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4673" w:right="0" w:firstLine="0"/>
        <w:jc w:val="left"/>
        <w:rPr>
          <w:b/>
          <w:sz w:val="22"/>
        </w:rPr>
      </w:pPr>
      <w:r>
        <w:rPr>
          <w:b/>
          <w:sz w:val="22"/>
        </w:rPr>
        <w:t>Evaluation Rubric for Ph.D. Preliminary Review in Anthropology</w:t>
      </w:r>
    </w:p>
    <w:p>
      <w:pPr>
        <w:pStyle w:val="BodyText"/>
        <w:spacing w:before="5"/>
        <w:ind w:left="0"/>
        <w:rPr>
          <w:b/>
          <w:sz w:val="17"/>
        </w:rPr>
      </w:pPr>
    </w:p>
    <w:p>
      <w:pPr>
        <w:pStyle w:val="BodyText"/>
        <w:tabs>
          <w:tab w:pos="9100" w:val="left" w:leader="none"/>
          <w:tab w:pos="9739" w:val="left" w:leader="none"/>
          <w:tab w:pos="13012" w:val="left" w:leader="none"/>
        </w:tabs>
        <w:spacing w:before="56"/>
      </w:pPr>
      <w:r>
        <w:rPr/>
        <w:t>Candidate</w:t>
      </w:r>
      <w:r>
        <w:rPr>
          <w:spacing w:val="-1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 w:after="1"/>
        <w:ind w:left="0"/>
        <w:rPr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2"/>
        <w:gridCol w:w="3060"/>
        <w:gridCol w:w="3060"/>
        <w:gridCol w:w="2969"/>
      </w:tblGrid>
      <w:tr>
        <w:trPr>
          <w:trHeight w:val="267" w:hRule="atLeast"/>
        </w:trPr>
        <w:tc>
          <w:tcPr>
            <w:tcW w:w="5762" w:type="dxa"/>
            <w:tcBorders>
              <w:bottom w:val="single" w:sz="12" w:space="0" w:color="666666"/>
            </w:tcBorders>
          </w:tcPr>
          <w:p>
            <w:pPr>
              <w:pStyle w:val="TableParagraph"/>
              <w:spacing w:line="248" w:lineRule="exact"/>
              <w:ind w:left="107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Evaluation/Guidance</w:t>
            </w:r>
          </w:p>
        </w:tc>
        <w:tc>
          <w:tcPr>
            <w:tcW w:w="3060" w:type="dxa"/>
            <w:tcBorders>
              <w:bottom w:val="single" w:sz="12" w:space="0" w:color="666666"/>
            </w:tcBorders>
          </w:tcPr>
          <w:p>
            <w:pPr>
              <w:pStyle w:val="TableParagraph"/>
              <w:spacing w:line="248" w:lineRule="exact"/>
              <w:ind w:left="105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Does Not Meet Expectations</w:t>
            </w:r>
          </w:p>
        </w:tc>
        <w:tc>
          <w:tcPr>
            <w:tcW w:w="3060" w:type="dxa"/>
            <w:tcBorders>
              <w:bottom w:val="single" w:sz="12" w:space="0" w:color="666666"/>
            </w:tcBorders>
          </w:tcPr>
          <w:p>
            <w:pPr>
              <w:pStyle w:val="TableParagraph"/>
              <w:spacing w:line="248" w:lineRule="exact"/>
              <w:ind w:left="105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2969" w:type="dxa"/>
            <w:tcBorders>
              <w:bottom w:val="single" w:sz="12" w:space="0" w:color="666666"/>
            </w:tcBorders>
          </w:tcPr>
          <w:p>
            <w:pPr>
              <w:pStyle w:val="TableParagraph"/>
              <w:spacing w:line="248" w:lineRule="exact"/>
              <w:ind w:left="105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Exemplary Performance</w:t>
            </w:r>
          </w:p>
        </w:tc>
      </w:tr>
      <w:tr>
        <w:trPr>
          <w:trHeight w:val="2440" w:hRule="atLeast"/>
        </w:trPr>
        <w:tc>
          <w:tcPr>
            <w:tcW w:w="5762" w:type="dxa"/>
            <w:tcBorders>
              <w:top w:val="single" w:sz="12" w:space="0" w:color="666666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78" w:lineRule="exact" w:before="0" w:after="0"/>
              <w:ind w:left="46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Critical Thinking and Knowledge of Subject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Matter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35" w:lineRule="auto" w:before="3" w:after="0"/>
              <w:ind w:left="1187" w:right="265" w:hanging="360"/>
              <w:jc w:val="left"/>
              <w:rPr>
                <w:sz w:val="22"/>
              </w:rPr>
            </w:pPr>
            <w:r>
              <w:rPr>
                <w:sz w:val="22"/>
              </w:rPr>
              <w:t>Interpretation, analysis, and synthesis of central anthropological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concepts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35" w:lineRule="auto" w:before="4" w:after="0"/>
              <w:ind w:left="1187" w:right="203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Demonstration of critical thinking in evaluating arguments and frameworks within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Anthropology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35" w:lineRule="auto" w:before="4" w:after="0"/>
              <w:ind w:left="1187" w:right="719" w:hanging="360"/>
              <w:jc w:val="left"/>
              <w:rPr>
                <w:sz w:val="22"/>
              </w:rPr>
            </w:pPr>
            <w:r>
              <w:rPr>
                <w:sz w:val="22"/>
              </w:rPr>
              <w:t>Evidence of insight, original thought, and creativity, and engagement with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literature.</w:t>
            </w:r>
          </w:p>
        </w:tc>
        <w:tc>
          <w:tcPr>
            <w:tcW w:w="3060" w:type="dxa"/>
            <w:tcBorders>
              <w:top w:val="single" w:sz="12" w:space="0" w:color="666666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13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 minimal ability to interpret, analyze, or synthesize central anthropological concepts, arguments,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ideas.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43" w:hanging="360"/>
              <w:jc w:val="left"/>
              <w:rPr>
                <w:sz w:val="22"/>
              </w:rPr>
            </w:pPr>
            <w:r>
              <w:rPr>
                <w:sz w:val="22"/>
              </w:rPr>
              <w:t>Shows minimal evidence of insight or original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thinking</w:t>
            </w:r>
          </w:p>
        </w:tc>
        <w:tc>
          <w:tcPr>
            <w:tcW w:w="3060" w:type="dxa"/>
            <w:tcBorders>
              <w:top w:val="single" w:sz="12" w:space="0" w:color="666666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70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 acceptable level of interpretation, analysis, and synthesis of central anthropological concepts, arguments, and ideas.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5" w:val="left" w:leader="none"/>
                <w:tab w:pos="466" w:val="left" w:leader="none"/>
              </w:tabs>
              <w:spacing w:line="268" w:lineRule="exact" w:before="5" w:after="0"/>
              <w:ind w:left="465" w:right="193" w:hanging="360"/>
              <w:jc w:val="left"/>
              <w:rPr>
                <w:sz w:val="22"/>
              </w:rPr>
            </w:pPr>
            <w:r>
              <w:rPr>
                <w:sz w:val="22"/>
              </w:rPr>
              <w:t>Shows acceptable levels of insight, creativity, and original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thinking</w:t>
            </w:r>
          </w:p>
        </w:tc>
        <w:tc>
          <w:tcPr>
            <w:tcW w:w="2969" w:type="dxa"/>
            <w:tcBorders>
              <w:top w:val="single" w:sz="12" w:space="0" w:color="666666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79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 exemplary level of interpretation, analysis, and synthesis of central anthropological concepts, arguments, and ideas.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  <w:tab w:pos="466" w:val="left" w:leader="none"/>
              </w:tabs>
              <w:spacing w:line="268" w:lineRule="exact" w:before="5" w:after="0"/>
              <w:ind w:left="465" w:right="455" w:hanging="360"/>
              <w:jc w:val="left"/>
              <w:rPr>
                <w:sz w:val="22"/>
              </w:rPr>
            </w:pPr>
            <w:r>
              <w:rPr>
                <w:sz w:val="22"/>
              </w:rPr>
              <w:t>Shows high levels of insight, originality, and creativity</w:t>
            </w:r>
          </w:p>
        </w:tc>
      </w:tr>
      <w:tr>
        <w:trPr>
          <w:trHeight w:val="2440" w:hRule="atLeast"/>
        </w:trPr>
        <w:tc>
          <w:tcPr>
            <w:tcW w:w="576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80" w:lineRule="exact" w:before="0" w:after="0"/>
              <w:ind w:left="46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Research Strategy/ Scholarship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Potential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7" w:val="left" w:leader="none"/>
                <w:tab w:pos="1188" w:val="left" w:leader="none"/>
              </w:tabs>
              <w:spacing w:line="235" w:lineRule="auto" w:before="23" w:after="0"/>
              <w:ind w:left="1187" w:right="443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Identification of central research problem and relationship to existing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scholarship/literature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7" w:val="left" w:leader="none"/>
                <w:tab w:pos="1188" w:val="left" w:leader="none"/>
              </w:tabs>
              <w:spacing w:line="235" w:lineRule="auto" w:before="4" w:after="0"/>
              <w:ind w:left="1187" w:right="450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Demonstration of preliminary research design including research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methods/tools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7" w:val="left" w:leader="none"/>
                <w:tab w:pos="1188" w:val="left" w:leader="none"/>
              </w:tabs>
              <w:spacing w:line="235" w:lineRule="auto" w:before="4" w:after="0"/>
              <w:ind w:left="1187" w:right="755" w:hanging="360"/>
              <w:jc w:val="left"/>
              <w:rPr>
                <w:sz w:val="22"/>
              </w:rPr>
            </w:pPr>
            <w:r>
              <w:rPr>
                <w:sz w:val="22"/>
              </w:rPr>
              <w:t>Awareness of significance, innovation, and broader implications of proposed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research</w:t>
            </w:r>
          </w:p>
        </w:tc>
        <w:tc>
          <w:tcPr>
            <w:tcW w:w="306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354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 minimal ability to define research strategy or express preliminary ideas of 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6" w:val="left" w:leader="none"/>
              </w:tabs>
              <w:spacing w:line="268" w:lineRule="exact" w:before="5" w:after="0"/>
              <w:ind w:left="465" w:right="190" w:hanging="360"/>
              <w:jc w:val="both"/>
              <w:rPr>
                <w:sz w:val="22"/>
              </w:rPr>
            </w:pPr>
            <w:r>
              <w:rPr>
                <w:sz w:val="22"/>
              </w:rPr>
              <w:t>Shows minimal awareness of significance, innovation, or broader implications of proposed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</w:t>
            </w:r>
          </w:p>
        </w:tc>
        <w:tc>
          <w:tcPr>
            <w:tcW w:w="306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95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 acceptable level of defining research strategy and preliminary ideas of research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design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50" w:hanging="360"/>
              <w:jc w:val="left"/>
              <w:rPr>
                <w:sz w:val="22"/>
              </w:rPr>
            </w:pPr>
            <w:r>
              <w:rPr>
                <w:sz w:val="22"/>
              </w:rPr>
              <w:t>Shows acceptable awareness of significance, innovation, and broader implications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proposed</w:t>
            </w:r>
          </w:p>
          <w:p>
            <w:pPr>
              <w:pStyle w:val="TableParagraph"/>
              <w:spacing w:line="249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research</w:t>
            </w:r>
          </w:p>
        </w:tc>
        <w:tc>
          <w:tcPr>
            <w:tcW w:w="296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33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 exemplary understanding of research strategy and well- developed ideas of 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5" w:val="left" w:leader="none"/>
                <w:tab w:pos="466" w:val="left" w:leader="none"/>
              </w:tabs>
              <w:spacing w:line="268" w:lineRule="exact" w:before="5" w:after="0"/>
              <w:ind w:left="465" w:right="244" w:hanging="360"/>
              <w:jc w:val="left"/>
              <w:rPr>
                <w:sz w:val="22"/>
              </w:rPr>
            </w:pPr>
            <w:r>
              <w:rPr>
                <w:sz w:val="22"/>
              </w:rPr>
              <w:t>Shows high awareness of significance, innovation, and broader implications of proposed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research</w:t>
            </w:r>
          </w:p>
        </w:tc>
      </w:tr>
      <w:tr>
        <w:trPr>
          <w:trHeight w:val="3527" w:hRule="atLeast"/>
        </w:trPr>
        <w:tc>
          <w:tcPr>
            <w:tcW w:w="576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7" w:val="left" w:leader="none"/>
                <w:tab w:pos="468" w:val="left" w:leader="none"/>
              </w:tabs>
              <w:spacing w:line="280" w:lineRule="exact" w:before="0" w:after="0"/>
              <w:ind w:left="46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Professional Experience/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Professionalization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187" w:val="left" w:leader="none"/>
                <w:tab w:pos="1188" w:val="left" w:leader="none"/>
              </w:tabs>
              <w:spacing w:line="272" w:lineRule="exact" w:before="19" w:after="0"/>
              <w:ind w:left="118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Proficiency in written and oral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communication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188" w:val="left" w:leader="none"/>
                <w:tab w:pos="1189" w:val="left" w:leader="none"/>
              </w:tabs>
              <w:spacing w:line="256" w:lineRule="auto" w:before="0" w:after="0"/>
              <w:ind w:left="1188" w:right="337" w:hanging="360"/>
              <w:jc w:val="left"/>
              <w:rPr>
                <w:sz w:val="22"/>
              </w:rPr>
            </w:pPr>
            <w:r>
              <w:rPr>
                <w:sz w:val="22"/>
              </w:rPr>
              <w:t>Exposure to the practice and application of anthropological theory and methods outside of academic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settings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188" w:val="left" w:leader="none"/>
                <w:tab w:pos="1189" w:val="left" w:leader="none"/>
              </w:tabs>
              <w:spacing w:line="252" w:lineRule="auto" w:before="0" w:after="0"/>
              <w:ind w:left="1188" w:right="152" w:hanging="360"/>
              <w:jc w:val="left"/>
              <w:rPr>
                <w:sz w:val="22"/>
              </w:rPr>
            </w:pPr>
            <w:r>
              <w:rPr>
                <w:sz w:val="22"/>
              </w:rPr>
              <w:t>Participation in classroom teaching or research in fieldwork settings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188" w:val="left" w:leader="none"/>
                <w:tab w:pos="1189" w:val="left" w:leader="none"/>
              </w:tabs>
              <w:spacing w:line="252" w:lineRule="auto" w:before="6" w:after="0"/>
              <w:ind w:left="1188" w:right="268" w:hanging="360"/>
              <w:jc w:val="left"/>
              <w:rPr>
                <w:sz w:val="22"/>
              </w:rPr>
            </w:pPr>
            <w:r>
              <w:rPr>
                <w:sz w:val="22"/>
              </w:rPr>
              <w:t>Familiarity with appropriate ethical standards in anthropological research, teaching, 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306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711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 weak written and oral communication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skills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65" w:hanging="360"/>
              <w:jc w:val="left"/>
              <w:rPr>
                <w:sz w:val="22"/>
              </w:rPr>
            </w:pPr>
            <w:r>
              <w:rPr>
                <w:sz w:val="22"/>
              </w:rPr>
              <w:t>Shows minimal effort to practice or apply anthropological methods outside academic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settings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23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 minimal levels of participation in classroom and fieldwork settings, and to understand 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ethics</w:t>
            </w:r>
          </w:p>
        </w:tc>
        <w:tc>
          <w:tcPr>
            <w:tcW w:w="306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95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 acceptable written and oral 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skills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85" w:hanging="360"/>
              <w:jc w:val="left"/>
              <w:rPr>
                <w:sz w:val="22"/>
              </w:rPr>
            </w:pPr>
            <w:r>
              <w:rPr>
                <w:sz w:val="22"/>
              </w:rPr>
              <w:t>Shows acceptable effort to practice and apply anthropological methods outside academic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settings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95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 acceptable levels of participation in classroom and fieldwork settings, and 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50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professional ethics</w:t>
            </w:r>
          </w:p>
        </w:tc>
        <w:tc>
          <w:tcPr>
            <w:tcW w:w="296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39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 exemplary written and oral 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skills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25" w:hanging="360"/>
              <w:jc w:val="left"/>
              <w:rPr>
                <w:sz w:val="22"/>
              </w:rPr>
            </w:pPr>
            <w:r>
              <w:rPr>
                <w:sz w:val="22"/>
              </w:rPr>
              <w:t>Shows exemplary effort to practice and apply anthropological methods outside academic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settings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35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 high levels of participation in classroom and fieldwork settings, and 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50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professional ethics</w:t>
            </w:r>
          </w:p>
        </w:tc>
      </w:tr>
    </w:tbl>
    <w:p>
      <w:pPr>
        <w:pStyle w:val="BodyText"/>
        <w:spacing w:line="265" w:lineRule="exact"/>
        <w:ind w:left="380"/>
      </w:pPr>
      <w:r>
        <w:rPr>
          <w:b/>
        </w:rPr>
        <w:t>Does Not Meet Expectations</w:t>
      </w:r>
      <w:r>
        <w:rPr/>
        <w:t>: Demonstrates minimal knowledge of the subject matter. Production of work may or may not meet some established standards.</w:t>
      </w:r>
    </w:p>
    <w:p>
      <w:pPr>
        <w:pStyle w:val="BodyText"/>
      </w:pPr>
      <w:r>
        <w:rPr>
          <w:b/>
        </w:rPr>
        <w:t>Meets Expectations: </w:t>
      </w:r>
      <w:r>
        <w:rPr/>
        <w:t>Demonstrates acceptable knowledge of the subject matter through production of work that meets established standards.</w:t>
      </w:r>
    </w:p>
    <w:p>
      <w:pPr>
        <w:pStyle w:val="BodyText"/>
      </w:pPr>
      <w:r>
        <w:rPr>
          <w:b/>
        </w:rPr>
        <w:t>Exemplary Performance</w:t>
      </w:r>
      <w:r>
        <w:rPr/>
        <w:t>: Demonstrates exemplary knowledge of the subject matter through production of work that goes beyond established standards.</w:t>
      </w:r>
    </w:p>
    <w:sectPr>
      <w:type w:val="continuous"/>
      <w:pgSz w:w="15840" w:h="12240" w:orient="landscape"/>
      <w:pgMar w:top="680" w:bottom="280" w:left="3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0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59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59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o"/>
      <w:lvlJc w:val="left"/>
      <w:pPr>
        <w:ind w:left="1188" w:hanging="361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12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0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59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59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o"/>
      <w:lvlJc w:val="left"/>
      <w:pPr>
        <w:ind w:left="1187" w:hanging="361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12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0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59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59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o"/>
      <w:lvlJc w:val="left"/>
      <w:pPr>
        <w:ind w:left="1187" w:hanging="361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12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en-u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379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465" w:hanging="360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AE86B3080C04FBEA641DDF1A26023" ma:contentTypeVersion="12" ma:contentTypeDescription="Create a new document." ma:contentTypeScope="" ma:versionID="7fc7e62122f300f1af8186cafc7c33da">
  <xsd:schema xmlns:xsd="http://www.w3.org/2001/XMLSchema" xmlns:xs="http://www.w3.org/2001/XMLSchema" xmlns:p="http://schemas.microsoft.com/office/2006/metadata/properties" xmlns:ns2="20818968-a2d3-4693-9773-ea34334db945" xmlns:ns3="897e4fff-7901-42a5-a2b5-215bf26317d3" targetNamespace="http://schemas.microsoft.com/office/2006/metadata/properties" ma:root="true" ma:fieldsID="5e7ae63aa911aad23732a1bd36ba3e59" ns2:_="" ns3:_="">
    <xsd:import namespace="20818968-a2d3-4693-9773-ea34334db945"/>
    <xsd:import namespace="897e4fff-7901-42a5-a2b5-215bf263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8968-a2d3-4693-9773-ea34334d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4fff-7901-42a5-a2b5-215bf2631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DBDA9-5F38-4A8A-824B-FEEF5FC4CD5E}"/>
</file>

<file path=customXml/itemProps2.xml><?xml version="1.0" encoding="utf-8"?>
<ds:datastoreItem xmlns:ds="http://schemas.openxmlformats.org/officeDocument/2006/customXml" ds:itemID="{AEA69552-5564-4873-A4F7-238B5D96922A}"/>
</file>

<file path=customXml/itemProps3.xml><?xml version="1.0" encoding="utf-8"?>
<ds:datastoreItem xmlns:ds="http://schemas.openxmlformats.org/officeDocument/2006/customXml" ds:itemID="{975CCE16-C363-48B5-A7B4-1AE7A25EB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Anthony Brighton</dc:creator>
  <dcterms:created xsi:type="dcterms:W3CDTF">2020-02-19T21:17:15Z</dcterms:created>
  <dcterms:modified xsi:type="dcterms:W3CDTF">2020-02-19T21:17:15Z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2020-02-19T00:00:00Z</vt:filetime>
  </property>
  <property fmtid="{D5CDD505-2E9C-101B-9397-08002B2CF9AE}" pid="5" name="ContentTypeId">
    <vt:lpwstr>0x010100877AE86B3080C04FBEA641DDF1A26023</vt:lpwstr>
  </property>
</Properties>
</file>