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5308" w14:textId="77777777" w:rsidR="008D44A2" w:rsidRDefault="008D44A2" w:rsidP="008D44A2">
      <w:pPr>
        <w:pStyle w:val="Titl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Design Project Assessment Rubric</w:t>
      </w:r>
    </w:p>
    <w:p w14:paraId="38C05A69" w14:textId="77777777" w:rsidR="00345C12" w:rsidRPr="00345C12" w:rsidRDefault="00345C12" w:rsidP="00345C1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(sample analytic rubric)</w:t>
      </w:r>
    </w:p>
    <w:p w14:paraId="46593567" w14:textId="77777777" w:rsidR="00345C12" w:rsidRDefault="00345C12" w:rsidP="008D44A2">
      <w:pPr>
        <w:pStyle w:val="Title"/>
        <w:rPr>
          <w:rFonts w:ascii="Verdana" w:hAnsi="Verdana"/>
        </w:rPr>
      </w:pPr>
    </w:p>
    <w:p w14:paraId="6762804A" w14:textId="77777777" w:rsidR="008D44A2" w:rsidRDefault="008D44A2" w:rsidP="008D44A2">
      <w:pPr>
        <w:jc w:val="center"/>
        <w:rPr>
          <w:rFonts w:ascii="Verdana" w:hAnsi="Verdana" w:cs="Tahoma"/>
          <w:bCs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77"/>
        <w:gridCol w:w="3960"/>
        <w:gridCol w:w="1440"/>
        <w:gridCol w:w="2751"/>
      </w:tblGrid>
      <w:tr w:rsidR="008D44A2" w14:paraId="0ED9A98E" w14:textId="77777777" w:rsidTr="00FC6721">
        <w:trPr>
          <w:jc w:val="center"/>
        </w:trPr>
        <w:tc>
          <w:tcPr>
            <w:tcW w:w="1777" w:type="dxa"/>
          </w:tcPr>
          <w:p w14:paraId="48E088D9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Course No.: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8EED13C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1440" w:type="dxa"/>
          </w:tcPr>
          <w:p w14:paraId="2CDDD3EC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Date: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5517D881" w14:textId="77777777" w:rsidR="008D44A2" w:rsidRDefault="008D44A2" w:rsidP="00FC6721">
            <w:pPr>
              <w:jc w:val="both"/>
              <w:rPr>
                <w:rFonts w:ascii="Verdana" w:hAnsi="Verdana" w:cs="Tahoma"/>
              </w:rPr>
            </w:pPr>
          </w:p>
        </w:tc>
      </w:tr>
      <w:tr w:rsidR="008D44A2" w14:paraId="34D327E8" w14:textId="77777777" w:rsidTr="00FC6721">
        <w:trPr>
          <w:trHeight w:hRule="exact" w:val="113"/>
          <w:jc w:val="center"/>
        </w:trPr>
        <w:tc>
          <w:tcPr>
            <w:tcW w:w="1777" w:type="dxa"/>
          </w:tcPr>
          <w:p w14:paraId="4F4A5426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18B0C0B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1440" w:type="dxa"/>
          </w:tcPr>
          <w:p w14:paraId="7E5A04D1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14:paraId="5E77CBD2" w14:textId="77777777" w:rsidR="008D44A2" w:rsidRDefault="008D44A2" w:rsidP="00FC6721">
            <w:pPr>
              <w:jc w:val="both"/>
              <w:rPr>
                <w:rFonts w:ascii="Verdana" w:hAnsi="Verdana" w:cs="Tahoma"/>
              </w:rPr>
            </w:pPr>
          </w:p>
        </w:tc>
      </w:tr>
      <w:tr w:rsidR="008D44A2" w14:paraId="4434801D" w14:textId="77777777" w:rsidTr="00FC6721">
        <w:trPr>
          <w:jc w:val="center"/>
        </w:trPr>
        <w:tc>
          <w:tcPr>
            <w:tcW w:w="1777" w:type="dxa"/>
          </w:tcPr>
          <w:p w14:paraId="23AEC959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Team/Student: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6F1B8D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</w:p>
        </w:tc>
        <w:tc>
          <w:tcPr>
            <w:tcW w:w="1440" w:type="dxa"/>
          </w:tcPr>
          <w:p w14:paraId="588096E2" w14:textId="77777777" w:rsidR="008D44A2" w:rsidRDefault="008D44A2" w:rsidP="00FC6721">
            <w:pPr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Reviewer: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582951D0" w14:textId="77777777" w:rsidR="008D44A2" w:rsidRDefault="008D44A2" w:rsidP="00FC6721">
            <w:pPr>
              <w:jc w:val="both"/>
              <w:rPr>
                <w:rFonts w:ascii="Verdana" w:hAnsi="Verdana" w:cs="Tahoma"/>
              </w:rPr>
            </w:pPr>
          </w:p>
        </w:tc>
      </w:tr>
    </w:tbl>
    <w:p w14:paraId="2D23B36D" w14:textId="77777777" w:rsidR="008D44A2" w:rsidRDefault="008D44A2" w:rsidP="008D44A2">
      <w:pPr>
        <w:ind w:left="1304" w:firstLine="1304"/>
        <w:jc w:val="both"/>
        <w:rPr>
          <w:rFonts w:ascii="Verdana" w:hAnsi="Verdana" w:cs="Tahoma"/>
        </w:rPr>
      </w:pPr>
    </w:p>
    <w:p w14:paraId="4DA71CBC" w14:textId="77777777" w:rsidR="008D44A2" w:rsidRDefault="008D44A2" w:rsidP="008D44A2">
      <w:pPr>
        <w:jc w:val="both"/>
        <w:rPr>
          <w:rFonts w:ascii="Verdana" w:hAnsi="Verdan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692"/>
        <w:gridCol w:w="1777"/>
        <w:gridCol w:w="1779"/>
        <w:gridCol w:w="1779"/>
        <w:gridCol w:w="1779"/>
        <w:gridCol w:w="1120"/>
      </w:tblGrid>
      <w:tr w:rsidR="008D44A2" w14:paraId="166C4528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1F0644B8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Topic </w:t>
            </w:r>
          </w:p>
          <w:p w14:paraId="4E871A50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(Weight)</w:t>
            </w:r>
          </w:p>
        </w:tc>
        <w:tc>
          <w:tcPr>
            <w:tcW w:w="895" w:type="pct"/>
            <w:shd w:val="clear" w:color="auto" w:fill="CCCCCC"/>
          </w:tcPr>
          <w:p w14:paraId="3009563D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Unacceptable </w:t>
            </w:r>
          </w:p>
          <w:p w14:paraId="713E4091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(0)</w:t>
            </w:r>
          </w:p>
        </w:tc>
        <w:tc>
          <w:tcPr>
            <w:tcW w:w="896" w:type="pct"/>
            <w:shd w:val="clear" w:color="auto" w:fill="CCCCCC"/>
          </w:tcPr>
          <w:p w14:paraId="7C3FF5C8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Marginal </w:t>
            </w:r>
          </w:p>
          <w:p w14:paraId="3CC4E448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(1)</w:t>
            </w:r>
          </w:p>
        </w:tc>
        <w:tc>
          <w:tcPr>
            <w:tcW w:w="896" w:type="pct"/>
            <w:shd w:val="clear" w:color="auto" w:fill="CCCCCC"/>
          </w:tcPr>
          <w:p w14:paraId="687663EA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Acceptable </w:t>
            </w:r>
          </w:p>
          <w:p w14:paraId="20E3E5F8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(2)</w:t>
            </w:r>
          </w:p>
        </w:tc>
        <w:tc>
          <w:tcPr>
            <w:tcW w:w="896" w:type="pct"/>
            <w:shd w:val="clear" w:color="auto" w:fill="CCCCCC"/>
          </w:tcPr>
          <w:p w14:paraId="61FA2C64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Exceptional </w:t>
            </w:r>
          </w:p>
          <w:p w14:paraId="5585D53D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(3)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A5267FF" w14:textId="77777777" w:rsidR="008D44A2" w:rsidRDefault="008D44A2" w:rsidP="00FC6721">
            <w:pPr>
              <w:jc w:val="center"/>
            </w:pPr>
            <w:r w:rsidRPr="008B10CF">
              <w:rPr>
                <w:rFonts w:ascii="Verdana" w:hAnsi="Verdana" w:cs="Tahoma"/>
                <w:b/>
                <w:sz w:val="16"/>
                <w:szCs w:val="16"/>
              </w:rPr>
              <w:t>Points</w:t>
            </w:r>
          </w:p>
        </w:tc>
      </w:tr>
      <w:tr w:rsidR="008D44A2" w14:paraId="13F74AC8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52A5C6C1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Design Problem and Boundaries</w:t>
            </w:r>
          </w:p>
          <w:p w14:paraId="3CC6AEEF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31D1FB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</w:tc>
        <w:tc>
          <w:tcPr>
            <w:tcW w:w="895" w:type="pct"/>
          </w:tcPr>
          <w:p w14:paraId="6B5144C6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Little or no grasp of problem. Incapable of producing a successful solution.</w:t>
            </w:r>
          </w:p>
        </w:tc>
        <w:tc>
          <w:tcPr>
            <w:tcW w:w="896" w:type="pct"/>
          </w:tcPr>
          <w:p w14:paraId="27C861C8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Some understanding of problem. Major deficiencies that will impact the quality of solution.</w:t>
            </w:r>
          </w:p>
        </w:tc>
        <w:tc>
          <w:tcPr>
            <w:tcW w:w="896" w:type="pct"/>
          </w:tcPr>
          <w:p w14:paraId="4D5C0741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Overall sound understanding of the problem and constraints. Does not significantly impair solution.</w:t>
            </w:r>
          </w:p>
        </w:tc>
        <w:tc>
          <w:tcPr>
            <w:tcW w:w="896" w:type="pct"/>
          </w:tcPr>
          <w:p w14:paraId="5E8F1B08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Clear and complete understanding of design goal and constraints.</w:t>
            </w:r>
          </w:p>
        </w:tc>
        <w:tc>
          <w:tcPr>
            <w:tcW w:w="564" w:type="pct"/>
            <w:vAlign w:val="center"/>
          </w:tcPr>
          <w:p w14:paraId="330CFA9E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1DD747E9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10FC83CC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Alternative Designs</w:t>
            </w:r>
          </w:p>
          <w:p w14:paraId="4258D1DF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782AA8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</w:tc>
        <w:tc>
          <w:tcPr>
            <w:tcW w:w="895" w:type="pct"/>
          </w:tcPr>
          <w:p w14:paraId="71095648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Only one design presented or clearly infeasible alternative given.</w:t>
            </w:r>
          </w:p>
        </w:tc>
        <w:tc>
          <w:tcPr>
            <w:tcW w:w="896" w:type="pct"/>
          </w:tcPr>
          <w:p w14:paraId="0E3FED8A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Serious deficiencies in exploring and identifying alternative designs.</w:t>
            </w:r>
          </w:p>
        </w:tc>
        <w:tc>
          <w:tcPr>
            <w:tcW w:w="896" w:type="pct"/>
          </w:tcPr>
          <w:p w14:paraId="45887178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Alternative approaches identified to some degree.</w:t>
            </w:r>
          </w:p>
        </w:tc>
        <w:tc>
          <w:tcPr>
            <w:tcW w:w="896" w:type="pct"/>
          </w:tcPr>
          <w:p w14:paraId="1E75D420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Final design achieved after review of reasonable alternatives.</w:t>
            </w:r>
          </w:p>
        </w:tc>
        <w:tc>
          <w:tcPr>
            <w:tcW w:w="564" w:type="pct"/>
            <w:vAlign w:val="center"/>
          </w:tcPr>
          <w:p w14:paraId="295786B3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2A0A6ECC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66EE890A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Use of Computer–Aided Tools</w:t>
            </w:r>
          </w:p>
          <w:p w14:paraId="680C24D7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EE2EA3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</w:tc>
        <w:tc>
          <w:tcPr>
            <w:tcW w:w="895" w:type="pct"/>
          </w:tcPr>
          <w:p w14:paraId="307FF796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Serious deficiencies in understanding the correct selection and/or use of tools.</w:t>
            </w:r>
          </w:p>
        </w:tc>
        <w:tc>
          <w:tcPr>
            <w:tcW w:w="896" w:type="pct"/>
          </w:tcPr>
          <w:p w14:paraId="3849FD33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Minimal application and use of appropriate tools.</w:t>
            </w:r>
          </w:p>
        </w:tc>
        <w:tc>
          <w:tcPr>
            <w:tcW w:w="896" w:type="pct"/>
          </w:tcPr>
          <w:p w14:paraId="098360DA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Computer–aided tools used with moderate effectiveness to develop designs.</w:t>
            </w:r>
          </w:p>
        </w:tc>
        <w:tc>
          <w:tcPr>
            <w:tcW w:w="896" w:type="pct"/>
          </w:tcPr>
          <w:p w14:paraId="10273E13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Computer–aided tools are used effectively to develop and analyze designs.</w:t>
            </w:r>
          </w:p>
        </w:tc>
        <w:tc>
          <w:tcPr>
            <w:tcW w:w="564" w:type="pct"/>
            <w:vAlign w:val="center"/>
          </w:tcPr>
          <w:p w14:paraId="4C851F31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7AA31BD3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6D495356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Application of Engineering Principles</w:t>
            </w:r>
          </w:p>
          <w:p w14:paraId="310EF22B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6D3310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</w:tc>
        <w:tc>
          <w:tcPr>
            <w:tcW w:w="895" w:type="pct"/>
          </w:tcPr>
          <w:p w14:paraId="694CC5AD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or erroneous application of engineering principles yielding unreasonable solution.</w:t>
            </w:r>
          </w:p>
        </w:tc>
        <w:tc>
          <w:tcPr>
            <w:tcW w:w="896" w:type="pct"/>
          </w:tcPr>
          <w:p w14:paraId="41486805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Serious deficiencies in proper selection and use of engineering principles.</w:t>
            </w:r>
          </w:p>
        </w:tc>
        <w:tc>
          <w:tcPr>
            <w:tcW w:w="896" w:type="pct"/>
          </w:tcPr>
          <w:p w14:paraId="11CB706B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Effective application of engineering principles resulting in reasonable solution.</w:t>
            </w:r>
          </w:p>
        </w:tc>
        <w:tc>
          <w:tcPr>
            <w:tcW w:w="896" w:type="pct"/>
          </w:tcPr>
          <w:p w14:paraId="44A4823A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Critical selection and application of engineering principles ensuring reasonable results.</w:t>
            </w:r>
          </w:p>
        </w:tc>
        <w:tc>
          <w:tcPr>
            <w:tcW w:w="564" w:type="pct"/>
            <w:vAlign w:val="center"/>
          </w:tcPr>
          <w:p w14:paraId="7624BE3D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27A95AEA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5E6F5C9F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Final Design</w:t>
            </w:r>
          </w:p>
          <w:p w14:paraId="71411A0C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99139D7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</w:tc>
        <w:tc>
          <w:tcPr>
            <w:tcW w:w="895" w:type="pct"/>
          </w:tcPr>
          <w:p w14:paraId="0364D423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Not capable of achieving desired objectives. </w:t>
            </w:r>
          </w:p>
          <w:p w14:paraId="4E2AECD3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CC37A3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implementation of resource conservation and recycle strategies.</w:t>
            </w:r>
          </w:p>
        </w:tc>
        <w:tc>
          <w:tcPr>
            <w:tcW w:w="896" w:type="pct"/>
          </w:tcPr>
          <w:p w14:paraId="387F5204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Barely capable of achieving desired objectives.</w:t>
            </w:r>
          </w:p>
          <w:p w14:paraId="077A2937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8BDA93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Minimal utilization of resource conservation and recycle potentials.</w:t>
            </w:r>
          </w:p>
        </w:tc>
        <w:tc>
          <w:tcPr>
            <w:tcW w:w="896" w:type="pct"/>
          </w:tcPr>
          <w:p w14:paraId="344D3110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Design meets desired objectives.</w:t>
            </w:r>
          </w:p>
          <w:p w14:paraId="10600FCD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4AEEE8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Moderately effective utilization of resource conservation and recycle potentials.</w:t>
            </w:r>
          </w:p>
        </w:tc>
        <w:tc>
          <w:tcPr>
            <w:tcW w:w="896" w:type="pct"/>
          </w:tcPr>
          <w:p w14:paraId="65BC2667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Design meets or exceeds desired objectives.</w:t>
            </w:r>
          </w:p>
          <w:p w14:paraId="7E1A1B60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992989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Effective implementation of resource conservation and recycle strategies.</w:t>
            </w:r>
          </w:p>
        </w:tc>
        <w:tc>
          <w:tcPr>
            <w:tcW w:w="564" w:type="pct"/>
            <w:vAlign w:val="center"/>
          </w:tcPr>
          <w:p w14:paraId="70DB49C1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29A5EF15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271188C5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Process Economics</w:t>
            </w:r>
          </w:p>
          <w:p w14:paraId="66B8A529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A50D8E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</w:tc>
        <w:tc>
          <w:tcPr>
            <w:tcW w:w="895" w:type="pct"/>
          </w:tcPr>
          <w:p w14:paraId="5B05DD7F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or totally erroneous cost estimates presented.</w:t>
            </w:r>
          </w:p>
        </w:tc>
        <w:tc>
          <w:tcPr>
            <w:tcW w:w="896" w:type="pct"/>
          </w:tcPr>
          <w:p w14:paraId="0B0F33F8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Reasonable cost estimates presented, but no profitability analysis included.</w:t>
            </w:r>
          </w:p>
        </w:tc>
        <w:tc>
          <w:tcPr>
            <w:tcW w:w="896" w:type="pct"/>
          </w:tcPr>
          <w:p w14:paraId="61497AF9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Reasonable profitability analysis presented, but no interpretation of the results.</w:t>
            </w:r>
          </w:p>
        </w:tc>
        <w:tc>
          <w:tcPr>
            <w:tcW w:w="896" w:type="pct"/>
          </w:tcPr>
          <w:p w14:paraId="5AFF800B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Effective use of profitability analysis leading to improvement recommendations.</w:t>
            </w:r>
          </w:p>
        </w:tc>
        <w:tc>
          <w:tcPr>
            <w:tcW w:w="564" w:type="pct"/>
            <w:vAlign w:val="center"/>
          </w:tcPr>
          <w:p w14:paraId="16DFFAD1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7CFB1032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5DD1B339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Interpretation of Results</w:t>
            </w:r>
          </w:p>
          <w:p w14:paraId="50D56D32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CAE8B0" w14:textId="77777777" w:rsidR="008D44A2" w:rsidRDefault="008D44A2" w:rsidP="00FC6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</w:tc>
        <w:tc>
          <w:tcPr>
            <w:tcW w:w="895" w:type="pct"/>
          </w:tcPr>
          <w:p w14:paraId="514D7364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or erroneous conclusions based on achieved results.</w:t>
            </w:r>
          </w:p>
        </w:tc>
        <w:tc>
          <w:tcPr>
            <w:tcW w:w="896" w:type="pct"/>
          </w:tcPr>
          <w:p w14:paraId="235099CC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Serious deficiencies in support for stated conclusions.</w:t>
            </w:r>
          </w:p>
        </w:tc>
        <w:tc>
          <w:tcPr>
            <w:tcW w:w="896" w:type="pct"/>
          </w:tcPr>
          <w:p w14:paraId="6628F21C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Sound conclusions reached based on achieved results.</w:t>
            </w:r>
          </w:p>
        </w:tc>
        <w:tc>
          <w:tcPr>
            <w:tcW w:w="896" w:type="pct"/>
          </w:tcPr>
          <w:p w14:paraId="4BDD158E" w14:textId="77777777" w:rsidR="008D44A2" w:rsidRDefault="008D44A2" w:rsidP="00FC67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Insightful, supported conclusions and recommendations.</w:t>
            </w:r>
          </w:p>
        </w:tc>
        <w:tc>
          <w:tcPr>
            <w:tcW w:w="564" w:type="pct"/>
            <w:vAlign w:val="center"/>
          </w:tcPr>
          <w:p w14:paraId="7B90CC50" w14:textId="77777777" w:rsidR="008D44A2" w:rsidRDefault="008D44A2" w:rsidP="00FC67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4A2" w14:paraId="773684A6" w14:textId="77777777" w:rsidTr="00FC6721">
        <w:trPr>
          <w:jc w:val="center"/>
        </w:trPr>
        <w:tc>
          <w:tcPr>
            <w:tcW w:w="85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6A9472C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OVERALL</w:t>
            </w:r>
          </w:p>
          <w:p w14:paraId="671C4A4F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PERFORMANCE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CCCCCC"/>
          </w:tcPr>
          <w:p w14:paraId="435BA50C" w14:textId="77777777" w:rsidR="008D44A2" w:rsidRDefault="008D44A2" w:rsidP="00FC67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CCCCCC"/>
          </w:tcPr>
          <w:p w14:paraId="2DD789DD" w14:textId="77777777" w:rsidR="008D44A2" w:rsidRDefault="008D44A2" w:rsidP="00FC67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Marginal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CCCCCC"/>
          </w:tcPr>
          <w:p w14:paraId="40D0A838" w14:textId="77777777" w:rsidR="008D44A2" w:rsidRDefault="008D44A2" w:rsidP="00FC67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Acceptable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CCCCCC"/>
          </w:tcPr>
          <w:p w14:paraId="1FD24A62" w14:textId="77777777" w:rsidR="008D44A2" w:rsidRDefault="008D44A2" w:rsidP="00FC67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Exceptional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617C4381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TOTAL</w:t>
            </w:r>
          </w:p>
        </w:tc>
      </w:tr>
      <w:tr w:rsidR="008D44A2" w14:paraId="03BE3B38" w14:textId="77777777" w:rsidTr="00FC6721">
        <w:trPr>
          <w:jc w:val="center"/>
        </w:trPr>
        <w:tc>
          <w:tcPr>
            <w:tcW w:w="853" w:type="pct"/>
            <w:shd w:val="clear" w:color="auto" w:fill="CCCCCC"/>
            <w:vAlign w:val="center"/>
          </w:tcPr>
          <w:p w14:paraId="018BDDE1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POINTS REQUIRED</w:t>
            </w:r>
          </w:p>
        </w:tc>
        <w:tc>
          <w:tcPr>
            <w:tcW w:w="895" w:type="pct"/>
            <w:shd w:val="clear" w:color="auto" w:fill="CCCCCC"/>
            <w:vAlign w:val="center"/>
          </w:tcPr>
          <w:p w14:paraId="6DCBA0BB" w14:textId="77777777" w:rsidR="008D44A2" w:rsidRDefault="008D44A2" w:rsidP="00FC67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0–9</w:t>
            </w:r>
          </w:p>
        </w:tc>
        <w:tc>
          <w:tcPr>
            <w:tcW w:w="896" w:type="pct"/>
            <w:shd w:val="clear" w:color="auto" w:fill="CCCCCC"/>
            <w:vAlign w:val="center"/>
          </w:tcPr>
          <w:p w14:paraId="37E21547" w14:textId="77777777" w:rsidR="008D44A2" w:rsidRDefault="008D44A2" w:rsidP="00FC67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10–19</w:t>
            </w:r>
          </w:p>
        </w:tc>
        <w:tc>
          <w:tcPr>
            <w:tcW w:w="896" w:type="pct"/>
            <w:shd w:val="clear" w:color="auto" w:fill="CCCCCC"/>
            <w:vAlign w:val="center"/>
          </w:tcPr>
          <w:p w14:paraId="77572705" w14:textId="77777777" w:rsidR="008D44A2" w:rsidRDefault="008D44A2" w:rsidP="00FC67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20–29</w:t>
            </w:r>
          </w:p>
        </w:tc>
        <w:tc>
          <w:tcPr>
            <w:tcW w:w="896" w:type="pct"/>
            <w:shd w:val="clear" w:color="auto" w:fill="CCCCCC"/>
            <w:vAlign w:val="center"/>
          </w:tcPr>
          <w:p w14:paraId="6580F009" w14:textId="77777777" w:rsidR="008D44A2" w:rsidRDefault="008D44A2" w:rsidP="00FC67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30–39</w:t>
            </w:r>
          </w:p>
        </w:tc>
        <w:tc>
          <w:tcPr>
            <w:tcW w:w="564" w:type="pct"/>
            <w:vAlign w:val="center"/>
          </w:tcPr>
          <w:p w14:paraId="1E8587FA" w14:textId="77777777" w:rsidR="008D44A2" w:rsidRDefault="008D44A2" w:rsidP="00FC6721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14:paraId="33F28C11" w14:textId="77777777" w:rsidR="008D44A2" w:rsidRDefault="008D44A2" w:rsidP="008D44A2">
      <w:pPr>
        <w:jc w:val="both"/>
        <w:rPr>
          <w:rFonts w:ascii="Verdana" w:hAnsi="Verdana"/>
        </w:rPr>
      </w:pPr>
    </w:p>
    <w:p w14:paraId="7AF42EE8" w14:textId="77777777" w:rsidR="008D44A2" w:rsidRPr="0060579E" w:rsidRDefault="008D44A2" w:rsidP="008D44A2">
      <w:pPr>
        <w:rPr>
          <w:rFonts w:ascii="Verdana" w:hAnsi="Verdana"/>
        </w:rPr>
      </w:pPr>
      <w:r w:rsidRPr="0060579E">
        <w:rPr>
          <w:rFonts w:ascii="Verdana" w:hAnsi="Verdana"/>
        </w:rPr>
        <w:t>*Rubric shared by Connie M</w:t>
      </w:r>
      <w:r>
        <w:rPr>
          <w:rFonts w:ascii="Verdana" w:hAnsi="Verdana"/>
        </w:rPr>
        <w:t xml:space="preserve">. </w:t>
      </w:r>
      <w:r w:rsidRPr="0060579E">
        <w:rPr>
          <w:rFonts w:ascii="Verdana" w:hAnsi="Verdana"/>
        </w:rPr>
        <w:t>Schroeder, University of Wisconsin-Milwaukee on the POD listserv, April 14, 2008.</w:t>
      </w:r>
    </w:p>
    <w:sectPr w:rsidR="008D44A2" w:rsidRPr="0060579E" w:rsidSect="00FC6721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4E2FB2"/>
    <w:lvl w:ilvl="0" w:tplc="308481DA">
      <w:numFmt w:val="none"/>
      <w:lvlText w:val=""/>
      <w:lvlJc w:val="left"/>
      <w:pPr>
        <w:tabs>
          <w:tab w:val="num" w:pos="360"/>
        </w:tabs>
      </w:pPr>
    </w:lvl>
    <w:lvl w:ilvl="1" w:tplc="3082702A">
      <w:numFmt w:val="none"/>
      <w:lvlText w:val=""/>
      <w:lvlJc w:val="left"/>
      <w:pPr>
        <w:tabs>
          <w:tab w:val="num" w:pos="360"/>
        </w:tabs>
      </w:pPr>
    </w:lvl>
    <w:lvl w:ilvl="2" w:tplc="8B20C996">
      <w:numFmt w:val="decimal"/>
      <w:lvlText w:val=""/>
      <w:lvlJc w:val="left"/>
    </w:lvl>
    <w:lvl w:ilvl="3" w:tplc="F202F2CC">
      <w:numFmt w:val="decimal"/>
      <w:lvlText w:val=""/>
      <w:lvlJc w:val="left"/>
    </w:lvl>
    <w:lvl w:ilvl="4" w:tplc="36B8BE58">
      <w:numFmt w:val="decimal"/>
      <w:lvlText w:val=""/>
      <w:lvlJc w:val="left"/>
    </w:lvl>
    <w:lvl w:ilvl="5" w:tplc="BBE27E8A">
      <w:numFmt w:val="decimal"/>
      <w:lvlText w:val=""/>
      <w:lvlJc w:val="left"/>
    </w:lvl>
    <w:lvl w:ilvl="6" w:tplc="05EC8C20">
      <w:numFmt w:val="decimal"/>
      <w:lvlText w:val=""/>
      <w:lvlJc w:val="left"/>
    </w:lvl>
    <w:lvl w:ilvl="7" w:tplc="43380868">
      <w:numFmt w:val="decimal"/>
      <w:lvlText w:val=""/>
      <w:lvlJc w:val="left"/>
    </w:lvl>
    <w:lvl w:ilvl="8" w:tplc="D3063D08">
      <w:numFmt w:val="decimal"/>
      <w:lvlText w:val=""/>
      <w:lvlJc w:val="left"/>
    </w:lvl>
  </w:abstractNum>
  <w:abstractNum w:abstractNumId="1" w15:restartNumberingAfterBreak="0">
    <w:nsid w:val="0DBF1321"/>
    <w:multiLevelType w:val="hybridMultilevel"/>
    <w:tmpl w:val="06D8C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8AC"/>
    <w:multiLevelType w:val="hybridMultilevel"/>
    <w:tmpl w:val="7540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57B"/>
    <w:multiLevelType w:val="hybridMultilevel"/>
    <w:tmpl w:val="6A2C904A"/>
    <w:lvl w:ilvl="0" w:tplc="D6DC46D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671B5086"/>
    <w:multiLevelType w:val="hybridMultilevel"/>
    <w:tmpl w:val="B6A8CDD2"/>
    <w:lvl w:ilvl="0" w:tplc="0980C10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7CC31D99"/>
    <w:multiLevelType w:val="hybridMultilevel"/>
    <w:tmpl w:val="61A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A2"/>
    <w:rsid w:val="00105228"/>
    <w:rsid w:val="001602A5"/>
    <w:rsid w:val="00345C12"/>
    <w:rsid w:val="003A104E"/>
    <w:rsid w:val="00445661"/>
    <w:rsid w:val="00684DA2"/>
    <w:rsid w:val="00705E78"/>
    <w:rsid w:val="008B2C71"/>
    <w:rsid w:val="008D44A2"/>
    <w:rsid w:val="009118B1"/>
    <w:rsid w:val="00C30F97"/>
    <w:rsid w:val="00CF3EDD"/>
    <w:rsid w:val="00D75990"/>
    <w:rsid w:val="00E31B05"/>
    <w:rsid w:val="00E32733"/>
    <w:rsid w:val="00EE0380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31DBF9"/>
  <w15:chartTrackingRefBased/>
  <w15:docId w15:val="{76D84952-2BB5-4E64-B5F1-FEF018B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4A2"/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D44A2"/>
    <w:pPr>
      <w:keepNext/>
      <w:pBdr>
        <w:bottom w:val="single" w:sz="12" w:space="1" w:color="auto"/>
      </w:pBdr>
      <w:ind w:right="-80"/>
      <w:jc w:val="center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D44A2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semiHidden/>
    <w:unhideWhenUsed/>
    <w:rsid w:val="008D44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D44A2"/>
    <w:pPr>
      <w:ind w:left="240" w:hanging="24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8D44A2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8D44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8D44A2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link w:val="Title"/>
    <w:rsid w:val="008D44A2"/>
    <w:rPr>
      <w:rFonts w:eastAsia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8D44A2"/>
    <w:pPr>
      <w:framePr w:hSpace="180" w:wrap="around" w:vAnchor="page" w:hAnchor="margin" w:xAlign="center" w:y="3421"/>
    </w:pPr>
    <w:rPr>
      <w:rFonts w:ascii="Times New Roman" w:eastAsia="Times New Roman" w:hAnsi="Times New Roman"/>
      <w:b/>
      <w:sz w:val="20"/>
      <w:szCs w:val="20"/>
    </w:rPr>
  </w:style>
  <w:style w:type="character" w:customStyle="1" w:styleId="SubtitleChar">
    <w:name w:val="Subtitle Char"/>
    <w:link w:val="Subtitle"/>
    <w:rsid w:val="008D44A2"/>
    <w:rPr>
      <w:rFonts w:eastAsia="Times New Roman" w:cs="Times New Roman"/>
      <w:b/>
      <w:sz w:val="20"/>
      <w:szCs w:val="20"/>
    </w:rPr>
  </w:style>
  <w:style w:type="paragraph" w:customStyle="1" w:styleId="BodText">
    <w:name w:val="Bod Text"/>
    <w:basedOn w:val="Normal"/>
    <w:rsid w:val="008D44A2"/>
    <w:pPr>
      <w:tabs>
        <w:tab w:val="left" w:pos="1080"/>
      </w:tabs>
      <w:spacing w:after="60"/>
    </w:pPr>
    <w:rPr>
      <w:rFonts w:ascii="Times" w:eastAsia="Times New Roman" w:hAnsi="Times"/>
      <w:sz w:val="22"/>
      <w:szCs w:val="22"/>
    </w:rPr>
  </w:style>
  <w:style w:type="paragraph" w:customStyle="1" w:styleId="Bodtexthngnobul">
    <w:name w:val="Bodtexthngnobul"/>
    <w:basedOn w:val="Normal"/>
    <w:rsid w:val="008D44A2"/>
    <w:rPr>
      <w:rFonts w:ascii="Times" w:eastAsia="Times New Roman" w:hAnsi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8FBBD-EB04-4BEE-98F0-8DD95A0D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18968-a2d3-4693-9773-ea34334db945"/>
    <ds:schemaRef ds:uri="897e4fff-7901-42a5-a2b5-215bf263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EA9C9-F440-483B-9763-B682E4FBC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E301B-8187-4FB4-B297-C9B54D74CF45}">
  <ds:schemaRefs>
    <ds:schemaRef ds:uri="http://schemas.microsoft.com/office/infopath/2007/PartnerControls"/>
    <ds:schemaRef ds:uri="http://purl.org/dc/terms/"/>
    <ds:schemaRef ds:uri="20818968-a2d3-4693-9773-ea34334db9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97e4fff-7901-42a5-a2b5-215bf26317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 Office</dc:creator>
  <cp:keywords/>
  <cp:lastModifiedBy>Mamerow, Geoff</cp:lastModifiedBy>
  <cp:revision>2</cp:revision>
  <dcterms:created xsi:type="dcterms:W3CDTF">2020-02-19T21:14:00Z</dcterms:created>
  <dcterms:modified xsi:type="dcterms:W3CDTF">2020-02-19T21:14:00Z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