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C9BB2" w14:textId="77777777" w:rsidR="00E8391F" w:rsidRPr="00356196" w:rsidRDefault="00D03831" w:rsidP="00586F13">
      <w:pPr>
        <w:spacing w:after="0"/>
        <w:ind w:left="720"/>
        <w:rPr>
          <w:sz w:val="22"/>
        </w:rPr>
      </w:pPr>
      <w:r w:rsidRPr="00356196">
        <w:rPr>
          <w:noProof/>
          <w:sz w:val="22"/>
        </w:rPr>
        <w:drawing>
          <wp:anchor distT="0" distB="0" distL="114300" distR="114300" simplePos="0" relativeHeight="251658240" behindDoc="1" locked="0" layoutInCell="1" allowOverlap="1" wp14:anchorId="090CB675" wp14:editId="47C06A64">
            <wp:simplePos x="0" y="0"/>
            <wp:positionH relativeFrom="column">
              <wp:posOffset>-520065</wp:posOffset>
            </wp:positionH>
            <wp:positionV relativeFrom="paragraph">
              <wp:posOffset>-314325</wp:posOffset>
            </wp:positionV>
            <wp:extent cx="5943600" cy="700228"/>
            <wp:effectExtent l="0" t="0" r="0" b="5080"/>
            <wp:wrapNone/>
            <wp:docPr id="1" name="Picture 1" descr="2&quot; M(300Blue)Solid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quot; M(300Blue)Solid Shield"/>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r="34967"/>
                    <a:stretch>
                      <a:fillRect/>
                    </a:stretch>
                  </pic:blipFill>
                  <pic:spPr bwMode="auto">
                    <a:xfrm>
                      <a:off x="0" y="0"/>
                      <a:ext cx="5943600" cy="70022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51DE9" w:rsidRPr="00356196">
        <w:rPr>
          <w:sz w:val="22"/>
        </w:rPr>
        <w:t>O</w:t>
      </w:r>
      <w:r w:rsidR="00F77F06" w:rsidRPr="00356196">
        <w:rPr>
          <w:sz w:val="22"/>
        </w:rPr>
        <w:t>ffice of Plann</w:t>
      </w:r>
      <w:r w:rsidR="00E8391F" w:rsidRPr="00356196">
        <w:rPr>
          <w:sz w:val="22"/>
        </w:rPr>
        <w:t>ing and Institutional Assessment</w:t>
      </w:r>
    </w:p>
    <w:p w14:paraId="313DD0DC" w14:textId="77777777" w:rsidR="002743C5" w:rsidRPr="00356196" w:rsidRDefault="00180739" w:rsidP="00586F13">
      <w:pPr>
        <w:spacing w:after="0"/>
        <w:ind w:left="720"/>
        <w:rPr>
          <w:sz w:val="22"/>
        </w:rPr>
      </w:pPr>
      <w:r w:rsidRPr="00356196">
        <w:rPr>
          <w:sz w:val="22"/>
        </w:rPr>
        <w:t>April</w:t>
      </w:r>
      <w:r w:rsidR="00667065" w:rsidRPr="00356196">
        <w:rPr>
          <w:sz w:val="22"/>
        </w:rPr>
        <w:t xml:space="preserve"> 2015</w:t>
      </w:r>
    </w:p>
    <w:p w14:paraId="2B824F8E" w14:textId="77777777" w:rsidR="00667065" w:rsidRPr="00356196" w:rsidRDefault="00667065" w:rsidP="00586F13">
      <w:pPr>
        <w:rPr>
          <w:sz w:val="22"/>
        </w:rPr>
      </w:pPr>
    </w:p>
    <w:p w14:paraId="4132C6F0" w14:textId="6D37EE02" w:rsidR="00D83667" w:rsidRPr="00356196" w:rsidRDefault="00D83667" w:rsidP="00586F13">
      <w:pPr>
        <w:rPr>
          <w:sz w:val="22"/>
        </w:rPr>
      </w:pPr>
    </w:p>
    <w:p w14:paraId="5406C28C" w14:textId="77777777" w:rsidR="00D83667" w:rsidRPr="00356196" w:rsidRDefault="00D83667" w:rsidP="00586F13">
      <w:pPr>
        <w:rPr>
          <w:sz w:val="22"/>
        </w:rPr>
      </w:pPr>
    </w:p>
    <w:p w14:paraId="22625B23" w14:textId="77777777" w:rsidR="00D83667" w:rsidRPr="00356196" w:rsidRDefault="00D83667" w:rsidP="00586F13">
      <w:pPr>
        <w:rPr>
          <w:sz w:val="22"/>
        </w:rPr>
      </w:pPr>
    </w:p>
    <w:p w14:paraId="324F253B" w14:textId="77777777" w:rsidR="00D83667" w:rsidRPr="00356196" w:rsidRDefault="00D83667" w:rsidP="00586F13">
      <w:pPr>
        <w:rPr>
          <w:sz w:val="22"/>
        </w:rPr>
      </w:pPr>
    </w:p>
    <w:p w14:paraId="21542845" w14:textId="77777777" w:rsidR="00D83667" w:rsidRPr="00356196" w:rsidRDefault="00D83667" w:rsidP="00586F13">
      <w:pPr>
        <w:rPr>
          <w:sz w:val="22"/>
        </w:rPr>
      </w:pPr>
    </w:p>
    <w:p w14:paraId="34999EC2" w14:textId="77777777" w:rsidR="00D83667" w:rsidRPr="00356196" w:rsidRDefault="00D83667" w:rsidP="00586F13">
      <w:pPr>
        <w:rPr>
          <w:sz w:val="22"/>
        </w:rPr>
      </w:pPr>
    </w:p>
    <w:p w14:paraId="046C3B17" w14:textId="77777777" w:rsidR="00667065" w:rsidRPr="00356196" w:rsidRDefault="00667065" w:rsidP="00936FB2">
      <w:pPr>
        <w:jc w:val="center"/>
        <w:rPr>
          <w:smallCaps/>
          <w:sz w:val="44"/>
        </w:rPr>
      </w:pPr>
      <w:r w:rsidRPr="00356196">
        <w:rPr>
          <w:smallCaps/>
          <w:sz w:val="44"/>
        </w:rPr>
        <w:t xml:space="preserve">Administrative Fellows </w:t>
      </w:r>
      <w:r w:rsidR="00D83667" w:rsidRPr="00356196">
        <w:rPr>
          <w:smallCaps/>
          <w:sz w:val="44"/>
        </w:rPr>
        <w:br/>
      </w:r>
      <w:r w:rsidRPr="00356196">
        <w:rPr>
          <w:smallCaps/>
          <w:sz w:val="44"/>
        </w:rPr>
        <w:t>Program Evaluation</w:t>
      </w:r>
    </w:p>
    <w:p w14:paraId="4723A730" w14:textId="05857ADE" w:rsidR="00D83667" w:rsidRPr="00356196" w:rsidRDefault="00D83667" w:rsidP="00586F13">
      <w:pPr>
        <w:pStyle w:val="Heading1"/>
        <w:rPr>
          <w:sz w:val="28"/>
        </w:rPr>
      </w:pPr>
    </w:p>
    <w:p w14:paraId="3DD1C15E" w14:textId="77777777" w:rsidR="00626CF8" w:rsidRPr="00356196" w:rsidRDefault="00626CF8" w:rsidP="00586F13">
      <w:pPr>
        <w:rPr>
          <w:sz w:val="22"/>
        </w:rPr>
      </w:pPr>
    </w:p>
    <w:p w14:paraId="32F40053" w14:textId="15B2C03C" w:rsidR="00626CF8" w:rsidRPr="00356196" w:rsidRDefault="00626CF8" w:rsidP="00586F13">
      <w:pPr>
        <w:rPr>
          <w:sz w:val="22"/>
        </w:rPr>
      </w:pPr>
    </w:p>
    <w:p w14:paraId="55BD4D70" w14:textId="77777777" w:rsidR="00626CF8" w:rsidRPr="00356196" w:rsidRDefault="00626CF8" w:rsidP="00586F13">
      <w:pPr>
        <w:rPr>
          <w:sz w:val="22"/>
        </w:rPr>
      </w:pPr>
    </w:p>
    <w:p w14:paraId="5A50A0FF" w14:textId="77777777" w:rsidR="00626CF8" w:rsidRPr="00356196" w:rsidRDefault="00626CF8" w:rsidP="00586F13">
      <w:pPr>
        <w:rPr>
          <w:sz w:val="22"/>
        </w:rPr>
      </w:pPr>
    </w:p>
    <w:p w14:paraId="623D3246" w14:textId="77777777" w:rsidR="00626CF8" w:rsidRPr="00356196" w:rsidRDefault="00626CF8" w:rsidP="00586F13">
      <w:pPr>
        <w:rPr>
          <w:sz w:val="22"/>
        </w:rPr>
      </w:pPr>
    </w:p>
    <w:p w14:paraId="60BE86E3" w14:textId="6CC74B8C" w:rsidR="00626CF8" w:rsidRPr="00356196" w:rsidRDefault="00626CF8" w:rsidP="00586F13">
      <w:pPr>
        <w:rPr>
          <w:sz w:val="22"/>
        </w:rPr>
      </w:pPr>
    </w:p>
    <w:p w14:paraId="08499C0B" w14:textId="77777777" w:rsidR="00626CF8" w:rsidRPr="00356196" w:rsidRDefault="00626CF8" w:rsidP="00586F13">
      <w:pPr>
        <w:rPr>
          <w:sz w:val="22"/>
        </w:rPr>
      </w:pPr>
    </w:p>
    <w:p w14:paraId="0AF402DA" w14:textId="77777777" w:rsidR="00626CF8" w:rsidRPr="00356196" w:rsidRDefault="00626CF8" w:rsidP="00586F13">
      <w:pPr>
        <w:rPr>
          <w:sz w:val="22"/>
        </w:rPr>
      </w:pPr>
    </w:p>
    <w:p w14:paraId="4E1E2928" w14:textId="77777777" w:rsidR="00626CF8" w:rsidRPr="00356196" w:rsidRDefault="00626CF8" w:rsidP="00586F13">
      <w:pPr>
        <w:rPr>
          <w:sz w:val="22"/>
        </w:rPr>
      </w:pPr>
    </w:p>
    <w:p w14:paraId="1B6303A5" w14:textId="77777777" w:rsidR="00626CF8" w:rsidRPr="00356196" w:rsidRDefault="00626CF8" w:rsidP="00586F13">
      <w:pPr>
        <w:rPr>
          <w:sz w:val="22"/>
        </w:rPr>
      </w:pPr>
    </w:p>
    <w:p w14:paraId="408F9C3F" w14:textId="77777777" w:rsidR="00951658" w:rsidRPr="00356196" w:rsidRDefault="00951658" w:rsidP="00586F13">
      <w:pPr>
        <w:pStyle w:val="Footer"/>
        <w:rPr>
          <w:sz w:val="20"/>
        </w:rPr>
      </w:pPr>
    </w:p>
    <w:p w14:paraId="6069E56A" w14:textId="77777777" w:rsidR="00951658" w:rsidRPr="00356196" w:rsidRDefault="00951658" w:rsidP="00586F13">
      <w:pPr>
        <w:pStyle w:val="Footer"/>
        <w:rPr>
          <w:sz w:val="20"/>
        </w:rPr>
      </w:pPr>
    </w:p>
    <w:p w14:paraId="59930D1D" w14:textId="77777777" w:rsidR="00951658" w:rsidRPr="00356196" w:rsidRDefault="00951658" w:rsidP="00586F13">
      <w:pPr>
        <w:pStyle w:val="Footer"/>
        <w:rPr>
          <w:sz w:val="20"/>
        </w:rPr>
      </w:pPr>
    </w:p>
    <w:p w14:paraId="796B0A2B" w14:textId="77777777" w:rsidR="00626CF8" w:rsidRPr="00356196" w:rsidRDefault="00626CF8" w:rsidP="00586F13">
      <w:pPr>
        <w:pStyle w:val="Footer"/>
        <w:rPr>
          <w:sz w:val="20"/>
        </w:rPr>
      </w:pPr>
      <w:r w:rsidRPr="00356196">
        <w:rPr>
          <w:sz w:val="20"/>
        </w:rPr>
        <w:t>Questions or comments related to this report may be directed to Betty Harper (</w:t>
      </w:r>
      <w:hyperlink r:id="rId9" w:history="1">
        <w:r w:rsidRPr="00356196">
          <w:rPr>
            <w:rStyle w:val="Hyperlink"/>
            <w:sz w:val="20"/>
          </w:rPr>
          <w:t>BHarper@psu.edu</w:t>
        </w:r>
      </w:hyperlink>
      <w:r w:rsidRPr="00356196">
        <w:rPr>
          <w:sz w:val="20"/>
        </w:rPr>
        <w:t>) in the Office of Planning and Institutional Assessment.</w:t>
      </w:r>
    </w:p>
    <w:p w14:paraId="1A71FE66" w14:textId="77777777" w:rsidR="00724EE4" w:rsidRPr="00356196" w:rsidRDefault="00724EE4" w:rsidP="00586F13">
      <w:pPr>
        <w:rPr>
          <w:sz w:val="22"/>
        </w:rPr>
        <w:sectPr w:rsidR="00724EE4" w:rsidRPr="00356196" w:rsidSect="009F1289">
          <w:headerReference w:type="default" r:id="rId10"/>
          <w:footerReference w:type="default" r:id="rId11"/>
          <w:pgSz w:w="12240" w:h="15840"/>
          <w:pgMar w:top="1080" w:right="1440" w:bottom="1080" w:left="1440" w:header="432" w:footer="720" w:gutter="0"/>
          <w:cols w:space="720"/>
          <w:titlePg/>
          <w:docGrid w:linePitch="360"/>
        </w:sectPr>
      </w:pPr>
    </w:p>
    <w:sdt>
      <w:sdtPr>
        <w:rPr>
          <w:b w:val="0"/>
          <w:smallCaps w:val="0"/>
          <w:spacing w:val="0"/>
          <w:sz w:val="22"/>
          <w:szCs w:val="20"/>
          <w:lang w:bidi="ar-SA"/>
        </w:rPr>
        <w:id w:val="-656602737"/>
        <w:docPartObj>
          <w:docPartGallery w:val="Table of Contents"/>
          <w:docPartUnique/>
        </w:docPartObj>
      </w:sdtPr>
      <w:sdtEndPr>
        <w:rPr>
          <w:bCs/>
          <w:noProof/>
        </w:rPr>
      </w:sdtEndPr>
      <w:sdtContent>
        <w:p w14:paraId="22393C63" w14:textId="77777777" w:rsidR="00D83667" w:rsidRPr="00356196" w:rsidRDefault="00D83667" w:rsidP="00586F13">
          <w:pPr>
            <w:pStyle w:val="TOCHeading"/>
            <w:rPr>
              <w:sz w:val="28"/>
            </w:rPr>
          </w:pPr>
          <w:r w:rsidRPr="00356196">
            <w:rPr>
              <w:sz w:val="28"/>
            </w:rPr>
            <w:t>Table of Contents</w:t>
          </w:r>
        </w:p>
        <w:p w14:paraId="3C3C335C" w14:textId="77777777" w:rsidR="00B9651A" w:rsidRPr="00356196" w:rsidRDefault="007A1359">
          <w:pPr>
            <w:pStyle w:val="TOC2"/>
            <w:tabs>
              <w:tab w:val="right" w:leader="dot" w:pos="9350"/>
            </w:tabs>
            <w:rPr>
              <w:noProof/>
              <w:sz w:val="22"/>
              <w:szCs w:val="22"/>
            </w:rPr>
          </w:pPr>
          <w:r w:rsidRPr="00356196">
            <w:rPr>
              <w:sz w:val="22"/>
            </w:rPr>
            <w:fldChar w:fldCharType="begin"/>
          </w:r>
          <w:r w:rsidRPr="00356196">
            <w:rPr>
              <w:sz w:val="22"/>
            </w:rPr>
            <w:instrText xml:space="preserve"> TOC \o "1-</w:instrText>
          </w:r>
          <w:r w:rsidR="00DF1E83" w:rsidRPr="00356196">
            <w:rPr>
              <w:sz w:val="22"/>
            </w:rPr>
            <w:instrText>3</w:instrText>
          </w:r>
          <w:r w:rsidRPr="00356196">
            <w:rPr>
              <w:sz w:val="22"/>
            </w:rPr>
            <w:instrText xml:space="preserve">" \h \z \u </w:instrText>
          </w:r>
          <w:r w:rsidRPr="00356196">
            <w:rPr>
              <w:sz w:val="22"/>
            </w:rPr>
            <w:fldChar w:fldCharType="separate"/>
          </w:r>
          <w:hyperlink w:anchor="_Toc418070218" w:history="1">
            <w:r w:rsidR="00B9651A" w:rsidRPr="00356196">
              <w:rPr>
                <w:rStyle w:val="Hyperlink"/>
                <w:noProof/>
              </w:rPr>
              <w:t>Executive Summary</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_Toc418070218 \h </w:instrText>
            </w:r>
            <w:r w:rsidR="00B9651A" w:rsidRPr="00356196">
              <w:rPr>
                <w:noProof/>
                <w:webHidden/>
              </w:rPr>
            </w:r>
            <w:r w:rsidR="00B9651A" w:rsidRPr="00356196">
              <w:rPr>
                <w:noProof/>
                <w:webHidden/>
              </w:rPr>
              <w:fldChar w:fldCharType="separate"/>
            </w:r>
            <w:r w:rsidR="0065029B" w:rsidRPr="00356196">
              <w:rPr>
                <w:noProof/>
                <w:webHidden/>
              </w:rPr>
              <w:t>1</w:t>
            </w:r>
            <w:r w:rsidR="00B9651A" w:rsidRPr="00356196">
              <w:rPr>
                <w:noProof/>
                <w:webHidden/>
              </w:rPr>
              <w:fldChar w:fldCharType="end"/>
            </w:r>
          </w:hyperlink>
        </w:p>
        <w:p w14:paraId="6C8B156E" w14:textId="77777777" w:rsidR="00B9651A" w:rsidRPr="00356196" w:rsidRDefault="00C66EF7">
          <w:pPr>
            <w:pStyle w:val="TOC2"/>
            <w:tabs>
              <w:tab w:val="right" w:leader="dot" w:pos="9350"/>
            </w:tabs>
            <w:rPr>
              <w:noProof/>
              <w:sz w:val="22"/>
              <w:szCs w:val="22"/>
            </w:rPr>
          </w:pPr>
          <w:hyperlink w:anchor="_Toc418070219" w:history="1">
            <w:r w:rsidR="00B9651A" w:rsidRPr="00356196">
              <w:rPr>
                <w:rStyle w:val="Hyperlink"/>
                <w:noProof/>
              </w:rPr>
              <w:t>Introduction</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_Toc418070219 \h </w:instrText>
            </w:r>
            <w:r w:rsidR="00B9651A" w:rsidRPr="00356196">
              <w:rPr>
                <w:noProof/>
                <w:webHidden/>
              </w:rPr>
            </w:r>
            <w:r w:rsidR="00B9651A" w:rsidRPr="00356196">
              <w:rPr>
                <w:noProof/>
                <w:webHidden/>
              </w:rPr>
              <w:fldChar w:fldCharType="separate"/>
            </w:r>
            <w:r w:rsidR="0065029B" w:rsidRPr="00356196">
              <w:rPr>
                <w:noProof/>
                <w:webHidden/>
              </w:rPr>
              <w:t>4</w:t>
            </w:r>
            <w:r w:rsidR="00B9651A" w:rsidRPr="00356196">
              <w:rPr>
                <w:noProof/>
                <w:webHidden/>
              </w:rPr>
              <w:fldChar w:fldCharType="end"/>
            </w:r>
          </w:hyperlink>
        </w:p>
        <w:p w14:paraId="2EC201F7" w14:textId="77777777" w:rsidR="00B9651A" w:rsidRPr="00356196" w:rsidRDefault="00C66EF7">
          <w:pPr>
            <w:pStyle w:val="TOC2"/>
            <w:tabs>
              <w:tab w:val="right" w:leader="dot" w:pos="9350"/>
            </w:tabs>
            <w:rPr>
              <w:noProof/>
              <w:sz w:val="22"/>
              <w:szCs w:val="22"/>
            </w:rPr>
          </w:pPr>
          <w:hyperlink w:anchor="_Toc418070220" w:history="1">
            <w:r w:rsidR="00B9651A" w:rsidRPr="00356196">
              <w:rPr>
                <w:rStyle w:val="Hyperlink"/>
                <w:noProof/>
              </w:rPr>
              <w:t>Background</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_Toc418070220 \h </w:instrText>
            </w:r>
            <w:r w:rsidR="00B9651A" w:rsidRPr="00356196">
              <w:rPr>
                <w:noProof/>
                <w:webHidden/>
              </w:rPr>
            </w:r>
            <w:r w:rsidR="00B9651A" w:rsidRPr="00356196">
              <w:rPr>
                <w:noProof/>
                <w:webHidden/>
              </w:rPr>
              <w:fldChar w:fldCharType="separate"/>
            </w:r>
            <w:r w:rsidR="0065029B" w:rsidRPr="00356196">
              <w:rPr>
                <w:noProof/>
                <w:webHidden/>
              </w:rPr>
              <w:t>4</w:t>
            </w:r>
            <w:r w:rsidR="00B9651A" w:rsidRPr="00356196">
              <w:rPr>
                <w:noProof/>
                <w:webHidden/>
              </w:rPr>
              <w:fldChar w:fldCharType="end"/>
            </w:r>
          </w:hyperlink>
        </w:p>
        <w:p w14:paraId="63D234E0" w14:textId="77777777" w:rsidR="00B9651A" w:rsidRPr="00356196" w:rsidRDefault="00C66EF7">
          <w:pPr>
            <w:pStyle w:val="TOC2"/>
            <w:tabs>
              <w:tab w:val="right" w:leader="dot" w:pos="9350"/>
            </w:tabs>
            <w:rPr>
              <w:noProof/>
              <w:sz w:val="22"/>
              <w:szCs w:val="22"/>
            </w:rPr>
          </w:pPr>
          <w:hyperlink w:anchor="_Toc418070221" w:history="1">
            <w:r w:rsidR="00B9651A" w:rsidRPr="00356196">
              <w:rPr>
                <w:rStyle w:val="Hyperlink"/>
                <w:noProof/>
              </w:rPr>
              <w:t>Description of the Study</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_Toc418070221 \h </w:instrText>
            </w:r>
            <w:r w:rsidR="00B9651A" w:rsidRPr="00356196">
              <w:rPr>
                <w:noProof/>
                <w:webHidden/>
              </w:rPr>
            </w:r>
            <w:r w:rsidR="00B9651A" w:rsidRPr="00356196">
              <w:rPr>
                <w:noProof/>
                <w:webHidden/>
              </w:rPr>
              <w:fldChar w:fldCharType="separate"/>
            </w:r>
            <w:r w:rsidR="0065029B" w:rsidRPr="00356196">
              <w:rPr>
                <w:noProof/>
                <w:webHidden/>
              </w:rPr>
              <w:t>7</w:t>
            </w:r>
            <w:r w:rsidR="00B9651A" w:rsidRPr="00356196">
              <w:rPr>
                <w:noProof/>
                <w:webHidden/>
              </w:rPr>
              <w:fldChar w:fldCharType="end"/>
            </w:r>
          </w:hyperlink>
        </w:p>
        <w:p w14:paraId="12434E8B" w14:textId="77777777" w:rsidR="00B9651A" w:rsidRPr="00356196" w:rsidRDefault="00C66EF7">
          <w:pPr>
            <w:pStyle w:val="TOC3"/>
            <w:tabs>
              <w:tab w:val="right" w:leader="dot" w:pos="9350"/>
            </w:tabs>
            <w:rPr>
              <w:noProof/>
              <w:sz w:val="22"/>
              <w:szCs w:val="22"/>
            </w:rPr>
          </w:pPr>
          <w:hyperlink w:anchor="_Toc418070222" w:history="1">
            <w:r w:rsidR="00B9651A" w:rsidRPr="00356196">
              <w:rPr>
                <w:rStyle w:val="Hyperlink"/>
                <w:noProof/>
              </w:rPr>
              <w:t>Research Questions</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_Toc418070222 \h </w:instrText>
            </w:r>
            <w:r w:rsidR="00B9651A" w:rsidRPr="00356196">
              <w:rPr>
                <w:noProof/>
                <w:webHidden/>
              </w:rPr>
            </w:r>
            <w:r w:rsidR="00B9651A" w:rsidRPr="00356196">
              <w:rPr>
                <w:noProof/>
                <w:webHidden/>
              </w:rPr>
              <w:fldChar w:fldCharType="separate"/>
            </w:r>
            <w:r w:rsidR="0065029B" w:rsidRPr="00356196">
              <w:rPr>
                <w:noProof/>
                <w:webHidden/>
              </w:rPr>
              <w:t>7</w:t>
            </w:r>
            <w:r w:rsidR="00B9651A" w:rsidRPr="00356196">
              <w:rPr>
                <w:noProof/>
                <w:webHidden/>
              </w:rPr>
              <w:fldChar w:fldCharType="end"/>
            </w:r>
          </w:hyperlink>
        </w:p>
        <w:p w14:paraId="3B28E3D1" w14:textId="77777777" w:rsidR="00B9651A" w:rsidRPr="00356196" w:rsidRDefault="00C66EF7">
          <w:pPr>
            <w:pStyle w:val="TOC3"/>
            <w:tabs>
              <w:tab w:val="right" w:leader="dot" w:pos="9350"/>
            </w:tabs>
            <w:rPr>
              <w:noProof/>
              <w:sz w:val="22"/>
              <w:szCs w:val="22"/>
            </w:rPr>
          </w:pPr>
          <w:hyperlink w:anchor="_Toc418070223" w:history="1">
            <w:r w:rsidR="00B9651A" w:rsidRPr="00356196">
              <w:rPr>
                <w:rStyle w:val="Hyperlink"/>
                <w:noProof/>
              </w:rPr>
              <w:t>Study Population</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_Toc418070223 \h </w:instrText>
            </w:r>
            <w:r w:rsidR="00B9651A" w:rsidRPr="00356196">
              <w:rPr>
                <w:noProof/>
                <w:webHidden/>
              </w:rPr>
            </w:r>
            <w:r w:rsidR="00B9651A" w:rsidRPr="00356196">
              <w:rPr>
                <w:noProof/>
                <w:webHidden/>
              </w:rPr>
              <w:fldChar w:fldCharType="separate"/>
            </w:r>
            <w:r w:rsidR="0065029B" w:rsidRPr="00356196">
              <w:rPr>
                <w:noProof/>
                <w:webHidden/>
              </w:rPr>
              <w:t>8</w:t>
            </w:r>
            <w:r w:rsidR="00B9651A" w:rsidRPr="00356196">
              <w:rPr>
                <w:noProof/>
                <w:webHidden/>
              </w:rPr>
              <w:fldChar w:fldCharType="end"/>
            </w:r>
          </w:hyperlink>
        </w:p>
        <w:p w14:paraId="2AB8A10B" w14:textId="77777777" w:rsidR="00B9651A" w:rsidRPr="00356196" w:rsidRDefault="00C66EF7">
          <w:pPr>
            <w:pStyle w:val="TOC3"/>
            <w:tabs>
              <w:tab w:val="right" w:leader="dot" w:pos="9350"/>
            </w:tabs>
            <w:rPr>
              <w:noProof/>
              <w:sz w:val="22"/>
              <w:szCs w:val="22"/>
            </w:rPr>
          </w:pPr>
          <w:hyperlink w:anchor="_Toc418070224" w:history="1">
            <w:r w:rsidR="00B9651A" w:rsidRPr="00356196">
              <w:rPr>
                <w:rStyle w:val="Hyperlink"/>
                <w:noProof/>
              </w:rPr>
              <w:t>Methodology &amp; Analysis</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_Toc418070224 \h </w:instrText>
            </w:r>
            <w:r w:rsidR="00B9651A" w:rsidRPr="00356196">
              <w:rPr>
                <w:noProof/>
                <w:webHidden/>
              </w:rPr>
            </w:r>
            <w:r w:rsidR="00B9651A" w:rsidRPr="00356196">
              <w:rPr>
                <w:noProof/>
                <w:webHidden/>
              </w:rPr>
              <w:fldChar w:fldCharType="separate"/>
            </w:r>
            <w:r w:rsidR="0065029B" w:rsidRPr="00356196">
              <w:rPr>
                <w:noProof/>
                <w:webHidden/>
              </w:rPr>
              <w:t>8</w:t>
            </w:r>
            <w:r w:rsidR="00B9651A" w:rsidRPr="00356196">
              <w:rPr>
                <w:noProof/>
                <w:webHidden/>
              </w:rPr>
              <w:fldChar w:fldCharType="end"/>
            </w:r>
          </w:hyperlink>
        </w:p>
        <w:p w14:paraId="0806EDDA" w14:textId="77777777" w:rsidR="00B9651A" w:rsidRPr="00356196" w:rsidRDefault="00C66EF7">
          <w:pPr>
            <w:pStyle w:val="TOC2"/>
            <w:tabs>
              <w:tab w:val="right" w:leader="dot" w:pos="9350"/>
            </w:tabs>
            <w:rPr>
              <w:noProof/>
              <w:sz w:val="22"/>
              <w:szCs w:val="22"/>
            </w:rPr>
          </w:pPr>
          <w:hyperlink w:anchor="_Toc418070225" w:history="1">
            <w:r w:rsidR="00B9651A" w:rsidRPr="00356196">
              <w:rPr>
                <w:rStyle w:val="Hyperlink"/>
                <w:noProof/>
              </w:rPr>
              <w:t>Findings</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_Toc418070225 \h </w:instrText>
            </w:r>
            <w:r w:rsidR="00B9651A" w:rsidRPr="00356196">
              <w:rPr>
                <w:noProof/>
                <w:webHidden/>
              </w:rPr>
            </w:r>
            <w:r w:rsidR="00B9651A" w:rsidRPr="00356196">
              <w:rPr>
                <w:noProof/>
                <w:webHidden/>
              </w:rPr>
              <w:fldChar w:fldCharType="separate"/>
            </w:r>
            <w:r w:rsidR="0065029B" w:rsidRPr="00356196">
              <w:rPr>
                <w:noProof/>
                <w:webHidden/>
              </w:rPr>
              <w:t>9</w:t>
            </w:r>
            <w:r w:rsidR="00B9651A" w:rsidRPr="00356196">
              <w:rPr>
                <w:noProof/>
                <w:webHidden/>
              </w:rPr>
              <w:fldChar w:fldCharType="end"/>
            </w:r>
          </w:hyperlink>
        </w:p>
        <w:p w14:paraId="0CDF8948" w14:textId="77777777" w:rsidR="00B9651A" w:rsidRPr="00356196" w:rsidRDefault="00C66EF7">
          <w:pPr>
            <w:pStyle w:val="TOC3"/>
            <w:tabs>
              <w:tab w:val="right" w:leader="dot" w:pos="9350"/>
            </w:tabs>
            <w:rPr>
              <w:noProof/>
              <w:sz w:val="22"/>
              <w:szCs w:val="22"/>
            </w:rPr>
          </w:pPr>
          <w:hyperlink w:anchor="_Toc418070226" w:history="1">
            <w:r w:rsidR="00B9651A" w:rsidRPr="00356196">
              <w:rPr>
                <w:rStyle w:val="Hyperlink"/>
                <w:noProof/>
              </w:rPr>
              <w:t>The Program Experience</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_Toc418070226 \h </w:instrText>
            </w:r>
            <w:r w:rsidR="00B9651A" w:rsidRPr="00356196">
              <w:rPr>
                <w:noProof/>
                <w:webHidden/>
              </w:rPr>
            </w:r>
            <w:r w:rsidR="00B9651A" w:rsidRPr="00356196">
              <w:rPr>
                <w:noProof/>
                <w:webHidden/>
              </w:rPr>
              <w:fldChar w:fldCharType="separate"/>
            </w:r>
            <w:r w:rsidR="0065029B" w:rsidRPr="00356196">
              <w:rPr>
                <w:noProof/>
                <w:webHidden/>
              </w:rPr>
              <w:t>10</w:t>
            </w:r>
            <w:r w:rsidR="00B9651A" w:rsidRPr="00356196">
              <w:rPr>
                <w:noProof/>
                <w:webHidden/>
              </w:rPr>
              <w:fldChar w:fldCharType="end"/>
            </w:r>
          </w:hyperlink>
        </w:p>
        <w:p w14:paraId="76A254C3" w14:textId="77777777" w:rsidR="00B9651A" w:rsidRPr="00356196" w:rsidRDefault="00C66EF7">
          <w:pPr>
            <w:pStyle w:val="TOC3"/>
            <w:tabs>
              <w:tab w:val="right" w:leader="dot" w:pos="9350"/>
            </w:tabs>
            <w:rPr>
              <w:noProof/>
              <w:sz w:val="22"/>
              <w:szCs w:val="22"/>
            </w:rPr>
          </w:pPr>
          <w:hyperlink w:anchor="_Toc418070227" w:history="1">
            <w:r w:rsidR="00B9651A" w:rsidRPr="00356196">
              <w:rPr>
                <w:rStyle w:val="Hyperlink"/>
                <w:noProof/>
              </w:rPr>
              <w:t>The Mentoring Relationship</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_Toc418070227 \h </w:instrText>
            </w:r>
            <w:r w:rsidR="00B9651A" w:rsidRPr="00356196">
              <w:rPr>
                <w:noProof/>
                <w:webHidden/>
              </w:rPr>
            </w:r>
            <w:r w:rsidR="00B9651A" w:rsidRPr="00356196">
              <w:rPr>
                <w:noProof/>
                <w:webHidden/>
              </w:rPr>
              <w:fldChar w:fldCharType="separate"/>
            </w:r>
            <w:r w:rsidR="0065029B" w:rsidRPr="00356196">
              <w:rPr>
                <w:noProof/>
                <w:webHidden/>
              </w:rPr>
              <w:t>14</w:t>
            </w:r>
            <w:r w:rsidR="00B9651A" w:rsidRPr="00356196">
              <w:rPr>
                <w:noProof/>
                <w:webHidden/>
              </w:rPr>
              <w:fldChar w:fldCharType="end"/>
            </w:r>
          </w:hyperlink>
        </w:p>
        <w:p w14:paraId="4C9AB33A" w14:textId="77777777" w:rsidR="00B9651A" w:rsidRPr="00356196" w:rsidRDefault="00C66EF7">
          <w:pPr>
            <w:pStyle w:val="TOC3"/>
            <w:tabs>
              <w:tab w:val="right" w:leader="dot" w:pos="9350"/>
            </w:tabs>
            <w:rPr>
              <w:noProof/>
              <w:sz w:val="22"/>
              <w:szCs w:val="22"/>
            </w:rPr>
          </w:pPr>
          <w:hyperlink w:anchor="_Toc418070228" w:history="1">
            <w:r w:rsidR="00B9651A" w:rsidRPr="00356196">
              <w:rPr>
                <w:rStyle w:val="Hyperlink"/>
                <w:noProof/>
              </w:rPr>
              <w:t>Program Design</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_Toc418070228 \h </w:instrText>
            </w:r>
            <w:r w:rsidR="00B9651A" w:rsidRPr="00356196">
              <w:rPr>
                <w:noProof/>
                <w:webHidden/>
              </w:rPr>
            </w:r>
            <w:r w:rsidR="00B9651A" w:rsidRPr="00356196">
              <w:rPr>
                <w:noProof/>
                <w:webHidden/>
              </w:rPr>
              <w:fldChar w:fldCharType="separate"/>
            </w:r>
            <w:r w:rsidR="0065029B" w:rsidRPr="00356196">
              <w:rPr>
                <w:noProof/>
                <w:webHidden/>
              </w:rPr>
              <w:t>15</w:t>
            </w:r>
            <w:r w:rsidR="00B9651A" w:rsidRPr="00356196">
              <w:rPr>
                <w:noProof/>
                <w:webHidden/>
              </w:rPr>
              <w:fldChar w:fldCharType="end"/>
            </w:r>
          </w:hyperlink>
        </w:p>
        <w:p w14:paraId="65DA919C" w14:textId="77777777" w:rsidR="00B9651A" w:rsidRPr="00356196" w:rsidRDefault="00C66EF7">
          <w:pPr>
            <w:pStyle w:val="TOC3"/>
            <w:tabs>
              <w:tab w:val="right" w:leader="dot" w:pos="9350"/>
            </w:tabs>
            <w:rPr>
              <w:noProof/>
              <w:sz w:val="22"/>
              <w:szCs w:val="22"/>
            </w:rPr>
          </w:pPr>
          <w:hyperlink w:anchor="_Toc418070229" w:history="1">
            <w:r w:rsidR="00B9651A" w:rsidRPr="00356196">
              <w:rPr>
                <w:rStyle w:val="Hyperlink"/>
                <w:noProof/>
              </w:rPr>
              <w:t>Program Outcomes</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_Toc418070229 \h </w:instrText>
            </w:r>
            <w:r w:rsidR="00B9651A" w:rsidRPr="00356196">
              <w:rPr>
                <w:noProof/>
                <w:webHidden/>
              </w:rPr>
            </w:r>
            <w:r w:rsidR="00B9651A" w:rsidRPr="00356196">
              <w:rPr>
                <w:noProof/>
                <w:webHidden/>
              </w:rPr>
              <w:fldChar w:fldCharType="separate"/>
            </w:r>
            <w:r w:rsidR="0065029B" w:rsidRPr="00356196">
              <w:rPr>
                <w:noProof/>
                <w:webHidden/>
              </w:rPr>
              <w:t>18</w:t>
            </w:r>
            <w:r w:rsidR="00B9651A" w:rsidRPr="00356196">
              <w:rPr>
                <w:noProof/>
                <w:webHidden/>
              </w:rPr>
              <w:fldChar w:fldCharType="end"/>
            </w:r>
          </w:hyperlink>
        </w:p>
        <w:p w14:paraId="0D10E9D6" w14:textId="77777777" w:rsidR="00B9651A" w:rsidRPr="00356196" w:rsidRDefault="00C66EF7">
          <w:pPr>
            <w:pStyle w:val="TOC3"/>
            <w:tabs>
              <w:tab w:val="right" w:leader="dot" w:pos="9350"/>
            </w:tabs>
            <w:rPr>
              <w:noProof/>
              <w:sz w:val="22"/>
              <w:szCs w:val="22"/>
            </w:rPr>
          </w:pPr>
          <w:hyperlink w:anchor="_Toc418070230" w:history="1">
            <w:r w:rsidR="00B9651A" w:rsidRPr="00356196">
              <w:rPr>
                <w:rStyle w:val="Hyperlink"/>
                <w:noProof/>
              </w:rPr>
              <w:t>Continuing Need for Program</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_Toc418070230 \h </w:instrText>
            </w:r>
            <w:r w:rsidR="00B9651A" w:rsidRPr="00356196">
              <w:rPr>
                <w:noProof/>
                <w:webHidden/>
              </w:rPr>
            </w:r>
            <w:r w:rsidR="00B9651A" w:rsidRPr="00356196">
              <w:rPr>
                <w:noProof/>
                <w:webHidden/>
              </w:rPr>
              <w:fldChar w:fldCharType="separate"/>
            </w:r>
            <w:r w:rsidR="0065029B" w:rsidRPr="00356196">
              <w:rPr>
                <w:noProof/>
                <w:webHidden/>
              </w:rPr>
              <w:t>24</w:t>
            </w:r>
            <w:r w:rsidR="00B9651A" w:rsidRPr="00356196">
              <w:rPr>
                <w:noProof/>
                <w:webHidden/>
              </w:rPr>
              <w:fldChar w:fldCharType="end"/>
            </w:r>
          </w:hyperlink>
        </w:p>
        <w:p w14:paraId="5CE77A40" w14:textId="77777777" w:rsidR="00B9651A" w:rsidRPr="00356196" w:rsidRDefault="00C66EF7">
          <w:pPr>
            <w:pStyle w:val="TOC2"/>
            <w:tabs>
              <w:tab w:val="right" w:leader="dot" w:pos="9350"/>
            </w:tabs>
            <w:rPr>
              <w:noProof/>
              <w:sz w:val="22"/>
              <w:szCs w:val="22"/>
            </w:rPr>
          </w:pPr>
          <w:hyperlink w:anchor="_Toc418070231" w:history="1">
            <w:r w:rsidR="00B9651A" w:rsidRPr="00356196">
              <w:rPr>
                <w:rStyle w:val="Hyperlink"/>
                <w:noProof/>
              </w:rPr>
              <w:t>Conclusions &amp; Recommendations</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_Toc418070231 \h </w:instrText>
            </w:r>
            <w:r w:rsidR="00B9651A" w:rsidRPr="00356196">
              <w:rPr>
                <w:noProof/>
                <w:webHidden/>
              </w:rPr>
            </w:r>
            <w:r w:rsidR="00B9651A" w:rsidRPr="00356196">
              <w:rPr>
                <w:noProof/>
                <w:webHidden/>
              </w:rPr>
              <w:fldChar w:fldCharType="separate"/>
            </w:r>
            <w:r w:rsidR="0065029B" w:rsidRPr="00356196">
              <w:rPr>
                <w:noProof/>
                <w:webHidden/>
              </w:rPr>
              <w:t>25</w:t>
            </w:r>
            <w:r w:rsidR="00B9651A" w:rsidRPr="00356196">
              <w:rPr>
                <w:noProof/>
                <w:webHidden/>
              </w:rPr>
              <w:fldChar w:fldCharType="end"/>
            </w:r>
          </w:hyperlink>
        </w:p>
        <w:p w14:paraId="3749DC57" w14:textId="77777777" w:rsidR="00B9651A" w:rsidRPr="00356196" w:rsidRDefault="00C66EF7">
          <w:pPr>
            <w:pStyle w:val="TOC3"/>
            <w:tabs>
              <w:tab w:val="right" w:leader="dot" w:pos="9350"/>
            </w:tabs>
            <w:rPr>
              <w:noProof/>
              <w:sz w:val="22"/>
              <w:szCs w:val="22"/>
            </w:rPr>
          </w:pPr>
          <w:hyperlink w:anchor="_Toc418070232" w:history="1">
            <w:r w:rsidR="00B9651A" w:rsidRPr="00356196">
              <w:rPr>
                <w:rStyle w:val="Hyperlink"/>
                <w:noProof/>
              </w:rPr>
              <w:t>Status of Previous Recommendations</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_Toc418070232 \h </w:instrText>
            </w:r>
            <w:r w:rsidR="00B9651A" w:rsidRPr="00356196">
              <w:rPr>
                <w:noProof/>
                <w:webHidden/>
              </w:rPr>
            </w:r>
            <w:r w:rsidR="00B9651A" w:rsidRPr="00356196">
              <w:rPr>
                <w:noProof/>
                <w:webHidden/>
              </w:rPr>
              <w:fldChar w:fldCharType="separate"/>
            </w:r>
            <w:r w:rsidR="0065029B" w:rsidRPr="00356196">
              <w:rPr>
                <w:noProof/>
                <w:webHidden/>
              </w:rPr>
              <w:t>25</w:t>
            </w:r>
            <w:r w:rsidR="00B9651A" w:rsidRPr="00356196">
              <w:rPr>
                <w:noProof/>
                <w:webHidden/>
              </w:rPr>
              <w:fldChar w:fldCharType="end"/>
            </w:r>
          </w:hyperlink>
        </w:p>
        <w:p w14:paraId="2796CF72" w14:textId="77777777" w:rsidR="00B9651A" w:rsidRPr="00356196" w:rsidRDefault="00C66EF7">
          <w:pPr>
            <w:pStyle w:val="TOC3"/>
            <w:tabs>
              <w:tab w:val="right" w:leader="dot" w:pos="9350"/>
            </w:tabs>
            <w:rPr>
              <w:noProof/>
              <w:sz w:val="22"/>
              <w:szCs w:val="22"/>
            </w:rPr>
          </w:pPr>
          <w:hyperlink w:anchor="_Toc418070233" w:history="1">
            <w:r w:rsidR="00B9651A" w:rsidRPr="00356196">
              <w:rPr>
                <w:rStyle w:val="Hyperlink"/>
                <w:noProof/>
              </w:rPr>
              <w:t>Areas for Future Research</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_Toc418070233 \h </w:instrText>
            </w:r>
            <w:r w:rsidR="00B9651A" w:rsidRPr="00356196">
              <w:rPr>
                <w:noProof/>
                <w:webHidden/>
              </w:rPr>
            </w:r>
            <w:r w:rsidR="00B9651A" w:rsidRPr="00356196">
              <w:rPr>
                <w:noProof/>
                <w:webHidden/>
              </w:rPr>
              <w:fldChar w:fldCharType="separate"/>
            </w:r>
            <w:r w:rsidR="0065029B" w:rsidRPr="00356196">
              <w:rPr>
                <w:noProof/>
                <w:webHidden/>
              </w:rPr>
              <w:t>27</w:t>
            </w:r>
            <w:r w:rsidR="00B9651A" w:rsidRPr="00356196">
              <w:rPr>
                <w:noProof/>
                <w:webHidden/>
              </w:rPr>
              <w:fldChar w:fldCharType="end"/>
            </w:r>
          </w:hyperlink>
        </w:p>
        <w:p w14:paraId="5FA11A16" w14:textId="77777777" w:rsidR="00B9651A" w:rsidRPr="00356196" w:rsidRDefault="00C66EF7">
          <w:pPr>
            <w:pStyle w:val="TOC2"/>
            <w:tabs>
              <w:tab w:val="right" w:leader="dot" w:pos="9350"/>
            </w:tabs>
            <w:rPr>
              <w:noProof/>
              <w:sz w:val="22"/>
              <w:szCs w:val="22"/>
            </w:rPr>
          </w:pPr>
          <w:hyperlink w:anchor="_Toc418070234" w:history="1">
            <w:r w:rsidR="00B9651A" w:rsidRPr="00356196">
              <w:rPr>
                <w:rStyle w:val="Hyperlink"/>
                <w:noProof/>
              </w:rPr>
              <w:t>Works Cited</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_Toc418070234 \h </w:instrText>
            </w:r>
            <w:r w:rsidR="00B9651A" w:rsidRPr="00356196">
              <w:rPr>
                <w:noProof/>
                <w:webHidden/>
              </w:rPr>
            </w:r>
            <w:r w:rsidR="00B9651A" w:rsidRPr="00356196">
              <w:rPr>
                <w:noProof/>
                <w:webHidden/>
              </w:rPr>
              <w:fldChar w:fldCharType="separate"/>
            </w:r>
            <w:r w:rsidR="0065029B" w:rsidRPr="00356196">
              <w:rPr>
                <w:noProof/>
                <w:webHidden/>
              </w:rPr>
              <w:t>28</w:t>
            </w:r>
            <w:r w:rsidR="00B9651A" w:rsidRPr="00356196">
              <w:rPr>
                <w:noProof/>
                <w:webHidden/>
              </w:rPr>
              <w:fldChar w:fldCharType="end"/>
            </w:r>
          </w:hyperlink>
        </w:p>
        <w:p w14:paraId="42729762" w14:textId="77777777" w:rsidR="00B9651A" w:rsidRPr="00356196" w:rsidRDefault="00C66EF7">
          <w:pPr>
            <w:pStyle w:val="TOC2"/>
            <w:tabs>
              <w:tab w:val="right" w:leader="dot" w:pos="9350"/>
            </w:tabs>
            <w:rPr>
              <w:noProof/>
              <w:sz w:val="22"/>
              <w:szCs w:val="22"/>
            </w:rPr>
          </w:pPr>
          <w:hyperlink w:anchor="_Toc418070235" w:history="1">
            <w:r w:rsidR="00B9651A" w:rsidRPr="00356196">
              <w:rPr>
                <w:rStyle w:val="Hyperlink"/>
                <w:noProof/>
              </w:rPr>
              <w:t>Appendix A: Similar University Programs</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_Toc418070235 \h </w:instrText>
            </w:r>
            <w:r w:rsidR="00B9651A" w:rsidRPr="00356196">
              <w:rPr>
                <w:noProof/>
                <w:webHidden/>
              </w:rPr>
            </w:r>
            <w:r w:rsidR="00B9651A" w:rsidRPr="00356196">
              <w:rPr>
                <w:noProof/>
                <w:webHidden/>
              </w:rPr>
              <w:fldChar w:fldCharType="separate"/>
            </w:r>
            <w:r w:rsidR="0065029B" w:rsidRPr="00356196">
              <w:rPr>
                <w:noProof/>
                <w:webHidden/>
              </w:rPr>
              <w:t>30</w:t>
            </w:r>
            <w:r w:rsidR="00B9651A" w:rsidRPr="00356196">
              <w:rPr>
                <w:noProof/>
                <w:webHidden/>
              </w:rPr>
              <w:fldChar w:fldCharType="end"/>
            </w:r>
          </w:hyperlink>
        </w:p>
        <w:p w14:paraId="412658D4" w14:textId="77777777" w:rsidR="00B9651A" w:rsidRPr="00356196" w:rsidRDefault="00C66EF7">
          <w:pPr>
            <w:pStyle w:val="TOC2"/>
            <w:tabs>
              <w:tab w:val="right" w:leader="dot" w:pos="9350"/>
            </w:tabs>
            <w:rPr>
              <w:noProof/>
              <w:sz w:val="22"/>
              <w:szCs w:val="22"/>
            </w:rPr>
          </w:pPr>
          <w:hyperlink w:anchor="_Toc418070236" w:history="1">
            <w:r w:rsidR="00B9651A" w:rsidRPr="00356196">
              <w:rPr>
                <w:rStyle w:val="Hyperlink"/>
                <w:noProof/>
              </w:rPr>
              <w:t>Appendix B: Interview Protocols</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_Toc418070236 \h </w:instrText>
            </w:r>
            <w:r w:rsidR="00B9651A" w:rsidRPr="00356196">
              <w:rPr>
                <w:noProof/>
                <w:webHidden/>
              </w:rPr>
            </w:r>
            <w:r w:rsidR="00B9651A" w:rsidRPr="00356196">
              <w:rPr>
                <w:noProof/>
                <w:webHidden/>
              </w:rPr>
              <w:fldChar w:fldCharType="separate"/>
            </w:r>
            <w:r w:rsidR="0065029B" w:rsidRPr="00356196">
              <w:rPr>
                <w:noProof/>
                <w:webHidden/>
              </w:rPr>
              <w:t>32</w:t>
            </w:r>
            <w:r w:rsidR="00B9651A" w:rsidRPr="00356196">
              <w:rPr>
                <w:noProof/>
                <w:webHidden/>
              </w:rPr>
              <w:fldChar w:fldCharType="end"/>
            </w:r>
          </w:hyperlink>
        </w:p>
        <w:p w14:paraId="772A88C4" w14:textId="77777777" w:rsidR="00B9651A" w:rsidRPr="00356196" w:rsidRDefault="00C66EF7">
          <w:pPr>
            <w:pStyle w:val="TOC3"/>
            <w:tabs>
              <w:tab w:val="right" w:leader="dot" w:pos="9350"/>
            </w:tabs>
            <w:rPr>
              <w:noProof/>
              <w:sz w:val="22"/>
              <w:szCs w:val="22"/>
            </w:rPr>
          </w:pPr>
          <w:hyperlink w:anchor="_Toc418070237" w:history="1">
            <w:r w:rsidR="00B9651A" w:rsidRPr="00356196">
              <w:rPr>
                <w:rStyle w:val="Hyperlink"/>
                <w:noProof/>
              </w:rPr>
              <w:t>Fellows’ Interview Protocol</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_Toc418070237 \h </w:instrText>
            </w:r>
            <w:r w:rsidR="00B9651A" w:rsidRPr="00356196">
              <w:rPr>
                <w:noProof/>
                <w:webHidden/>
              </w:rPr>
            </w:r>
            <w:r w:rsidR="00B9651A" w:rsidRPr="00356196">
              <w:rPr>
                <w:noProof/>
                <w:webHidden/>
              </w:rPr>
              <w:fldChar w:fldCharType="separate"/>
            </w:r>
            <w:r w:rsidR="0065029B" w:rsidRPr="00356196">
              <w:rPr>
                <w:noProof/>
                <w:webHidden/>
              </w:rPr>
              <w:t>32</w:t>
            </w:r>
            <w:r w:rsidR="00B9651A" w:rsidRPr="00356196">
              <w:rPr>
                <w:noProof/>
                <w:webHidden/>
              </w:rPr>
              <w:fldChar w:fldCharType="end"/>
            </w:r>
          </w:hyperlink>
        </w:p>
        <w:p w14:paraId="35CDB98B" w14:textId="77777777" w:rsidR="00B9651A" w:rsidRPr="00356196" w:rsidRDefault="00C66EF7">
          <w:pPr>
            <w:pStyle w:val="TOC3"/>
            <w:tabs>
              <w:tab w:val="right" w:leader="dot" w:pos="9350"/>
            </w:tabs>
            <w:rPr>
              <w:noProof/>
              <w:sz w:val="22"/>
              <w:szCs w:val="22"/>
            </w:rPr>
          </w:pPr>
          <w:hyperlink w:anchor="_Toc418070238" w:history="1">
            <w:r w:rsidR="00B9651A" w:rsidRPr="00356196">
              <w:rPr>
                <w:rStyle w:val="Hyperlink"/>
                <w:noProof/>
              </w:rPr>
              <w:t>Mentors’ Interview Protocol</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_Toc418070238 \h </w:instrText>
            </w:r>
            <w:r w:rsidR="00B9651A" w:rsidRPr="00356196">
              <w:rPr>
                <w:noProof/>
                <w:webHidden/>
              </w:rPr>
            </w:r>
            <w:r w:rsidR="00B9651A" w:rsidRPr="00356196">
              <w:rPr>
                <w:noProof/>
                <w:webHidden/>
              </w:rPr>
              <w:fldChar w:fldCharType="separate"/>
            </w:r>
            <w:r w:rsidR="0065029B" w:rsidRPr="00356196">
              <w:rPr>
                <w:noProof/>
                <w:webHidden/>
              </w:rPr>
              <w:t>32</w:t>
            </w:r>
            <w:r w:rsidR="00B9651A" w:rsidRPr="00356196">
              <w:rPr>
                <w:noProof/>
                <w:webHidden/>
              </w:rPr>
              <w:fldChar w:fldCharType="end"/>
            </w:r>
          </w:hyperlink>
        </w:p>
        <w:p w14:paraId="3053EA61" w14:textId="77777777" w:rsidR="00B9651A" w:rsidRPr="00356196" w:rsidRDefault="00C66EF7">
          <w:pPr>
            <w:pStyle w:val="TOC3"/>
            <w:tabs>
              <w:tab w:val="right" w:leader="dot" w:pos="9350"/>
            </w:tabs>
            <w:rPr>
              <w:noProof/>
              <w:sz w:val="22"/>
              <w:szCs w:val="22"/>
            </w:rPr>
          </w:pPr>
          <w:hyperlink w:anchor="_Toc418070239" w:history="1">
            <w:r w:rsidR="00B9651A" w:rsidRPr="00356196">
              <w:rPr>
                <w:rStyle w:val="Hyperlink"/>
                <w:noProof/>
              </w:rPr>
              <w:t>Program Committee Members’ Group Interview Protocol</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_Toc418070239 \h </w:instrText>
            </w:r>
            <w:r w:rsidR="00B9651A" w:rsidRPr="00356196">
              <w:rPr>
                <w:noProof/>
                <w:webHidden/>
              </w:rPr>
            </w:r>
            <w:r w:rsidR="00B9651A" w:rsidRPr="00356196">
              <w:rPr>
                <w:noProof/>
                <w:webHidden/>
              </w:rPr>
              <w:fldChar w:fldCharType="separate"/>
            </w:r>
            <w:r w:rsidR="0065029B" w:rsidRPr="00356196">
              <w:rPr>
                <w:noProof/>
                <w:webHidden/>
              </w:rPr>
              <w:t>33</w:t>
            </w:r>
            <w:r w:rsidR="00B9651A" w:rsidRPr="00356196">
              <w:rPr>
                <w:noProof/>
                <w:webHidden/>
              </w:rPr>
              <w:fldChar w:fldCharType="end"/>
            </w:r>
          </w:hyperlink>
        </w:p>
        <w:p w14:paraId="1E535FC3" w14:textId="77777777" w:rsidR="00B9651A" w:rsidRPr="00356196" w:rsidRDefault="00C66EF7">
          <w:pPr>
            <w:pStyle w:val="TOC2"/>
            <w:tabs>
              <w:tab w:val="right" w:leader="dot" w:pos="9350"/>
            </w:tabs>
            <w:rPr>
              <w:noProof/>
              <w:sz w:val="22"/>
              <w:szCs w:val="22"/>
            </w:rPr>
          </w:pPr>
          <w:hyperlink w:anchor="_Toc418070240" w:history="1">
            <w:r w:rsidR="00B9651A" w:rsidRPr="00356196">
              <w:rPr>
                <w:rStyle w:val="Hyperlink"/>
                <w:noProof/>
              </w:rPr>
              <w:t>Appendix C: Detailed Survey Findings</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_Toc418070240 \h </w:instrText>
            </w:r>
            <w:r w:rsidR="00B9651A" w:rsidRPr="00356196">
              <w:rPr>
                <w:noProof/>
                <w:webHidden/>
              </w:rPr>
            </w:r>
            <w:r w:rsidR="00B9651A" w:rsidRPr="00356196">
              <w:rPr>
                <w:noProof/>
                <w:webHidden/>
              </w:rPr>
              <w:fldChar w:fldCharType="separate"/>
            </w:r>
            <w:r w:rsidR="0065029B" w:rsidRPr="00356196">
              <w:rPr>
                <w:noProof/>
                <w:webHidden/>
              </w:rPr>
              <w:t>34</w:t>
            </w:r>
            <w:r w:rsidR="00B9651A" w:rsidRPr="00356196">
              <w:rPr>
                <w:noProof/>
                <w:webHidden/>
              </w:rPr>
              <w:fldChar w:fldCharType="end"/>
            </w:r>
          </w:hyperlink>
        </w:p>
        <w:p w14:paraId="7F8D6B1E" w14:textId="77777777" w:rsidR="00B9651A" w:rsidRPr="00356196" w:rsidRDefault="00C66EF7">
          <w:pPr>
            <w:pStyle w:val="TOC2"/>
            <w:tabs>
              <w:tab w:val="right" w:leader="dot" w:pos="9350"/>
            </w:tabs>
            <w:rPr>
              <w:noProof/>
              <w:sz w:val="22"/>
              <w:szCs w:val="22"/>
            </w:rPr>
          </w:pPr>
          <w:hyperlink w:anchor="_Toc418070241" w:history="1">
            <w:r w:rsidR="00B9651A" w:rsidRPr="00356196">
              <w:rPr>
                <w:rStyle w:val="Hyperlink"/>
                <w:noProof/>
              </w:rPr>
              <w:t>Appendix D: Guidelines for Administrative Fellows and Mentors, March 2015</w:t>
            </w:r>
            <w:r w:rsidR="00B9651A" w:rsidRPr="00356196">
              <w:rPr>
                <w:noProof/>
                <w:webHidden/>
              </w:rPr>
              <w:tab/>
            </w:r>
            <w:r w:rsidR="00B9651A" w:rsidRPr="00356196">
              <w:rPr>
                <w:noProof/>
                <w:webHidden/>
              </w:rPr>
              <w:fldChar w:fldCharType="begin"/>
            </w:r>
            <w:r w:rsidR="00B9651A" w:rsidRPr="00356196">
              <w:rPr>
                <w:noProof/>
                <w:webHidden/>
              </w:rPr>
              <w:instrText xml:space="preserve"> PAGEREF _Toc418070241 \h </w:instrText>
            </w:r>
            <w:r w:rsidR="00B9651A" w:rsidRPr="00356196">
              <w:rPr>
                <w:noProof/>
                <w:webHidden/>
              </w:rPr>
            </w:r>
            <w:r w:rsidR="00B9651A" w:rsidRPr="00356196">
              <w:rPr>
                <w:noProof/>
                <w:webHidden/>
              </w:rPr>
              <w:fldChar w:fldCharType="separate"/>
            </w:r>
            <w:r w:rsidR="0065029B" w:rsidRPr="00356196">
              <w:rPr>
                <w:noProof/>
                <w:webHidden/>
              </w:rPr>
              <w:t>41</w:t>
            </w:r>
            <w:r w:rsidR="00B9651A" w:rsidRPr="00356196">
              <w:rPr>
                <w:noProof/>
                <w:webHidden/>
              </w:rPr>
              <w:fldChar w:fldCharType="end"/>
            </w:r>
          </w:hyperlink>
        </w:p>
        <w:p w14:paraId="4FDCE58C" w14:textId="77777777" w:rsidR="00D83667" w:rsidRPr="00356196" w:rsidRDefault="007A1359" w:rsidP="00586F13">
          <w:pPr>
            <w:rPr>
              <w:sz w:val="22"/>
            </w:rPr>
          </w:pPr>
          <w:r w:rsidRPr="00356196">
            <w:rPr>
              <w:sz w:val="22"/>
            </w:rPr>
            <w:fldChar w:fldCharType="end"/>
          </w:r>
        </w:p>
      </w:sdtContent>
    </w:sdt>
    <w:p w14:paraId="685EFE6E" w14:textId="77777777" w:rsidR="007935C3" w:rsidRPr="00356196" w:rsidRDefault="007935C3" w:rsidP="00586F13">
      <w:pPr>
        <w:rPr>
          <w:b/>
          <w:smallCaps/>
          <w:spacing w:val="5"/>
          <w:szCs w:val="28"/>
        </w:rPr>
      </w:pPr>
    </w:p>
    <w:p w14:paraId="731ACC6D" w14:textId="77777777" w:rsidR="00322EED" w:rsidRPr="00356196" w:rsidRDefault="00322EED" w:rsidP="00586F13">
      <w:pPr>
        <w:rPr>
          <w:sz w:val="22"/>
        </w:rPr>
        <w:sectPr w:rsidR="00322EED" w:rsidRPr="00356196" w:rsidSect="009F1289">
          <w:footerReference w:type="first" r:id="rId12"/>
          <w:pgSz w:w="12240" w:h="15840"/>
          <w:pgMar w:top="1080" w:right="1440" w:bottom="1080" w:left="1440" w:header="720" w:footer="720" w:gutter="0"/>
          <w:pgNumType w:fmt="lowerRoman" w:start="1"/>
          <w:cols w:space="720"/>
          <w:titlePg/>
          <w:docGrid w:linePitch="360"/>
        </w:sectPr>
      </w:pPr>
    </w:p>
    <w:p w14:paraId="6621600A" w14:textId="77777777" w:rsidR="00667065" w:rsidRPr="00356196" w:rsidRDefault="00667065" w:rsidP="00586F13">
      <w:pPr>
        <w:pStyle w:val="Heading2"/>
        <w:rPr>
          <w:sz w:val="24"/>
        </w:rPr>
      </w:pPr>
      <w:bookmarkStart w:id="0" w:name="_Toc418070218"/>
      <w:r w:rsidRPr="00356196">
        <w:rPr>
          <w:sz w:val="24"/>
        </w:rPr>
        <w:lastRenderedPageBreak/>
        <w:t>Executive Summary</w:t>
      </w:r>
      <w:bookmarkEnd w:id="0"/>
    </w:p>
    <w:p w14:paraId="296E55F2" w14:textId="5FF02252" w:rsidR="00314698" w:rsidRPr="00356196" w:rsidRDefault="00314698" w:rsidP="00586F13">
      <w:pPr>
        <w:rPr>
          <w:sz w:val="22"/>
        </w:rPr>
      </w:pPr>
      <w:r w:rsidRPr="00356196">
        <w:rPr>
          <w:sz w:val="22"/>
        </w:rPr>
        <w:t>Penn State’s Administrative Fellows Program</w:t>
      </w:r>
      <w:r w:rsidR="00E1181B" w:rsidRPr="00356196">
        <w:rPr>
          <w:sz w:val="22"/>
        </w:rPr>
        <w:t xml:space="preserve"> (AFP)</w:t>
      </w:r>
      <w:r w:rsidRPr="00356196">
        <w:rPr>
          <w:sz w:val="22"/>
        </w:rPr>
        <w:t xml:space="preserve"> is a long-standing and well-respected mentoring program that pairs faculty and staff members with a senior member of Penn State’s leadership for an immersive, year-long professional development experience. Initially created to help diversify Penn State’s leadership through the development of women and minorities, today the program is open to all.</w:t>
      </w:r>
    </w:p>
    <w:p w14:paraId="08E3F77D" w14:textId="7D69BC99" w:rsidR="000767DF" w:rsidRPr="00356196" w:rsidRDefault="00314698" w:rsidP="00586F13">
      <w:pPr>
        <w:rPr>
          <w:sz w:val="22"/>
        </w:rPr>
      </w:pPr>
      <w:r w:rsidRPr="00356196">
        <w:rPr>
          <w:sz w:val="22"/>
        </w:rPr>
        <w:t xml:space="preserve">This study takes a comprehensive view of the program, exploring the experiences, perceptions, and outcomes for both Administrative Fellows and their Mentors over the last decade. Interviews with past Administrative Fellows, Mentors, and </w:t>
      </w:r>
      <w:r w:rsidR="000767DF" w:rsidRPr="00356196">
        <w:rPr>
          <w:sz w:val="22"/>
        </w:rPr>
        <w:t>Steering Committee members pro</w:t>
      </w:r>
      <w:r w:rsidR="002013ED" w:rsidRPr="00356196">
        <w:rPr>
          <w:sz w:val="22"/>
        </w:rPr>
        <w:t>vide a rich source of data, supplemented by</w:t>
      </w:r>
      <w:r w:rsidR="000767DF" w:rsidRPr="00356196">
        <w:rPr>
          <w:sz w:val="22"/>
        </w:rPr>
        <w:t xml:space="preserve"> survey </w:t>
      </w:r>
      <w:r w:rsidR="002013ED" w:rsidRPr="00356196">
        <w:rPr>
          <w:sz w:val="22"/>
        </w:rPr>
        <w:t xml:space="preserve">data </w:t>
      </w:r>
      <w:r w:rsidR="000767DF" w:rsidRPr="00356196">
        <w:rPr>
          <w:sz w:val="22"/>
        </w:rPr>
        <w:t xml:space="preserve">and </w:t>
      </w:r>
      <w:r w:rsidR="002013ED" w:rsidRPr="00356196">
        <w:rPr>
          <w:sz w:val="22"/>
        </w:rPr>
        <w:t>information</w:t>
      </w:r>
      <w:r w:rsidR="000767DF" w:rsidRPr="00356196">
        <w:rPr>
          <w:sz w:val="22"/>
        </w:rPr>
        <w:t xml:space="preserve"> collected through web searches designed to follow the careers of past Fellows. </w:t>
      </w:r>
    </w:p>
    <w:p w14:paraId="2C9A3055" w14:textId="27C85A18" w:rsidR="00363294" w:rsidRPr="00356196" w:rsidRDefault="00363294" w:rsidP="00586F13">
      <w:pPr>
        <w:rPr>
          <w:sz w:val="22"/>
        </w:rPr>
      </w:pPr>
      <w:r w:rsidRPr="00356196">
        <w:rPr>
          <w:b/>
          <w:sz w:val="22"/>
        </w:rPr>
        <w:t xml:space="preserve">What is the typical Fellow’s experience? </w:t>
      </w:r>
      <w:r w:rsidRPr="00356196">
        <w:rPr>
          <w:sz w:val="22"/>
        </w:rPr>
        <w:t>Each experience is unique, but comm</w:t>
      </w:r>
      <w:r w:rsidR="00EB0BC5" w:rsidRPr="00356196">
        <w:rPr>
          <w:sz w:val="22"/>
        </w:rPr>
        <w:t>onalities exist. Fellows’ time wa</w:t>
      </w:r>
      <w:r w:rsidRPr="00356196">
        <w:rPr>
          <w:sz w:val="22"/>
        </w:rPr>
        <w:t xml:space="preserve">s </w:t>
      </w:r>
      <w:r w:rsidR="006F7884" w:rsidRPr="00356196">
        <w:rPr>
          <w:sz w:val="22"/>
        </w:rPr>
        <w:t xml:space="preserve">largely </w:t>
      </w:r>
      <w:r w:rsidRPr="00356196">
        <w:rPr>
          <w:sz w:val="22"/>
        </w:rPr>
        <w:t>self-directed</w:t>
      </w:r>
      <w:r w:rsidR="002013ED" w:rsidRPr="00356196">
        <w:rPr>
          <w:sz w:val="22"/>
        </w:rPr>
        <w:t>,</w:t>
      </w:r>
      <w:r w:rsidRPr="00356196">
        <w:rPr>
          <w:sz w:val="22"/>
        </w:rPr>
        <w:t xml:space="preserve"> </w:t>
      </w:r>
      <w:r w:rsidR="006F7884" w:rsidRPr="00356196">
        <w:rPr>
          <w:sz w:val="22"/>
        </w:rPr>
        <w:t xml:space="preserve">with </w:t>
      </w:r>
      <w:r w:rsidR="002013ED" w:rsidRPr="00356196">
        <w:rPr>
          <w:sz w:val="22"/>
        </w:rPr>
        <w:t xml:space="preserve">much </w:t>
      </w:r>
      <w:r w:rsidR="006F7884" w:rsidRPr="00356196">
        <w:rPr>
          <w:sz w:val="22"/>
        </w:rPr>
        <w:t>time spent</w:t>
      </w:r>
      <w:r w:rsidRPr="00356196">
        <w:rPr>
          <w:sz w:val="22"/>
        </w:rPr>
        <w:t xml:space="preserve"> attending administrative meetings, observing University leaders, and learning about the various interconnected components that make up Penn State. Fellows’ </w:t>
      </w:r>
      <w:r w:rsidR="00EB0BC5" w:rsidRPr="00356196">
        <w:rPr>
          <w:sz w:val="22"/>
        </w:rPr>
        <w:t>time wa</w:t>
      </w:r>
      <w:r w:rsidRPr="00356196">
        <w:rPr>
          <w:sz w:val="22"/>
        </w:rPr>
        <w:t xml:space="preserve">s largely unstructured, which allows enormous freedom </w:t>
      </w:r>
      <w:r w:rsidR="006F7884" w:rsidRPr="00356196">
        <w:rPr>
          <w:sz w:val="22"/>
        </w:rPr>
        <w:t xml:space="preserve">to create a professionally enriching experience. At the same time the lack of structure </w:t>
      </w:r>
      <w:r w:rsidRPr="00356196">
        <w:rPr>
          <w:sz w:val="22"/>
        </w:rPr>
        <w:t>le</w:t>
      </w:r>
      <w:r w:rsidR="00EB0BC5" w:rsidRPr="00356196">
        <w:rPr>
          <w:sz w:val="22"/>
        </w:rPr>
        <w:t>ft</w:t>
      </w:r>
      <w:r w:rsidRPr="00356196">
        <w:rPr>
          <w:sz w:val="22"/>
        </w:rPr>
        <w:t xml:space="preserve"> some Fellows </w:t>
      </w:r>
      <w:r w:rsidR="002013ED" w:rsidRPr="00356196">
        <w:rPr>
          <w:sz w:val="22"/>
        </w:rPr>
        <w:t xml:space="preserve">feeling </w:t>
      </w:r>
      <w:r w:rsidRPr="00356196">
        <w:rPr>
          <w:sz w:val="22"/>
        </w:rPr>
        <w:t xml:space="preserve">directionless. Many Fellows </w:t>
      </w:r>
      <w:r w:rsidR="006F7884" w:rsidRPr="00356196">
        <w:rPr>
          <w:sz w:val="22"/>
        </w:rPr>
        <w:t>use</w:t>
      </w:r>
      <w:r w:rsidR="00EB0BC5" w:rsidRPr="00356196">
        <w:rPr>
          <w:sz w:val="22"/>
        </w:rPr>
        <w:t>d</w:t>
      </w:r>
      <w:r w:rsidR="006F7884" w:rsidRPr="00356196">
        <w:rPr>
          <w:sz w:val="22"/>
        </w:rPr>
        <w:t xml:space="preserve"> some of their time to </w:t>
      </w:r>
      <w:r w:rsidRPr="00356196">
        <w:rPr>
          <w:sz w:val="22"/>
        </w:rPr>
        <w:t>undertake a project of significance for their Mentors</w:t>
      </w:r>
      <w:r w:rsidR="006F7884" w:rsidRPr="00356196">
        <w:rPr>
          <w:sz w:val="22"/>
        </w:rPr>
        <w:t>.</w:t>
      </w:r>
    </w:p>
    <w:p w14:paraId="323CF004" w14:textId="2F26EF66" w:rsidR="00363294" w:rsidRPr="00356196" w:rsidRDefault="00363294" w:rsidP="00586F13">
      <w:pPr>
        <w:rPr>
          <w:sz w:val="22"/>
        </w:rPr>
      </w:pPr>
      <w:r w:rsidRPr="00356196">
        <w:rPr>
          <w:b/>
          <w:sz w:val="22"/>
        </w:rPr>
        <w:t xml:space="preserve">Are Fellows’ goals aligned with program goals and outcomes? </w:t>
      </w:r>
      <w:r w:rsidRPr="00356196">
        <w:rPr>
          <w:sz w:val="22"/>
        </w:rPr>
        <w:t>The goal of the program is to identify faculty and staff with leadership potential and to develop that potential by providing a one-of-a-kind learning opportunity. Although Mentors believe</w:t>
      </w:r>
      <w:r w:rsidR="00EB0BC5" w:rsidRPr="00356196">
        <w:rPr>
          <w:sz w:val="22"/>
        </w:rPr>
        <w:t>d</w:t>
      </w:r>
      <w:r w:rsidRPr="00356196">
        <w:rPr>
          <w:sz w:val="22"/>
        </w:rPr>
        <w:t xml:space="preserve"> that Fellows enter the program with an expectation of leaving it in a new position, Fellows’</w:t>
      </w:r>
      <w:r w:rsidR="001E3E4B" w:rsidRPr="00356196">
        <w:rPr>
          <w:sz w:val="22"/>
        </w:rPr>
        <w:t xml:space="preserve"> goals for the program focus</w:t>
      </w:r>
      <w:r w:rsidR="00EB0BC5" w:rsidRPr="00356196">
        <w:rPr>
          <w:sz w:val="22"/>
        </w:rPr>
        <w:t>ed</w:t>
      </w:r>
      <w:r w:rsidR="001E3E4B" w:rsidRPr="00356196">
        <w:rPr>
          <w:sz w:val="22"/>
        </w:rPr>
        <w:t xml:space="preserve"> on learning about Penn State and developing their own</w:t>
      </w:r>
      <w:r w:rsidR="00EB0BC5" w:rsidRPr="00356196">
        <w:rPr>
          <w:sz w:val="22"/>
        </w:rPr>
        <w:t xml:space="preserve"> leadership potential. Fellows we</w:t>
      </w:r>
      <w:r w:rsidR="001E3E4B" w:rsidRPr="00356196">
        <w:rPr>
          <w:sz w:val="22"/>
        </w:rPr>
        <w:t xml:space="preserve">re aware that there is no guarantee </w:t>
      </w:r>
      <w:r w:rsidR="000F54FB" w:rsidRPr="00356196">
        <w:rPr>
          <w:sz w:val="22"/>
        </w:rPr>
        <w:t xml:space="preserve">of </w:t>
      </w:r>
      <w:r w:rsidR="001E3E4B" w:rsidRPr="00356196">
        <w:rPr>
          <w:sz w:val="22"/>
        </w:rPr>
        <w:t>advancement after the program and fe</w:t>
      </w:r>
      <w:r w:rsidR="00EB0BC5" w:rsidRPr="00356196">
        <w:rPr>
          <w:sz w:val="22"/>
        </w:rPr>
        <w:t>lt that an important outcome was</w:t>
      </w:r>
      <w:r w:rsidR="001E3E4B" w:rsidRPr="00356196">
        <w:rPr>
          <w:sz w:val="22"/>
        </w:rPr>
        <w:t xml:space="preserve"> the ability to be a stronger contributor to the University no matter what </w:t>
      </w:r>
      <w:r w:rsidR="000F54FB" w:rsidRPr="00356196">
        <w:rPr>
          <w:sz w:val="22"/>
        </w:rPr>
        <w:t xml:space="preserve">their </w:t>
      </w:r>
      <w:r w:rsidR="001E3E4B" w:rsidRPr="00356196">
        <w:rPr>
          <w:sz w:val="22"/>
        </w:rPr>
        <w:t xml:space="preserve">position. </w:t>
      </w:r>
      <w:r w:rsidR="00496B7E" w:rsidRPr="00356196">
        <w:rPr>
          <w:sz w:val="22"/>
        </w:rPr>
        <w:t>Overall, Fellows</w:t>
      </w:r>
      <w:r w:rsidR="000F54FB" w:rsidRPr="00356196">
        <w:rPr>
          <w:sz w:val="22"/>
        </w:rPr>
        <w:t>’</w:t>
      </w:r>
      <w:r w:rsidR="00496B7E" w:rsidRPr="00356196">
        <w:rPr>
          <w:sz w:val="22"/>
        </w:rPr>
        <w:t xml:space="preserve"> goals appear</w:t>
      </w:r>
      <w:r w:rsidR="00EB0BC5" w:rsidRPr="00356196">
        <w:rPr>
          <w:sz w:val="22"/>
        </w:rPr>
        <w:t>ed</w:t>
      </w:r>
      <w:r w:rsidR="00496B7E" w:rsidRPr="00356196">
        <w:rPr>
          <w:sz w:val="22"/>
        </w:rPr>
        <w:t xml:space="preserve"> well-aligned with program goals. </w:t>
      </w:r>
    </w:p>
    <w:p w14:paraId="66D099B3" w14:textId="70F664CE" w:rsidR="001E3E4B" w:rsidRPr="00356196" w:rsidRDefault="00363294" w:rsidP="00586F13">
      <w:pPr>
        <w:rPr>
          <w:sz w:val="22"/>
        </w:rPr>
      </w:pPr>
      <w:r w:rsidRPr="00356196">
        <w:rPr>
          <w:b/>
          <w:sz w:val="22"/>
        </w:rPr>
        <w:t>What are the strongest aspects of the program?</w:t>
      </w:r>
      <w:r w:rsidR="001E3E4B" w:rsidRPr="00356196">
        <w:rPr>
          <w:b/>
          <w:sz w:val="22"/>
        </w:rPr>
        <w:t xml:space="preserve"> </w:t>
      </w:r>
      <w:r w:rsidR="00EB0BC5" w:rsidRPr="00356196">
        <w:rPr>
          <w:sz w:val="22"/>
        </w:rPr>
        <w:t>Program participants we</w:t>
      </w:r>
      <w:r w:rsidR="001E3E4B" w:rsidRPr="00356196">
        <w:rPr>
          <w:sz w:val="22"/>
        </w:rPr>
        <w:t xml:space="preserve">re </w:t>
      </w:r>
      <w:r w:rsidR="00286ECD" w:rsidRPr="00356196">
        <w:rPr>
          <w:sz w:val="22"/>
        </w:rPr>
        <w:t>extremely</w:t>
      </w:r>
      <w:r w:rsidR="001E3E4B" w:rsidRPr="00356196">
        <w:rPr>
          <w:sz w:val="22"/>
        </w:rPr>
        <w:t xml:space="preserve"> positive about their experienc</w:t>
      </w:r>
      <w:r w:rsidR="00EB0BC5" w:rsidRPr="00356196">
        <w:rPr>
          <w:sz w:val="22"/>
        </w:rPr>
        <w:t xml:space="preserve">es in the program. Fellows felt </w:t>
      </w:r>
      <w:r w:rsidR="001E3E4B" w:rsidRPr="00356196">
        <w:rPr>
          <w:sz w:val="22"/>
        </w:rPr>
        <w:t xml:space="preserve">better able to understand the many working parts of the University and the </w:t>
      </w:r>
      <w:r w:rsidR="002013ED" w:rsidRPr="00356196">
        <w:rPr>
          <w:sz w:val="22"/>
        </w:rPr>
        <w:t>full context</w:t>
      </w:r>
      <w:r w:rsidR="001E3E4B" w:rsidRPr="00356196">
        <w:rPr>
          <w:sz w:val="22"/>
        </w:rPr>
        <w:t xml:space="preserve"> in which decisions are made. They </w:t>
      </w:r>
      <w:r w:rsidR="00EB0BC5" w:rsidRPr="00356196">
        <w:rPr>
          <w:sz w:val="22"/>
        </w:rPr>
        <w:t>were</w:t>
      </w:r>
      <w:r w:rsidR="001E3E4B" w:rsidRPr="00356196">
        <w:rPr>
          <w:sz w:val="22"/>
        </w:rPr>
        <w:t xml:space="preserve"> enormously grateful for the opportunity and that gratitude translates to increased loyalty to the institution. </w:t>
      </w:r>
      <w:r w:rsidR="00EB0BC5" w:rsidRPr="00356196">
        <w:rPr>
          <w:sz w:val="22"/>
        </w:rPr>
        <w:t>Mentors fou</w:t>
      </w:r>
      <w:r w:rsidR="00494420" w:rsidRPr="00356196">
        <w:rPr>
          <w:sz w:val="22"/>
        </w:rPr>
        <w:t xml:space="preserve">nd personal satisfaction in mentoring and interacting with eager Fellows. The program has helped to create a diverse pool of potential administrators within Penn State. </w:t>
      </w:r>
    </w:p>
    <w:p w14:paraId="6BA55678" w14:textId="2CA1ABC2" w:rsidR="00363294" w:rsidRPr="00356196" w:rsidRDefault="00363294" w:rsidP="00586F13">
      <w:pPr>
        <w:rPr>
          <w:sz w:val="22"/>
        </w:rPr>
      </w:pPr>
      <w:r w:rsidRPr="00356196">
        <w:rPr>
          <w:b/>
          <w:sz w:val="22"/>
        </w:rPr>
        <w:t>To what extent have the recommendations from prior evaluations been implemented?</w:t>
      </w:r>
      <w:r w:rsidR="00494420" w:rsidRPr="00356196">
        <w:rPr>
          <w:b/>
          <w:sz w:val="22"/>
        </w:rPr>
        <w:t xml:space="preserve"> </w:t>
      </w:r>
      <w:r w:rsidR="00496B7E" w:rsidRPr="00356196">
        <w:rPr>
          <w:sz w:val="22"/>
        </w:rPr>
        <w:t xml:space="preserve">In 2004, an evaluation of the </w:t>
      </w:r>
      <w:r w:rsidR="002013ED" w:rsidRPr="00356196">
        <w:rPr>
          <w:sz w:val="22"/>
        </w:rPr>
        <w:t>AFP</w:t>
      </w:r>
      <w:r w:rsidR="00496B7E" w:rsidRPr="00356196">
        <w:rPr>
          <w:sz w:val="22"/>
        </w:rPr>
        <w:t xml:space="preserve"> yield</w:t>
      </w:r>
      <w:r w:rsidR="00E57388" w:rsidRPr="00356196">
        <w:rPr>
          <w:sz w:val="22"/>
        </w:rPr>
        <w:t>ed a number of recommendations</w:t>
      </w:r>
      <w:r w:rsidR="00356196" w:rsidRPr="00356196">
        <w:rPr>
          <w:sz w:val="22"/>
        </w:rPr>
        <w:t>, some of which have been implemented</w:t>
      </w:r>
      <w:r w:rsidR="00E57388" w:rsidRPr="00356196">
        <w:rPr>
          <w:sz w:val="22"/>
        </w:rPr>
        <w:t xml:space="preserve">. It is not the expectation that all such recommendations </w:t>
      </w:r>
      <w:r w:rsidR="007A09BF" w:rsidRPr="00356196">
        <w:rPr>
          <w:sz w:val="22"/>
        </w:rPr>
        <w:t>will be acted upon</w:t>
      </w:r>
      <w:r w:rsidR="00E57388" w:rsidRPr="00356196">
        <w:rPr>
          <w:sz w:val="22"/>
        </w:rPr>
        <w:t xml:space="preserve">, but there is an expectation that they will receive serious consideration. While it is clear from discussions with the program administrator that </w:t>
      </w:r>
      <w:r w:rsidR="00356196" w:rsidRPr="00356196">
        <w:rPr>
          <w:sz w:val="22"/>
        </w:rPr>
        <w:t xml:space="preserve">each of </w:t>
      </w:r>
      <w:r w:rsidR="00E57388" w:rsidRPr="00356196">
        <w:rPr>
          <w:sz w:val="22"/>
        </w:rPr>
        <w:t>these recommendations did re</w:t>
      </w:r>
      <w:r w:rsidR="00356196" w:rsidRPr="00356196">
        <w:rPr>
          <w:sz w:val="22"/>
        </w:rPr>
        <w:t xml:space="preserve">ceive thoughtful consideration, </w:t>
      </w:r>
      <w:r w:rsidR="00E57388" w:rsidRPr="00356196">
        <w:rPr>
          <w:sz w:val="22"/>
        </w:rPr>
        <w:t xml:space="preserve">the logic behind the decision not </w:t>
      </w:r>
      <w:r w:rsidR="00356196" w:rsidRPr="00356196">
        <w:rPr>
          <w:sz w:val="22"/>
        </w:rPr>
        <w:t xml:space="preserve">to </w:t>
      </w:r>
      <w:r w:rsidR="00E57388" w:rsidRPr="00356196">
        <w:rPr>
          <w:sz w:val="22"/>
        </w:rPr>
        <w:t xml:space="preserve">implement some </w:t>
      </w:r>
      <w:r w:rsidR="007A09BF" w:rsidRPr="00356196">
        <w:rPr>
          <w:sz w:val="22"/>
        </w:rPr>
        <w:t>recommendations</w:t>
      </w:r>
      <w:r w:rsidR="00E57388" w:rsidRPr="00356196">
        <w:rPr>
          <w:sz w:val="22"/>
        </w:rPr>
        <w:t xml:space="preserve"> could be </w:t>
      </w:r>
      <w:r w:rsidR="00AB7154" w:rsidRPr="00356196">
        <w:rPr>
          <w:sz w:val="22"/>
        </w:rPr>
        <w:t>more widely</w:t>
      </w:r>
      <w:r w:rsidR="00E57388" w:rsidRPr="00356196">
        <w:rPr>
          <w:sz w:val="22"/>
        </w:rPr>
        <w:t xml:space="preserve"> communicated. </w:t>
      </w:r>
    </w:p>
    <w:p w14:paraId="40F32FC2" w14:textId="52B341CB" w:rsidR="00363294" w:rsidRPr="00356196" w:rsidRDefault="00363294" w:rsidP="00586F13">
      <w:pPr>
        <w:rPr>
          <w:b/>
          <w:sz w:val="22"/>
        </w:rPr>
      </w:pPr>
      <w:r w:rsidRPr="00356196">
        <w:rPr>
          <w:b/>
          <w:sz w:val="22"/>
        </w:rPr>
        <w:t>Is the program meeting its goals?</w:t>
      </w:r>
      <w:r w:rsidR="00496B7E" w:rsidRPr="00356196">
        <w:rPr>
          <w:b/>
          <w:sz w:val="22"/>
        </w:rPr>
        <w:t xml:space="preserve"> </w:t>
      </w:r>
      <w:r w:rsidR="00845257" w:rsidRPr="00356196">
        <w:rPr>
          <w:sz w:val="22"/>
        </w:rPr>
        <w:t>Penn State has had moderate success in increasing the percentage of women in leadership positions over the past decade, but has been less successful in creating a racially and ethnically diverse administration.</w:t>
      </w:r>
      <w:r w:rsidR="00845257" w:rsidRPr="00356196">
        <w:rPr>
          <w:b/>
          <w:sz w:val="22"/>
        </w:rPr>
        <w:t xml:space="preserve"> </w:t>
      </w:r>
      <w:r w:rsidR="00496B7E" w:rsidRPr="00356196">
        <w:rPr>
          <w:sz w:val="22"/>
        </w:rPr>
        <w:t xml:space="preserve">While participation in the </w:t>
      </w:r>
      <w:r w:rsidR="002013ED" w:rsidRPr="00356196">
        <w:rPr>
          <w:sz w:val="22"/>
        </w:rPr>
        <w:t>AFP</w:t>
      </w:r>
      <w:r w:rsidR="00496B7E" w:rsidRPr="00356196">
        <w:rPr>
          <w:sz w:val="22"/>
        </w:rPr>
        <w:t xml:space="preserve"> does not guarantee appointment to an advanced or administrative position, the program is designed to prepare participants to be </w:t>
      </w:r>
      <w:r w:rsidR="00496B7E" w:rsidRPr="00356196">
        <w:rPr>
          <w:sz w:val="22"/>
        </w:rPr>
        <w:lastRenderedPageBreak/>
        <w:t xml:space="preserve">competitive for such positions. While Mentors expressed mixed feelings over the extent to which the program was successful in doing this, a number of past Fellows have gone on to be hired in their </w:t>
      </w:r>
      <w:r w:rsidR="002013ED" w:rsidRPr="00356196">
        <w:rPr>
          <w:sz w:val="22"/>
        </w:rPr>
        <w:t>M</w:t>
      </w:r>
      <w:r w:rsidR="000064A7" w:rsidRPr="00356196">
        <w:rPr>
          <w:sz w:val="22"/>
        </w:rPr>
        <w:t xml:space="preserve">entoring </w:t>
      </w:r>
      <w:r w:rsidR="00496B7E" w:rsidRPr="00356196">
        <w:rPr>
          <w:sz w:val="22"/>
        </w:rPr>
        <w:t xml:space="preserve">units. </w:t>
      </w:r>
      <w:r w:rsidR="002013ED" w:rsidRPr="00356196">
        <w:rPr>
          <w:sz w:val="22"/>
        </w:rPr>
        <w:t xml:space="preserve">Study </w:t>
      </w:r>
      <w:r w:rsidR="00496B7E" w:rsidRPr="00356196">
        <w:rPr>
          <w:sz w:val="22"/>
        </w:rPr>
        <w:t>Fellow</w:t>
      </w:r>
      <w:r w:rsidR="000F54FB" w:rsidRPr="00356196">
        <w:rPr>
          <w:sz w:val="22"/>
        </w:rPr>
        <w:t>s’</w:t>
      </w:r>
      <w:r w:rsidR="00496B7E" w:rsidRPr="00356196">
        <w:rPr>
          <w:sz w:val="22"/>
        </w:rPr>
        <w:t xml:space="preserve"> self-reports indicate</w:t>
      </w:r>
      <w:r w:rsidR="00EB0BC5" w:rsidRPr="00356196">
        <w:rPr>
          <w:sz w:val="22"/>
        </w:rPr>
        <w:t>d</w:t>
      </w:r>
      <w:r w:rsidR="00496B7E" w:rsidRPr="00356196">
        <w:rPr>
          <w:sz w:val="22"/>
        </w:rPr>
        <w:t xml:space="preserve"> that about half (47%) advanced within one year of completing the Fellowship and 84% within five years.</w:t>
      </w:r>
      <w:r w:rsidR="007A09BF" w:rsidRPr="00356196">
        <w:rPr>
          <w:sz w:val="22"/>
        </w:rPr>
        <w:t xml:space="preserve"> </w:t>
      </w:r>
      <w:r w:rsidR="00496B7E" w:rsidRPr="00356196">
        <w:rPr>
          <w:sz w:val="22"/>
        </w:rPr>
        <w:t>A review of the job history of all past Fellows indicate</w:t>
      </w:r>
      <w:r w:rsidR="00EB0BC5" w:rsidRPr="00356196">
        <w:rPr>
          <w:sz w:val="22"/>
        </w:rPr>
        <w:t>d</w:t>
      </w:r>
      <w:r w:rsidR="00496B7E" w:rsidRPr="00356196">
        <w:rPr>
          <w:sz w:val="22"/>
        </w:rPr>
        <w:t xml:space="preserve"> that an estimated 79% advanced</w:t>
      </w:r>
      <w:r w:rsidR="00E13AE7" w:rsidRPr="00356196">
        <w:rPr>
          <w:sz w:val="22"/>
        </w:rPr>
        <w:t xml:space="preserve"> in administrative positions</w:t>
      </w:r>
      <w:r w:rsidR="00496B7E" w:rsidRPr="00356196">
        <w:rPr>
          <w:sz w:val="22"/>
        </w:rPr>
        <w:t>.</w:t>
      </w:r>
      <w:r w:rsidR="00E13AE7" w:rsidRPr="00356196">
        <w:rPr>
          <w:sz w:val="22"/>
        </w:rPr>
        <w:t xml:space="preserve"> Interviewed Fellows who had not advanced expressed confidence that they were better able to perform their jobs due to what they learned as Fellows.</w:t>
      </w:r>
      <w:r w:rsidR="007A09BF" w:rsidRPr="00356196">
        <w:rPr>
          <w:sz w:val="22"/>
        </w:rPr>
        <w:t xml:space="preserve"> </w:t>
      </w:r>
    </w:p>
    <w:p w14:paraId="4C7BEA2F" w14:textId="28602374" w:rsidR="00363294" w:rsidRPr="00356196" w:rsidRDefault="00363294" w:rsidP="00586F13">
      <w:pPr>
        <w:rPr>
          <w:b/>
          <w:sz w:val="22"/>
        </w:rPr>
      </w:pPr>
      <w:r w:rsidRPr="00356196">
        <w:rPr>
          <w:b/>
          <w:sz w:val="22"/>
        </w:rPr>
        <w:t xml:space="preserve">Is the program still needed? </w:t>
      </w:r>
      <w:r w:rsidR="00786A1F" w:rsidRPr="00356196">
        <w:rPr>
          <w:sz w:val="22"/>
        </w:rPr>
        <w:t xml:space="preserve">This decade has and will continue to be one of leadership change at Penn State. Our administrative levels are aging and retiring. Moving forward, the appointment of effective leaders will be a key to Penn State’s continued growth and success, and developing those leaders from within has many benefits. In 1985 the </w:t>
      </w:r>
      <w:r w:rsidR="002013ED" w:rsidRPr="00356196">
        <w:rPr>
          <w:sz w:val="22"/>
        </w:rPr>
        <w:t>AFP</w:t>
      </w:r>
      <w:r w:rsidR="00786A1F" w:rsidRPr="00356196">
        <w:rPr>
          <w:sz w:val="22"/>
        </w:rPr>
        <w:t xml:space="preserve"> was designed to promote the development of women and minorities, both of which were underrepresented in University leadership. Today, the program is open to all, but it remains a key opportunity for women and minorities to develop professionally and become more competitive for open positions at a level where women and minorities remain underrepresented at Penn State in 2015.</w:t>
      </w:r>
      <w:r w:rsidR="007A09BF" w:rsidRPr="00356196">
        <w:rPr>
          <w:sz w:val="22"/>
        </w:rPr>
        <w:t xml:space="preserve"> </w:t>
      </w:r>
    </w:p>
    <w:p w14:paraId="48D3FC91" w14:textId="2DFDCADE" w:rsidR="00683E05" w:rsidRPr="00356196" w:rsidRDefault="00683E05" w:rsidP="00586F13">
      <w:pPr>
        <w:rPr>
          <w:sz w:val="22"/>
        </w:rPr>
      </w:pPr>
      <w:r w:rsidRPr="00356196">
        <w:rPr>
          <w:b/>
          <w:sz w:val="22"/>
        </w:rPr>
        <w:t xml:space="preserve">Recommendations for Future Consideration. </w:t>
      </w:r>
      <w:r w:rsidRPr="00356196">
        <w:rPr>
          <w:sz w:val="22"/>
        </w:rPr>
        <w:t xml:space="preserve">Diverse perspectives were provided on how to improve the </w:t>
      </w:r>
      <w:r w:rsidR="002013ED" w:rsidRPr="00356196">
        <w:rPr>
          <w:sz w:val="22"/>
        </w:rPr>
        <w:t>AFP</w:t>
      </w:r>
      <w:r w:rsidRPr="00356196">
        <w:rPr>
          <w:sz w:val="22"/>
        </w:rPr>
        <w:t xml:space="preserve">. While few things were </w:t>
      </w:r>
      <w:r w:rsidR="008E45A5" w:rsidRPr="00356196">
        <w:rPr>
          <w:sz w:val="22"/>
        </w:rPr>
        <w:t>unanimously</w:t>
      </w:r>
      <w:r w:rsidRPr="00356196">
        <w:rPr>
          <w:sz w:val="22"/>
        </w:rPr>
        <w:t xml:space="preserve"> agreed upon, several ideas were mentioned </w:t>
      </w:r>
      <w:r w:rsidR="008E45A5" w:rsidRPr="00356196">
        <w:rPr>
          <w:sz w:val="22"/>
        </w:rPr>
        <w:t>frequently</w:t>
      </w:r>
      <w:r w:rsidRPr="00356196">
        <w:rPr>
          <w:sz w:val="22"/>
        </w:rPr>
        <w:t xml:space="preserve"> enough to warrant consideration moving forward. </w:t>
      </w:r>
    </w:p>
    <w:p w14:paraId="078D2B4F" w14:textId="7C5C66DC" w:rsidR="00683E05" w:rsidRPr="00356196" w:rsidRDefault="00683E05" w:rsidP="00A04192">
      <w:pPr>
        <w:pStyle w:val="ListParagraph"/>
        <w:numPr>
          <w:ilvl w:val="0"/>
          <w:numId w:val="1"/>
        </w:numPr>
        <w:rPr>
          <w:sz w:val="22"/>
        </w:rPr>
      </w:pPr>
      <w:r w:rsidRPr="00356196">
        <w:rPr>
          <w:b/>
          <w:sz w:val="22"/>
        </w:rPr>
        <w:t xml:space="preserve">Clarify Program Goals. </w:t>
      </w:r>
      <w:r w:rsidRPr="00356196">
        <w:rPr>
          <w:sz w:val="22"/>
        </w:rPr>
        <w:t xml:space="preserve">If the program’s goals truly are administrative advancement, it may not be appropriate to </w:t>
      </w:r>
      <w:r w:rsidR="00E1181B" w:rsidRPr="00356196">
        <w:rPr>
          <w:sz w:val="22"/>
        </w:rPr>
        <w:t xml:space="preserve">recruit </w:t>
      </w:r>
      <w:r w:rsidRPr="00356196">
        <w:rPr>
          <w:sz w:val="22"/>
        </w:rPr>
        <w:t xml:space="preserve">participants who want the learning experience but desire to stay on their pre-Fellowship path. If developing better overall University citizens is the goal, then </w:t>
      </w:r>
      <w:r w:rsidR="008E45A5" w:rsidRPr="00356196">
        <w:rPr>
          <w:sz w:val="22"/>
        </w:rPr>
        <w:t xml:space="preserve">the University may wish to </w:t>
      </w:r>
      <w:r w:rsidRPr="00356196">
        <w:rPr>
          <w:sz w:val="22"/>
        </w:rPr>
        <w:t xml:space="preserve">highlight the contributions and achievements of all Fellows and not just those </w:t>
      </w:r>
      <w:r w:rsidR="0074104C" w:rsidRPr="00356196">
        <w:rPr>
          <w:sz w:val="22"/>
        </w:rPr>
        <w:t>that advanced in administrative positions</w:t>
      </w:r>
      <w:r w:rsidRPr="00356196">
        <w:rPr>
          <w:sz w:val="22"/>
        </w:rPr>
        <w:t xml:space="preserve">. </w:t>
      </w:r>
    </w:p>
    <w:p w14:paraId="4DC32700" w14:textId="77777777" w:rsidR="00683E05" w:rsidRPr="00356196" w:rsidRDefault="00683E05" w:rsidP="00A04192">
      <w:pPr>
        <w:pStyle w:val="ListParagraph"/>
        <w:numPr>
          <w:ilvl w:val="0"/>
          <w:numId w:val="1"/>
        </w:numPr>
        <w:rPr>
          <w:sz w:val="22"/>
        </w:rPr>
      </w:pPr>
      <w:r w:rsidRPr="00356196">
        <w:rPr>
          <w:b/>
          <w:sz w:val="22"/>
        </w:rPr>
        <w:t xml:space="preserve">Manage Expectations. </w:t>
      </w:r>
      <w:r w:rsidRPr="00356196">
        <w:rPr>
          <w:sz w:val="22"/>
        </w:rPr>
        <w:t xml:space="preserve">Clearly, repeatedly, and effectively communicate that the program does not guarantee advancement. Although Fellows clearly understood that advancement was not guaranteed, Mentors felt the pressure of their expectations for advancement. </w:t>
      </w:r>
    </w:p>
    <w:p w14:paraId="52BC18C5" w14:textId="3FFF49E7" w:rsidR="00683E05" w:rsidRPr="00356196" w:rsidRDefault="00683E05" w:rsidP="00A04192">
      <w:pPr>
        <w:pStyle w:val="ListParagraph"/>
        <w:numPr>
          <w:ilvl w:val="0"/>
          <w:numId w:val="1"/>
        </w:numPr>
        <w:rPr>
          <w:sz w:val="22"/>
        </w:rPr>
      </w:pPr>
      <w:r w:rsidRPr="00356196">
        <w:rPr>
          <w:b/>
          <w:sz w:val="22"/>
        </w:rPr>
        <w:t xml:space="preserve">Structure. </w:t>
      </w:r>
      <w:r w:rsidRPr="00356196">
        <w:rPr>
          <w:sz w:val="22"/>
        </w:rPr>
        <w:t xml:space="preserve">Consider adding an optional curriculum focused on specific administrative skillsets (e.g., budgeting, mentoring, </w:t>
      </w:r>
      <w:r w:rsidR="00B64DC0" w:rsidRPr="00356196">
        <w:rPr>
          <w:sz w:val="22"/>
        </w:rPr>
        <w:t>and leadership</w:t>
      </w:r>
      <w:r w:rsidRPr="00356196">
        <w:rPr>
          <w:sz w:val="22"/>
        </w:rPr>
        <w:t>). This could be through existing programs such as the Academic Leadership Forum,</w:t>
      </w:r>
      <w:r w:rsidR="000F54FB" w:rsidRPr="00356196">
        <w:rPr>
          <w:sz w:val="22"/>
        </w:rPr>
        <w:t xml:space="preserve"> or</w:t>
      </w:r>
      <w:r w:rsidRPr="00356196">
        <w:rPr>
          <w:sz w:val="22"/>
        </w:rPr>
        <w:t xml:space="preserve"> Center for Workplace Learning &amp; Performance certificate programs. </w:t>
      </w:r>
    </w:p>
    <w:p w14:paraId="150F1B61" w14:textId="306567DB" w:rsidR="00683E05" w:rsidRPr="00356196" w:rsidRDefault="00683E05" w:rsidP="00A04192">
      <w:pPr>
        <w:pStyle w:val="ListParagraph"/>
        <w:numPr>
          <w:ilvl w:val="0"/>
          <w:numId w:val="1"/>
        </w:numPr>
        <w:rPr>
          <w:sz w:val="22"/>
        </w:rPr>
      </w:pPr>
      <w:r w:rsidRPr="00356196">
        <w:rPr>
          <w:b/>
          <w:sz w:val="22"/>
        </w:rPr>
        <w:t xml:space="preserve">Recruit. </w:t>
      </w:r>
      <w:r w:rsidRPr="00356196">
        <w:rPr>
          <w:sz w:val="22"/>
        </w:rPr>
        <w:t xml:space="preserve">Encourage vice presidents, chancellors, and deans to actively identify and encourage “rising stars” to apply for the program. Work with marketing </w:t>
      </w:r>
      <w:r w:rsidR="00201725" w:rsidRPr="00356196">
        <w:rPr>
          <w:sz w:val="22"/>
        </w:rPr>
        <w:t xml:space="preserve">professionals </w:t>
      </w:r>
      <w:r w:rsidRPr="00356196">
        <w:rPr>
          <w:sz w:val="22"/>
        </w:rPr>
        <w:t xml:space="preserve">to tell the program’s story and market to desired demographic groups (e.g., women, minorities, tenured faculty, and units that haven’t been active in the AFP). </w:t>
      </w:r>
    </w:p>
    <w:p w14:paraId="7F9A1B98" w14:textId="637140C5" w:rsidR="00683E05" w:rsidRPr="00356196" w:rsidRDefault="00683E05" w:rsidP="00A04192">
      <w:pPr>
        <w:pStyle w:val="ListParagraph"/>
        <w:numPr>
          <w:ilvl w:val="0"/>
          <w:numId w:val="1"/>
        </w:numPr>
        <w:rPr>
          <w:sz w:val="22"/>
        </w:rPr>
      </w:pPr>
      <w:r w:rsidRPr="00356196">
        <w:rPr>
          <w:b/>
          <w:sz w:val="22"/>
        </w:rPr>
        <w:t xml:space="preserve">Orient Mentors. </w:t>
      </w:r>
      <w:r w:rsidRPr="00356196">
        <w:rPr>
          <w:sz w:val="22"/>
        </w:rPr>
        <w:t xml:space="preserve">This could be something as simple as a tip sheet on “best practices for effective mentoring” or a short meeting prior to a new Fellowship year with that year’s Mentor cohort. Make sure </w:t>
      </w:r>
      <w:r w:rsidR="008E45A5" w:rsidRPr="00356196">
        <w:rPr>
          <w:sz w:val="22"/>
        </w:rPr>
        <w:t>Mentors</w:t>
      </w:r>
      <w:r w:rsidRPr="00356196">
        <w:rPr>
          <w:sz w:val="22"/>
        </w:rPr>
        <w:t xml:space="preserve"> know what Fellows are told, as well as what they might think despite what they are told. Do not select Mentors that are new in their </w:t>
      </w:r>
      <w:r w:rsidR="00E1181B" w:rsidRPr="00356196">
        <w:rPr>
          <w:sz w:val="22"/>
        </w:rPr>
        <w:t>position</w:t>
      </w:r>
      <w:r w:rsidRPr="00356196">
        <w:rPr>
          <w:sz w:val="22"/>
        </w:rPr>
        <w:t xml:space="preserve">. </w:t>
      </w:r>
    </w:p>
    <w:p w14:paraId="18C3F8A4" w14:textId="0ACEA76D" w:rsidR="00201725" w:rsidRPr="00356196" w:rsidRDefault="00201725" w:rsidP="00A04192">
      <w:pPr>
        <w:pStyle w:val="ListParagraph"/>
        <w:numPr>
          <w:ilvl w:val="0"/>
          <w:numId w:val="1"/>
        </w:numPr>
        <w:rPr>
          <w:sz w:val="22"/>
        </w:rPr>
      </w:pPr>
      <w:r w:rsidRPr="00356196">
        <w:rPr>
          <w:b/>
          <w:sz w:val="22"/>
        </w:rPr>
        <w:t xml:space="preserve">Create Mentoring Units. </w:t>
      </w:r>
      <w:r w:rsidRPr="00356196">
        <w:rPr>
          <w:sz w:val="22"/>
        </w:rPr>
        <w:t xml:space="preserve">Mentors are busy people and their direct reports often spend significant time working with the Fellows. Communicate the goals and importance of the program to the direct reports and encourage their input so that they feel part of the process. </w:t>
      </w:r>
    </w:p>
    <w:p w14:paraId="63468B87" w14:textId="77777777" w:rsidR="00683E05" w:rsidRPr="00356196" w:rsidRDefault="00683E05" w:rsidP="00A04192">
      <w:pPr>
        <w:pStyle w:val="ListParagraph"/>
        <w:numPr>
          <w:ilvl w:val="0"/>
          <w:numId w:val="1"/>
        </w:numPr>
        <w:rPr>
          <w:sz w:val="22"/>
        </w:rPr>
      </w:pPr>
      <w:r w:rsidRPr="00356196">
        <w:rPr>
          <w:b/>
          <w:sz w:val="22"/>
        </w:rPr>
        <w:lastRenderedPageBreak/>
        <w:t xml:space="preserve">Put the Fellow in the Driver’s Seat. </w:t>
      </w:r>
      <w:r w:rsidRPr="00356196">
        <w:rPr>
          <w:sz w:val="22"/>
        </w:rPr>
        <w:t xml:space="preserve">Communicate to Fellows that they must be the drivers of the process. Provide practical advice on how to reasonably press a Mentor if they don’t feel that they are getting what they need. </w:t>
      </w:r>
      <w:r w:rsidR="001F7BE4" w:rsidRPr="00356196">
        <w:rPr>
          <w:sz w:val="22"/>
        </w:rPr>
        <w:t>Consider regular meetings with small groups of past Fellows who can provide support and advice.</w:t>
      </w:r>
    </w:p>
    <w:p w14:paraId="28500B4D" w14:textId="630E4093" w:rsidR="00201725" w:rsidRPr="00356196" w:rsidRDefault="00201725" w:rsidP="00A04192">
      <w:pPr>
        <w:pStyle w:val="ListParagraph"/>
        <w:numPr>
          <w:ilvl w:val="0"/>
          <w:numId w:val="1"/>
        </w:numPr>
        <w:rPr>
          <w:sz w:val="22"/>
        </w:rPr>
      </w:pPr>
      <w:r w:rsidRPr="00356196">
        <w:rPr>
          <w:b/>
          <w:sz w:val="22"/>
        </w:rPr>
        <w:t xml:space="preserve">Set Goals and Monitor Progress. </w:t>
      </w:r>
      <w:r w:rsidRPr="00356196">
        <w:rPr>
          <w:sz w:val="22"/>
        </w:rPr>
        <w:t xml:space="preserve">Require Fellows to develop formal program goals and a plan for achieving those goals in collaboration with their Mentor, recognizing that these may evolve during the Fellowship. Schedule regular meetings between the Mentor and Fellow to review progress towards goals. Consider including the Mentors’ other direct reports as appropriate. </w:t>
      </w:r>
    </w:p>
    <w:p w14:paraId="1BEDAE1C" w14:textId="7C50E2F2" w:rsidR="00683E05" w:rsidRPr="00356196" w:rsidRDefault="00683E05" w:rsidP="00A04192">
      <w:pPr>
        <w:pStyle w:val="ListParagraph"/>
        <w:numPr>
          <w:ilvl w:val="0"/>
          <w:numId w:val="1"/>
        </w:numPr>
        <w:rPr>
          <w:sz w:val="22"/>
        </w:rPr>
      </w:pPr>
      <w:r w:rsidRPr="00356196">
        <w:rPr>
          <w:b/>
          <w:sz w:val="22"/>
        </w:rPr>
        <w:t xml:space="preserve">Consider other Models. </w:t>
      </w:r>
      <w:r w:rsidRPr="00356196">
        <w:rPr>
          <w:sz w:val="22"/>
        </w:rPr>
        <w:t>Every program model has strengths and benefits. Other models that might</w:t>
      </w:r>
      <w:r w:rsidR="008E45A5" w:rsidRPr="00356196">
        <w:rPr>
          <w:sz w:val="22"/>
        </w:rPr>
        <w:t xml:space="preserve"> be worth considering include </w:t>
      </w:r>
      <w:r w:rsidRPr="00356196">
        <w:rPr>
          <w:sz w:val="22"/>
        </w:rPr>
        <w:t>“leadership academies” where people stay in their positions and periodically partic</w:t>
      </w:r>
      <w:r w:rsidR="008E45A5" w:rsidRPr="00356196">
        <w:rPr>
          <w:sz w:val="22"/>
        </w:rPr>
        <w:t>ipate in structured experiences,</w:t>
      </w:r>
      <w:r w:rsidRPr="00356196">
        <w:rPr>
          <w:sz w:val="22"/>
        </w:rPr>
        <w:t xml:space="preserve"> part-time</w:t>
      </w:r>
      <w:r w:rsidR="007A09BF" w:rsidRPr="00356196">
        <w:rPr>
          <w:sz w:val="22"/>
        </w:rPr>
        <w:t xml:space="preserve"> </w:t>
      </w:r>
      <w:r w:rsidRPr="00356196">
        <w:rPr>
          <w:sz w:val="22"/>
        </w:rPr>
        <w:t>or half-</w:t>
      </w:r>
      <w:r w:rsidR="008E45A5" w:rsidRPr="00356196">
        <w:rPr>
          <w:sz w:val="22"/>
        </w:rPr>
        <w:t>year Fellowships,</w:t>
      </w:r>
      <w:r w:rsidRPr="00356196">
        <w:rPr>
          <w:sz w:val="22"/>
        </w:rPr>
        <w:t xml:space="preserve"> and campus or college mini-Fellowships. </w:t>
      </w:r>
    </w:p>
    <w:p w14:paraId="083D39FF" w14:textId="21CE60CA" w:rsidR="00683E05" w:rsidRPr="00356196" w:rsidRDefault="00683E05" w:rsidP="00A04192">
      <w:pPr>
        <w:pStyle w:val="ListParagraph"/>
        <w:numPr>
          <w:ilvl w:val="0"/>
          <w:numId w:val="1"/>
        </w:numPr>
        <w:rPr>
          <w:sz w:val="22"/>
        </w:rPr>
      </w:pPr>
      <w:r w:rsidRPr="00356196">
        <w:rPr>
          <w:b/>
          <w:sz w:val="22"/>
        </w:rPr>
        <w:t xml:space="preserve">Prioritize Activity List. </w:t>
      </w:r>
      <w:r w:rsidRPr="00356196">
        <w:rPr>
          <w:sz w:val="22"/>
        </w:rPr>
        <w:t>Review the list of activities in prior AFP evaluation recommendations and in the AFP guidelines</w:t>
      </w:r>
      <w:r w:rsidR="00F62AF0" w:rsidRPr="00356196">
        <w:rPr>
          <w:sz w:val="22"/>
        </w:rPr>
        <w:t xml:space="preserve"> to determine high-priority learning </w:t>
      </w:r>
      <w:r w:rsidR="00EF45AB" w:rsidRPr="00356196">
        <w:rPr>
          <w:sz w:val="22"/>
        </w:rPr>
        <w:t>opportunities</w:t>
      </w:r>
      <w:r w:rsidRPr="00356196">
        <w:rPr>
          <w:sz w:val="22"/>
        </w:rPr>
        <w:t xml:space="preserve">. Make sure that Fellows are centrally scheduled into priority activities. </w:t>
      </w:r>
    </w:p>
    <w:p w14:paraId="2FE6AC9A" w14:textId="77777777" w:rsidR="00683E05" w:rsidRPr="00356196" w:rsidRDefault="00683E05" w:rsidP="00586F13">
      <w:pPr>
        <w:rPr>
          <w:sz w:val="22"/>
        </w:rPr>
      </w:pPr>
    </w:p>
    <w:p w14:paraId="3F7855EE" w14:textId="77777777" w:rsidR="00FA3342" w:rsidRPr="00356196" w:rsidRDefault="00314698" w:rsidP="00586F13">
      <w:pPr>
        <w:rPr>
          <w:b/>
          <w:smallCaps/>
          <w:spacing w:val="5"/>
          <w:szCs w:val="28"/>
        </w:rPr>
      </w:pPr>
      <w:r w:rsidRPr="00356196">
        <w:rPr>
          <w:sz w:val="22"/>
        </w:rPr>
        <w:t xml:space="preserve"> </w:t>
      </w:r>
      <w:r w:rsidR="00FA3342" w:rsidRPr="00356196">
        <w:rPr>
          <w:sz w:val="22"/>
        </w:rPr>
        <w:br w:type="page"/>
      </w:r>
    </w:p>
    <w:p w14:paraId="068557F7" w14:textId="77777777" w:rsidR="009911A9" w:rsidRPr="00356196" w:rsidRDefault="009911A9" w:rsidP="00586F13">
      <w:pPr>
        <w:pStyle w:val="Heading2"/>
        <w:rPr>
          <w:sz w:val="24"/>
        </w:rPr>
      </w:pPr>
      <w:bookmarkStart w:id="1" w:name="_Toc418070219"/>
      <w:r w:rsidRPr="00356196">
        <w:rPr>
          <w:sz w:val="24"/>
        </w:rPr>
        <w:lastRenderedPageBreak/>
        <w:t>Introduction</w:t>
      </w:r>
      <w:bookmarkEnd w:id="1"/>
    </w:p>
    <w:p w14:paraId="448C63AA" w14:textId="77777777" w:rsidR="001E6A7D" w:rsidRPr="00356196" w:rsidRDefault="009911A9" w:rsidP="00586F13">
      <w:pPr>
        <w:rPr>
          <w:sz w:val="22"/>
        </w:rPr>
      </w:pPr>
      <w:r w:rsidRPr="00356196">
        <w:rPr>
          <w:sz w:val="22"/>
        </w:rPr>
        <w:t>Penn State’s Administrative Fellow</w:t>
      </w:r>
      <w:r w:rsidR="00865FC6" w:rsidRPr="00356196">
        <w:rPr>
          <w:sz w:val="22"/>
        </w:rPr>
        <w:t>s P</w:t>
      </w:r>
      <w:r w:rsidRPr="00356196">
        <w:rPr>
          <w:sz w:val="22"/>
        </w:rPr>
        <w:t xml:space="preserve">rogram </w:t>
      </w:r>
      <w:r w:rsidR="00865FC6" w:rsidRPr="00356196">
        <w:rPr>
          <w:sz w:val="22"/>
        </w:rPr>
        <w:t xml:space="preserve">(AFP) </w:t>
      </w:r>
      <w:r w:rsidRPr="00356196">
        <w:rPr>
          <w:sz w:val="22"/>
        </w:rPr>
        <w:t xml:space="preserve">provides faculty and staff </w:t>
      </w:r>
      <w:r w:rsidR="008F3D05" w:rsidRPr="00356196">
        <w:rPr>
          <w:sz w:val="22"/>
        </w:rPr>
        <w:t xml:space="preserve">with </w:t>
      </w:r>
      <w:r w:rsidRPr="00356196">
        <w:rPr>
          <w:sz w:val="22"/>
        </w:rPr>
        <w:t xml:space="preserve">a one-of-a-kind opportunity to be mentored by some of the </w:t>
      </w:r>
      <w:r w:rsidR="001E6A7D" w:rsidRPr="00356196">
        <w:rPr>
          <w:sz w:val="22"/>
        </w:rPr>
        <w:t>nation’s</w:t>
      </w:r>
      <w:r w:rsidRPr="00356196">
        <w:rPr>
          <w:sz w:val="22"/>
        </w:rPr>
        <w:t xml:space="preserve"> </w:t>
      </w:r>
      <w:r w:rsidR="001E6A7D" w:rsidRPr="00356196">
        <w:rPr>
          <w:sz w:val="22"/>
        </w:rPr>
        <w:t>most respected higher education leaders</w:t>
      </w:r>
      <w:r w:rsidRPr="00356196">
        <w:rPr>
          <w:sz w:val="22"/>
        </w:rPr>
        <w:t xml:space="preserve"> and to observe decision making at the highest level. Through this </w:t>
      </w:r>
      <w:r w:rsidR="001E6A7D" w:rsidRPr="00356196">
        <w:rPr>
          <w:sz w:val="22"/>
        </w:rPr>
        <w:t xml:space="preserve">year-long </w:t>
      </w:r>
      <w:r w:rsidRPr="00356196">
        <w:rPr>
          <w:sz w:val="22"/>
        </w:rPr>
        <w:t>program, faculty and sta</w:t>
      </w:r>
      <w:r w:rsidR="00CE2F01" w:rsidRPr="00356196">
        <w:rPr>
          <w:sz w:val="22"/>
        </w:rPr>
        <w:t xml:space="preserve">ff </w:t>
      </w:r>
      <w:r w:rsidR="00C20954" w:rsidRPr="00356196">
        <w:rPr>
          <w:sz w:val="22"/>
        </w:rPr>
        <w:t>F</w:t>
      </w:r>
      <w:r w:rsidR="001E6A7D" w:rsidRPr="00356196">
        <w:rPr>
          <w:sz w:val="22"/>
        </w:rPr>
        <w:t xml:space="preserve">ellows serve under the mentorship of Penn State’s senior administrators. </w:t>
      </w:r>
    </w:p>
    <w:p w14:paraId="58D84ECB" w14:textId="635D98B6" w:rsidR="00865FC6" w:rsidRPr="00356196" w:rsidRDefault="001E6A7D" w:rsidP="00586F13">
      <w:pPr>
        <w:pStyle w:val="Quote"/>
        <w:ind w:left="720"/>
        <w:rPr>
          <w:i w:val="0"/>
          <w:sz w:val="22"/>
        </w:rPr>
      </w:pPr>
      <w:r w:rsidRPr="00356196">
        <w:rPr>
          <w:i w:val="0"/>
          <w:sz w:val="22"/>
        </w:rPr>
        <w:t>The objectives of the program are to identify faculty and staff who have potential for effective leadership; to increase awareness of the complexity of issues facing higher education and to enhance understanding of the environment in which decisions are being made; and to provide opportunities for participation in a wide range of decision-making processes, learning activities, and program management that provide a better understanding of the challenges of higher education administration </w:t>
      </w:r>
      <w:r w:rsidR="00626CF8" w:rsidRPr="00356196">
        <w:rPr>
          <w:i w:val="0"/>
          <w:sz w:val="22"/>
        </w:rPr>
        <w:t xml:space="preserve">(Office of the Vice Provost for Academic Affairs, 2014, para. 3). </w:t>
      </w:r>
    </w:p>
    <w:p w14:paraId="7D539A02" w14:textId="77777777" w:rsidR="008B0C06" w:rsidRPr="00356196" w:rsidRDefault="00FA3342" w:rsidP="00586F13">
      <w:pPr>
        <w:rPr>
          <w:sz w:val="22"/>
        </w:rPr>
      </w:pPr>
      <w:r w:rsidRPr="00356196">
        <w:rPr>
          <w:sz w:val="22"/>
        </w:rPr>
        <w:t xml:space="preserve">This evaluation of the program was conducted at the request of the Vice Provost for Academic Affairs, </w:t>
      </w:r>
      <w:proofErr w:type="spellStart"/>
      <w:r w:rsidRPr="00356196">
        <w:rPr>
          <w:sz w:val="22"/>
        </w:rPr>
        <w:t>Blannie</w:t>
      </w:r>
      <w:proofErr w:type="spellEnd"/>
      <w:r w:rsidRPr="00356196">
        <w:rPr>
          <w:sz w:val="22"/>
        </w:rPr>
        <w:t xml:space="preserve"> E. Bowen. </w:t>
      </w:r>
      <w:r w:rsidR="008B0C06" w:rsidRPr="00356196">
        <w:rPr>
          <w:sz w:val="22"/>
        </w:rPr>
        <w:t xml:space="preserve">This study was conducted by the Office of Planning and Institutional Assessment, </w:t>
      </w:r>
      <w:r w:rsidR="00A76A37" w:rsidRPr="00356196">
        <w:rPr>
          <w:sz w:val="22"/>
        </w:rPr>
        <w:t xml:space="preserve">in collaboration </w:t>
      </w:r>
      <w:r w:rsidR="008B0C06" w:rsidRPr="00356196">
        <w:rPr>
          <w:sz w:val="22"/>
        </w:rPr>
        <w:t xml:space="preserve">with </w:t>
      </w:r>
      <w:r w:rsidR="00A76A37" w:rsidRPr="00356196">
        <w:rPr>
          <w:sz w:val="22"/>
        </w:rPr>
        <w:t>C</w:t>
      </w:r>
      <w:r w:rsidR="008B0C06" w:rsidRPr="00356196">
        <w:rPr>
          <w:sz w:val="22"/>
        </w:rPr>
        <w:t xml:space="preserve">athy </w:t>
      </w:r>
      <w:proofErr w:type="spellStart"/>
      <w:r w:rsidR="008B0C06" w:rsidRPr="00356196">
        <w:rPr>
          <w:sz w:val="22"/>
        </w:rPr>
        <w:t>Dufour</w:t>
      </w:r>
      <w:proofErr w:type="spellEnd"/>
      <w:r w:rsidR="008B0C06" w:rsidRPr="00356196">
        <w:rPr>
          <w:sz w:val="22"/>
        </w:rPr>
        <w:t>, former Administrative Fellow and director of corporate relations in the Office of Corporate and Foundation Relations, and Susan Morse, human resources manager in Information Technology Services</w:t>
      </w:r>
      <w:r w:rsidR="00D9768D" w:rsidRPr="00356196">
        <w:rPr>
          <w:sz w:val="22"/>
        </w:rPr>
        <w:t>, who helped to conduct interviews and provided feedback on the analysis and recommendations</w:t>
      </w:r>
      <w:r w:rsidR="008B0C06" w:rsidRPr="00356196">
        <w:rPr>
          <w:sz w:val="22"/>
        </w:rPr>
        <w:t xml:space="preserve">. </w:t>
      </w:r>
    </w:p>
    <w:p w14:paraId="0B483DE2" w14:textId="77777777" w:rsidR="009911A9" w:rsidRPr="00356196" w:rsidRDefault="00390356" w:rsidP="00586F13">
      <w:pPr>
        <w:pStyle w:val="Heading2"/>
        <w:rPr>
          <w:sz w:val="24"/>
        </w:rPr>
      </w:pPr>
      <w:bookmarkStart w:id="2" w:name="_Toc418070220"/>
      <w:r w:rsidRPr="00356196">
        <w:rPr>
          <w:sz w:val="24"/>
        </w:rPr>
        <w:t>Background</w:t>
      </w:r>
      <w:bookmarkEnd w:id="2"/>
    </w:p>
    <w:p w14:paraId="6D7AC404" w14:textId="1A61A079" w:rsidR="00865FC6" w:rsidRPr="00356196" w:rsidRDefault="00BC3D94" w:rsidP="00586F13">
      <w:pPr>
        <w:rPr>
          <w:sz w:val="22"/>
        </w:rPr>
      </w:pPr>
      <w:r w:rsidRPr="00356196">
        <w:rPr>
          <w:b/>
          <w:sz w:val="22"/>
        </w:rPr>
        <w:t>Program History.</w:t>
      </w:r>
      <w:r w:rsidRPr="00356196">
        <w:rPr>
          <w:sz w:val="22"/>
        </w:rPr>
        <w:t xml:space="preserve"> </w:t>
      </w:r>
      <w:r w:rsidR="008741CA" w:rsidRPr="00356196">
        <w:rPr>
          <w:sz w:val="22"/>
        </w:rPr>
        <w:t xml:space="preserve">In 1985 a Task Force of the University’s Commission for Women </w:t>
      </w:r>
      <w:r w:rsidR="00885787" w:rsidRPr="00356196">
        <w:rPr>
          <w:sz w:val="22"/>
        </w:rPr>
        <w:t xml:space="preserve">(CFW) </w:t>
      </w:r>
      <w:r w:rsidR="008741CA" w:rsidRPr="00356196">
        <w:rPr>
          <w:sz w:val="22"/>
        </w:rPr>
        <w:t xml:space="preserve">pointed to the </w:t>
      </w:r>
      <w:r w:rsidR="00035766" w:rsidRPr="00356196">
        <w:rPr>
          <w:sz w:val="22"/>
        </w:rPr>
        <w:t xml:space="preserve">low </w:t>
      </w:r>
      <w:r w:rsidR="008741CA" w:rsidRPr="00356196">
        <w:rPr>
          <w:sz w:val="22"/>
        </w:rPr>
        <w:t xml:space="preserve">numbers of women and minority administrators and proposed the establishment of a </w:t>
      </w:r>
      <w:r w:rsidR="008F3D05" w:rsidRPr="00356196">
        <w:rPr>
          <w:sz w:val="22"/>
        </w:rPr>
        <w:t>program</w:t>
      </w:r>
      <w:r w:rsidR="008741CA" w:rsidRPr="00356196">
        <w:rPr>
          <w:sz w:val="22"/>
        </w:rPr>
        <w:t xml:space="preserve"> that would provide women, minorities</w:t>
      </w:r>
      <w:r w:rsidR="008F3D05" w:rsidRPr="00356196">
        <w:rPr>
          <w:sz w:val="22"/>
        </w:rPr>
        <w:t>,</w:t>
      </w:r>
      <w:r w:rsidR="008741CA" w:rsidRPr="00356196">
        <w:rPr>
          <w:sz w:val="22"/>
        </w:rPr>
        <w:t xml:space="preserve"> and other underrepresented persons with a significant professional development opportunity</w:t>
      </w:r>
      <w:r w:rsidR="008E45A5" w:rsidRPr="00356196">
        <w:rPr>
          <w:sz w:val="22"/>
        </w:rPr>
        <w:t xml:space="preserve"> that </w:t>
      </w:r>
      <w:r w:rsidR="008741CA" w:rsidRPr="00356196">
        <w:rPr>
          <w:sz w:val="22"/>
        </w:rPr>
        <w:t xml:space="preserve">would prepare </w:t>
      </w:r>
      <w:r w:rsidR="00F01253" w:rsidRPr="00356196">
        <w:rPr>
          <w:sz w:val="22"/>
        </w:rPr>
        <w:t xml:space="preserve">participants </w:t>
      </w:r>
      <w:r w:rsidR="008741CA" w:rsidRPr="00356196">
        <w:rPr>
          <w:sz w:val="22"/>
        </w:rPr>
        <w:t xml:space="preserve">to pursue </w:t>
      </w:r>
      <w:r w:rsidR="008F3D05" w:rsidRPr="00356196">
        <w:rPr>
          <w:sz w:val="22"/>
        </w:rPr>
        <w:t>leadership roles at the University</w:t>
      </w:r>
      <w:r w:rsidR="008741CA" w:rsidRPr="00356196">
        <w:rPr>
          <w:sz w:val="22"/>
        </w:rPr>
        <w:t xml:space="preserve">. In 1986, </w:t>
      </w:r>
      <w:r w:rsidR="00390356" w:rsidRPr="00356196">
        <w:rPr>
          <w:sz w:val="22"/>
        </w:rPr>
        <w:t xml:space="preserve">the </w:t>
      </w:r>
      <w:r w:rsidR="008F3D05" w:rsidRPr="00356196">
        <w:rPr>
          <w:sz w:val="22"/>
        </w:rPr>
        <w:t>CFW</w:t>
      </w:r>
      <w:r w:rsidR="00390356" w:rsidRPr="00356196">
        <w:rPr>
          <w:sz w:val="22"/>
        </w:rPr>
        <w:t xml:space="preserve"> and the Office for Human Resources launched the program, naming </w:t>
      </w:r>
      <w:r w:rsidR="00C20954" w:rsidRPr="00356196">
        <w:rPr>
          <w:sz w:val="22"/>
        </w:rPr>
        <w:t>the first Fellow and M</w:t>
      </w:r>
      <w:r w:rsidR="008741CA" w:rsidRPr="00356196">
        <w:rPr>
          <w:sz w:val="22"/>
        </w:rPr>
        <w:t>entor</w:t>
      </w:r>
      <w:r w:rsidR="008F3D05" w:rsidRPr="00356196">
        <w:rPr>
          <w:rStyle w:val="FootnoteReference"/>
          <w:sz w:val="22"/>
        </w:rPr>
        <w:footnoteReference w:id="2"/>
      </w:r>
      <w:r w:rsidR="00390356" w:rsidRPr="00356196">
        <w:rPr>
          <w:sz w:val="22"/>
        </w:rPr>
        <w:t>. I</w:t>
      </w:r>
      <w:r w:rsidR="00FA3342" w:rsidRPr="00356196">
        <w:rPr>
          <w:sz w:val="22"/>
        </w:rPr>
        <w:t>n subsequent years</w:t>
      </w:r>
      <w:r w:rsidR="008F3D05" w:rsidRPr="00356196">
        <w:rPr>
          <w:sz w:val="22"/>
        </w:rPr>
        <w:t>,</w:t>
      </w:r>
      <w:r w:rsidR="00FA3342" w:rsidRPr="00356196">
        <w:rPr>
          <w:sz w:val="22"/>
        </w:rPr>
        <w:t xml:space="preserve"> program support and resources i</w:t>
      </w:r>
      <w:r w:rsidR="00C20954" w:rsidRPr="00356196">
        <w:rPr>
          <w:sz w:val="22"/>
        </w:rPr>
        <w:t>ncreased, enabling up to three M</w:t>
      </w:r>
      <w:r w:rsidR="00FA3342" w:rsidRPr="00356196">
        <w:rPr>
          <w:sz w:val="22"/>
        </w:rPr>
        <w:t xml:space="preserve">entors and </w:t>
      </w:r>
      <w:r w:rsidR="00C20954" w:rsidRPr="00356196">
        <w:rPr>
          <w:sz w:val="22"/>
        </w:rPr>
        <w:t>F</w:t>
      </w:r>
      <w:r w:rsidR="00FA3342" w:rsidRPr="00356196">
        <w:rPr>
          <w:sz w:val="22"/>
        </w:rPr>
        <w:t>ellows to participate annually</w:t>
      </w:r>
      <w:r w:rsidR="00626CF8" w:rsidRPr="00356196">
        <w:rPr>
          <w:sz w:val="22"/>
        </w:rPr>
        <w:t xml:space="preserve"> (Administrative Fellows Review Committee, 2004)</w:t>
      </w:r>
      <w:r w:rsidR="00FA3342" w:rsidRPr="00356196">
        <w:rPr>
          <w:sz w:val="22"/>
        </w:rPr>
        <w:t xml:space="preserve">. </w:t>
      </w:r>
      <w:r w:rsidR="00390356" w:rsidRPr="00356196">
        <w:rPr>
          <w:sz w:val="22"/>
        </w:rPr>
        <w:t xml:space="preserve">Today the program is coordinated by the Office of the Vice Provost for Academic Affairs. </w:t>
      </w:r>
    </w:p>
    <w:p w14:paraId="19BEC125" w14:textId="3D94EB2D" w:rsidR="009F1289" w:rsidRPr="00356196" w:rsidRDefault="00BC3D94" w:rsidP="00586F13">
      <w:pPr>
        <w:rPr>
          <w:sz w:val="22"/>
        </w:rPr>
      </w:pPr>
      <w:r w:rsidRPr="00356196">
        <w:rPr>
          <w:b/>
          <w:sz w:val="22"/>
        </w:rPr>
        <w:t xml:space="preserve">What is Mentoring and Why Does it Matter? </w:t>
      </w:r>
      <w:r w:rsidR="008E6382" w:rsidRPr="00356196">
        <w:rPr>
          <w:sz w:val="22"/>
        </w:rPr>
        <w:t xml:space="preserve">There are numerous conceptualizations of mentoring, but one of the most relevant in this context is </w:t>
      </w:r>
      <w:proofErr w:type="spellStart"/>
      <w:r w:rsidR="008E6382" w:rsidRPr="00356196">
        <w:rPr>
          <w:sz w:val="22"/>
        </w:rPr>
        <w:t>Ragins</w:t>
      </w:r>
      <w:proofErr w:type="spellEnd"/>
      <w:r w:rsidR="008E6382" w:rsidRPr="00356196">
        <w:rPr>
          <w:sz w:val="22"/>
        </w:rPr>
        <w:t xml:space="preserve"> and </w:t>
      </w:r>
      <w:proofErr w:type="spellStart"/>
      <w:r w:rsidR="008E6382" w:rsidRPr="00356196">
        <w:rPr>
          <w:sz w:val="22"/>
        </w:rPr>
        <w:t>Scandura’s</w:t>
      </w:r>
      <w:proofErr w:type="spellEnd"/>
      <w:r w:rsidR="008E6382" w:rsidRPr="00356196">
        <w:rPr>
          <w:sz w:val="22"/>
        </w:rPr>
        <w:t xml:space="preserve"> (1999, p. 496), which focuses on mentors as “influential individuals with advanced experience and knowledge who are committed to providing upward mobility and support to their protégés’ careers.” While mentoring theory has evolved to embrace new technologies</w:t>
      </w:r>
      <w:r w:rsidR="008E45A5" w:rsidRPr="00356196">
        <w:rPr>
          <w:sz w:val="22"/>
        </w:rPr>
        <w:t xml:space="preserve"> and models</w:t>
      </w:r>
      <w:r w:rsidR="008E6382" w:rsidRPr="00356196">
        <w:rPr>
          <w:sz w:val="22"/>
        </w:rPr>
        <w:t xml:space="preserve">, the AFP is built on the traditional face-to-face, dyadic hierarchical mentoring relationship described by </w:t>
      </w:r>
      <w:proofErr w:type="spellStart"/>
      <w:r w:rsidR="008E6382" w:rsidRPr="00356196">
        <w:rPr>
          <w:sz w:val="22"/>
        </w:rPr>
        <w:t>Scandura</w:t>
      </w:r>
      <w:proofErr w:type="spellEnd"/>
      <w:r w:rsidR="008E6382" w:rsidRPr="00356196">
        <w:rPr>
          <w:sz w:val="22"/>
        </w:rPr>
        <w:t xml:space="preserve"> and Pellegrini (2007).</w:t>
      </w:r>
    </w:p>
    <w:p w14:paraId="46046D4D" w14:textId="77777777" w:rsidR="008E6382" w:rsidRPr="00356196" w:rsidRDefault="008E6382" w:rsidP="00586F13">
      <w:pPr>
        <w:rPr>
          <w:sz w:val="22"/>
        </w:rPr>
      </w:pPr>
      <w:r w:rsidRPr="00356196">
        <w:rPr>
          <w:sz w:val="22"/>
        </w:rPr>
        <w:t xml:space="preserve">Numerous studies have affirmed the importance of mentoring in the career development of women and minorities (see for example, Claire, </w:t>
      </w:r>
      <w:proofErr w:type="spellStart"/>
      <w:r w:rsidRPr="00356196">
        <w:rPr>
          <w:sz w:val="22"/>
        </w:rPr>
        <w:t>Hukai</w:t>
      </w:r>
      <w:proofErr w:type="spellEnd"/>
      <w:r w:rsidRPr="00356196">
        <w:rPr>
          <w:sz w:val="22"/>
        </w:rPr>
        <w:t xml:space="preserve">, &amp; McCarty, 2005; Cox &amp; </w:t>
      </w:r>
      <w:proofErr w:type="spellStart"/>
      <w:r w:rsidRPr="00356196">
        <w:rPr>
          <w:sz w:val="22"/>
        </w:rPr>
        <w:t>Salsberry</w:t>
      </w:r>
      <w:proofErr w:type="spellEnd"/>
      <w:r w:rsidRPr="00356196">
        <w:rPr>
          <w:sz w:val="22"/>
        </w:rPr>
        <w:t xml:space="preserve">, 2012; and </w:t>
      </w:r>
      <w:proofErr w:type="spellStart"/>
      <w:r w:rsidRPr="00356196">
        <w:rPr>
          <w:sz w:val="22"/>
        </w:rPr>
        <w:t>Touchton</w:t>
      </w:r>
      <w:proofErr w:type="spellEnd"/>
      <w:r w:rsidRPr="00356196">
        <w:rPr>
          <w:sz w:val="22"/>
        </w:rPr>
        <w:t xml:space="preserve">, </w:t>
      </w:r>
      <w:proofErr w:type="spellStart"/>
      <w:r w:rsidRPr="00356196">
        <w:rPr>
          <w:sz w:val="22"/>
        </w:rPr>
        <w:t>Musil</w:t>
      </w:r>
      <w:proofErr w:type="spellEnd"/>
      <w:r w:rsidRPr="00356196">
        <w:rPr>
          <w:sz w:val="22"/>
        </w:rPr>
        <w:t xml:space="preserve"> </w:t>
      </w:r>
      <w:r w:rsidRPr="00356196">
        <w:rPr>
          <w:sz w:val="22"/>
        </w:rPr>
        <w:lastRenderedPageBreak/>
        <w:t>&amp; Campbell, 2008). While it is worthwhile to note that the mentoring literature has been criticized for focusing exclusively on the benefits of mentoring and ignoring drawbacks (</w:t>
      </w:r>
      <w:proofErr w:type="spellStart"/>
      <w:r w:rsidRPr="00356196">
        <w:rPr>
          <w:sz w:val="22"/>
        </w:rPr>
        <w:t>Carr</w:t>
      </w:r>
      <w:proofErr w:type="spellEnd"/>
      <w:r w:rsidRPr="00356196">
        <w:rPr>
          <w:sz w:val="22"/>
        </w:rPr>
        <w:t xml:space="preserve"> &amp; </w:t>
      </w:r>
      <w:proofErr w:type="spellStart"/>
      <w:r w:rsidRPr="00356196">
        <w:rPr>
          <w:sz w:val="22"/>
        </w:rPr>
        <w:t>Heiden</w:t>
      </w:r>
      <w:proofErr w:type="spellEnd"/>
      <w:r w:rsidRPr="00356196">
        <w:rPr>
          <w:sz w:val="22"/>
        </w:rPr>
        <w:t xml:space="preserve">, 2011), the well-established benefits appear to outweigh potential obstacles, such as dysfunctional mentor/protégé relationships. In their review of the literature, Blake-Beard, </w:t>
      </w:r>
      <w:proofErr w:type="spellStart"/>
      <w:r w:rsidRPr="00356196">
        <w:rPr>
          <w:sz w:val="22"/>
        </w:rPr>
        <w:t>Murrel</w:t>
      </w:r>
      <w:proofErr w:type="spellEnd"/>
      <w:r w:rsidRPr="00356196">
        <w:rPr>
          <w:sz w:val="22"/>
        </w:rPr>
        <w:t xml:space="preserve"> and Thomas (2006) noted that benefits related to access to mentoring include higher salaries, career advancement, career satisfaction, and institutional loyalty.</w:t>
      </w:r>
      <w:r w:rsidR="007A09BF" w:rsidRPr="00356196">
        <w:rPr>
          <w:sz w:val="22"/>
        </w:rPr>
        <w:t xml:space="preserve"> </w:t>
      </w:r>
      <w:r w:rsidRPr="00356196">
        <w:rPr>
          <w:sz w:val="22"/>
        </w:rPr>
        <w:t>In particular, mentoring relationships can play a critical role in facilitating professional promotion for individuals who face historical and cultural barriers to advancement (</w:t>
      </w:r>
      <w:proofErr w:type="spellStart"/>
      <w:r w:rsidRPr="00356196">
        <w:rPr>
          <w:sz w:val="22"/>
        </w:rPr>
        <w:t>Baltodano</w:t>
      </w:r>
      <w:proofErr w:type="spellEnd"/>
      <w:r w:rsidRPr="00356196">
        <w:rPr>
          <w:sz w:val="22"/>
        </w:rPr>
        <w:t xml:space="preserve">, Carlson, Jackson, &amp; Mitchel, 2012). </w:t>
      </w:r>
    </w:p>
    <w:p w14:paraId="14CB3431" w14:textId="399E587A" w:rsidR="00201725" w:rsidRPr="00356196" w:rsidRDefault="008E6382" w:rsidP="00586F13">
      <w:pPr>
        <w:rPr>
          <w:sz w:val="22"/>
        </w:rPr>
      </w:pPr>
      <w:r w:rsidRPr="00356196">
        <w:rPr>
          <w:sz w:val="22"/>
        </w:rPr>
        <w:t xml:space="preserve">Despite the importance of mentors in professional development, influential mentors can be hard to find and not all people have equal access to high-level mentors. While women are more likely </w:t>
      </w:r>
      <w:r w:rsidR="008E45A5" w:rsidRPr="00356196">
        <w:rPr>
          <w:sz w:val="22"/>
        </w:rPr>
        <w:t xml:space="preserve">than men </w:t>
      </w:r>
      <w:r w:rsidRPr="00356196">
        <w:rPr>
          <w:sz w:val="22"/>
        </w:rPr>
        <w:t xml:space="preserve">to say that they’ve had a mentor (Ibarra, Carter, &amp; Silva, 2010), women and minorities </w:t>
      </w:r>
      <w:r w:rsidR="008E45A5" w:rsidRPr="00356196">
        <w:rPr>
          <w:sz w:val="22"/>
        </w:rPr>
        <w:t xml:space="preserve">may </w:t>
      </w:r>
      <w:r w:rsidRPr="00356196">
        <w:rPr>
          <w:sz w:val="22"/>
        </w:rPr>
        <w:t xml:space="preserve">have less access to </w:t>
      </w:r>
      <w:r w:rsidRPr="00356196">
        <w:rPr>
          <w:i/>
          <w:sz w:val="22"/>
        </w:rPr>
        <w:t>influential</w:t>
      </w:r>
      <w:r w:rsidRPr="00356196">
        <w:rPr>
          <w:sz w:val="22"/>
        </w:rPr>
        <w:t xml:space="preserve"> mentors than their White, male colleagues (</w:t>
      </w:r>
      <w:proofErr w:type="spellStart"/>
      <w:r w:rsidRPr="00356196">
        <w:rPr>
          <w:sz w:val="22"/>
        </w:rPr>
        <w:t>Dreher</w:t>
      </w:r>
      <w:proofErr w:type="spellEnd"/>
      <w:r w:rsidRPr="00356196">
        <w:rPr>
          <w:sz w:val="22"/>
        </w:rPr>
        <w:t xml:space="preserve">, &amp; Cox, 1996; Sandberg, 2013). </w:t>
      </w:r>
      <w:r w:rsidR="00201725" w:rsidRPr="00356196">
        <w:rPr>
          <w:sz w:val="22"/>
        </w:rPr>
        <w:t>For this reason among others, many organizations have implemented formal mentoring programs focused on developing a diverse leadership pool. Seventy-one percent of Fortune 500 companies offer mentoring programs for their employees (</w:t>
      </w:r>
      <w:proofErr w:type="spellStart"/>
      <w:r w:rsidR="00201725" w:rsidRPr="00356196">
        <w:rPr>
          <w:i/>
          <w:sz w:val="22"/>
        </w:rPr>
        <w:t>Chronus</w:t>
      </w:r>
      <w:proofErr w:type="spellEnd"/>
      <w:r w:rsidR="00201725" w:rsidRPr="00356196">
        <w:rPr>
          <w:sz w:val="22"/>
        </w:rPr>
        <w:t xml:space="preserve">, 2012) and colleges and universities are increasingly offering formal mentoring programs designed to develop future administrators. </w:t>
      </w:r>
    </w:p>
    <w:p w14:paraId="22422E06" w14:textId="2E55FF06" w:rsidR="009D73E5" w:rsidRPr="00356196" w:rsidRDefault="00BC3D94" w:rsidP="00586F13">
      <w:pPr>
        <w:rPr>
          <w:sz w:val="22"/>
        </w:rPr>
      </w:pPr>
      <w:r w:rsidRPr="00356196">
        <w:rPr>
          <w:b/>
          <w:sz w:val="22"/>
        </w:rPr>
        <w:t xml:space="preserve">Administrative Mentoring Programs. </w:t>
      </w:r>
      <w:r w:rsidR="009D73E5" w:rsidRPr="00356196">
        <w:rPr>
          <w:sz w:val="22"/>
        </w:rPr>
        <w:t>Formal mentoring progra</w:t>
      </w:r>
      <w:r w:rsidR="008F3D05" w:rsidRPr="00356196">
        <w:rPr>
          <w:sz w:val="22"/>
        </w:rPr>
        <w:t>ms for both students and tenure-</w:t>
      </w:r>
      <w:r w:rsidR="009D73E5" w:rsidRPr="00356196">
        <w:rPr>
          <w:sz w:val="22"/>
        </w:rPr>
        <w:t xml:space="preserve">track faculty are common </w:t>
      </w:r>
      <w:r w:rsidR="008F3D05" w:rsidRPr="00356196">
        <w:rPr>
          <w:sz w:val="22"/>
        </w:rPr>
        <w:t>in higher education</w:t>
      </w:r>
      <w:r w:rsidR="009D73E5" w:rsidRPr="00356196">
        <w:rPr>
          <w:sz w:val="22"/>
        </w:rPr>
        <w:t xml:space="preserve">, but mentoring programs geared toward administrative leadership are </w:t>
      </w:r>
      <w:r w:rsidR="00DF1E83" w:rsidRPr="00356196">
        <w:rPr>
          <w:sz w:val="22"/>
        </w:rPr>
        <w:t>less so</w:t>
      </w:r>
      <w:r w:rsidR="009D73E5" w:rsidRPr="00356196">
        <w:rPr>
          <w:sz w:val="22"/>
        </w:rPr>
        <w:t xml:space="preserve">. The most </w:t>
      </w:r>
      <w:r w:rsidR="008F3D05" w:rsidRPr="00356196">
        <w:rPr>
          <w:sz w:val="22"/>
        </w:rPr>
        <w:t>well-known</w:t>
      </w:r>
      <w:r w:rsidR="009D73E5" w:rsidRPr="00356196">
        <w:rPr>
          <w:sz w:val="22"/>
        </w:rPr>
        <w:t xml:space="preserve"> </w:t>
      </w:r>
      <w:r w:rsidR="008F3D05" w:rsidRPr="00356196">
        <w:rPr>
          <w:sz w:val="22"/>
        </w:rPr>
        <w:t xml:space="preserve">administrative </w:t>
      </w:r>
      <w:r w:rsidR="009D73E5" w:rsidRPr="00356196">
        <w:rPr>
          <w:sz w:val="22"/>
        </w:rPr>
        <w:t xml:space="preserve">mentoring programs </w:t>
      </w:r>
      <w:r w:rsidR="008F3D05" w:rsidRPr="00356196">
        <w:rPr>
          <w:sz w:val="22"/>
        </w:rPr>
        <w:t xml:space="preserve">are </w:t>
      </w:r>
      <w:r w:rsidR="009D73E5" w:rsidRPr="00356196">
        <w:rPr>
          <w:sz w:val="22"/>
        </w:rPr>
        <w:t>found in academic hospital settings (e.g., Johns Hopkins and the Mayo Clinic’s Administrative Fellowship Programs). These programs focus on early career developme</w:t>
      </w:r>
      <w:r w:rsidR="008F3D05" w:rsidRPr="00356196">
        <w:rPr>
          <w:sz w:val="22"/>
        </w:rPr>
        <w:t xml:space="preserve">nt – </w:t>
      </w:r>
      <w:r w:rsidR="009D73E5" w:rsidRPr="00356196">
        <w:rPr>
          <w:sz w:val="22"/>
        </w:rPr>
        <w:t>introducing</w:t>
      </w:r>
      <w:r w:rsidR="008F3D05" w:rsidRPr="00356196">
        <w:rPr>
          <w:sz w:val="22"/>
        </w:rPr>
        <w:t xml:space="preserve"> </w:t>
      </w:r>
      <w:r w:rsidR="009D73E5" w:rsidRPr="00356196">
        <w:rPr>
          <w:sz w:val="22"/>
        </w:rPr>
        <w:t xml:space="preserve">entering professionals to administrative roles. Programs </w:t>
      </w:r>
      <w:r w:rsidR="008F3D05" w:rsidRPr="00356196">
        <w:rPr>
          <w:sz w:val="22"/>
        </w:rPr>
        <w:t xml:space="preserve">similar to </w:t>
      </w:r>
      <w:r w:rsidR="009D73E5" w:rsidRPr="00356196">
        <w:rPr>
          <w:sz w:val="22"/>
        </w:rPr>
        <w:t xml:space="preserve">the AFP can be found at </w:t>
      </w:r>
      <w:r w:rsidR="00F43226" w:rsidRPr="00356196">
        <w:rPr>
          <w:sz w:val="22"/>
        </w:rPr>
        <w:t>other colleges and universities (</w:t>
      </w:r>
      <w:r w:rsidR="008E45A5" w:rsidRPr="00356196">
        <w:rPr>
          <w:sz w:val="22"/>
        </w:rPr>
        <w:t>see Appendix A)</w:t>
      </w:r>
      <w:r w:rsidR="00F43226" w:rsidRPr="00356196">
        <w:rPr>
          <w:sz w:val="22"/>
        </w:rPr>
        <w:t xml:space="preserve"> and in higher education organizations such as the </w:t>
      </w:r>
      <w:r w:rsidR="000656F4" w:rsidRPr="00356196">
        <w:rPr>
          <w:sz w:val="22"/>
        </w:rPr>
        <w:t>Committee on</w:t>
      </w:r>
      <w:r w:rsidR="00F43226" w:rsidRPr="00356196">
        <w:rPr>
          <w:sz w:val="22"/>
        </w:rPr>
        <w:t xml:space="preserve"> Institutional Cooperation </w:t>
      </w:r>
      <w:r w:rsidR="00DF1E83" w:rsidRPr="00356196">
        <w:rPr>
          <w:sz w:val="22"/>
        </w:rPr>
        <w:t xml:space="preserve">(CIC) </w:t>
      </w:r>
      <w:r w:rsidR="00F43226" w:rsidRPr="00356196">
        <w:rPr>
          <w:sz w:val="22"/>
        </w:rPr>
        <w:t>and the Conference</w:t>
      </w:r>
      <w:r w:rsidR="00DF1E83" w:rsidRPr="00356196">
        <w:rPr>
          <w:sz w:val="22"/>
        </w:rPr>
        <w:t xml:space="preserve"> (SEC)</w:t>
      </w:r>
      <w:r w:rsidR="00F43226" w:rsidRPr="00356196">
        <w:rPr>
          <w:sz w:val="22"/>
        </w:rPr>
        <w:t>, but t</w:t>
      </w:r>
      <w:r w:rsidR="009D73E5" w:rsidRPr="00356196">
        <w:rPr>
          <w:sz w:val="22"/>
        </w:rPr>
        <w:t xml:space="preserve">hese programs </w:t>
      </w:r>
      <w:r w:rsidR="00F43226" w:rsidRPr="00356196">
        <w:rPr>
          <w:sz w:val="22"/>
        </w:rPr>
        <w:t xml:space="preserve">typically </w:t>
      </w:r>
      <w:r w:rsidR="009D73E5" w:rsidRPr="00356196">
        <w:rPr>
          <w:sz w:val="22"/>
        </w:rPr>
        <w:t>differ from P</w:t>
      </w:r>
      <w:r w:rsidR="00F43226" w:rsidRPr="00356196">
        <w:rPr>
          <w:sz w:val="22"/>
        </w:rPr>
        <w:t>enn State’s in several key ways</w:t>
      </w:r>
      <w:r w:rsidR="009D73E5" w:rsidRPr="00356196">
        <w:rPr>
          <w:sz w:val="22"/>
        </w:rPr>
        <w:t>: 1) they are not full-time/full-year prog</w:t>
      </w:r>
      <w:r w:rsidR="00F43226" w:rsidRPr="00356196">
        <w:rPr>
          <w:sz w:val="22"/>
        </w:rPr>
        <w:t>r</w:t>
      </w:r>
      <w:r w:rsidR="009D73E5" w:rsidRPr="00356196">
        <w:rPr>
          <w:sz w:val="22"/>
        </w:rPr>
        <w:t xml:space="preserve">ams, 2) they are limited to faculty members, and 3) they lack a diversity </w:t>
      </w:r>
      <w:r w:rsidR="00DF1E83" w:rsidRPr="00356196">
        <w:rPr>
          <w:sz w:val="22"/>
        </w:rPr>
        <w:t>emphasis</w:t>
      </w:r>
      <w:r w:rsidR="009D73E5" w:rsidRPr="00356196">
        <w:rPr>
          <w:sz w:val="22"/>
        </w:rPr>
        <w:t xml:space="preserve">. </w:t>
      </w:r>
    </w:p>
    <w:p w14:paraId="52024003" w14:textId="4B05CDF0" w:rsidR="00FD7602" w:rsidRPr="00356196" w:rsidRDefault="00BC3D94" w:rsidP="00586F13">
      <w:pPr>
        <w:rPr>
          <w:sz w:val="22"/>
        </w:rPr>
      </w:pPr>
      <w:r w:rsidRPr="00356196">
        <w:rPr>
          <w:b/>
          <w:sz w:val="22"/>
        </w:rPr>
        <w:t xml:space="preserve">Program Structure. </w:t>
      </w:r>
      <w:r w:rsidR="00201725" w:rsidRPr="00356196">
        <w:rPr>
          <w:sz w:val="22"/>
        </w:rPr>
        <w:t>The office of the Vice President for Academic Affairs recruits three Mentors from the President’s Council, which includes the University’s provost, vice provosts, and vice presidents.</w:t>
      </w:r>
      <w:r w:rsidR="002013ED" w:rsidRPr="00356196">
        <w:rPr>
          <w:sz w:val="22"/>
        </w:rPr>
        <w:t xml:space="preserve"> </w:t>
      </w:r>
      <w:r w:rsidR="007F60F1" w:rsidRPr="00356196">
        <w:rPr>
          <w:sz w:val="22"/>
        </w:rPr>
        <w:t xml:space="preserve"> However, because </w:t>
      </w:r>
      <w:r w:rsidR="00B674C1" w:rsidRPr="00356196">
        <w:rPr>
          <w:sz w:val="22"/>
        </w:rPr>
        <w:t>of the popularity of the mentorship role,</w:t>
      </w:r>
      <w:r w:rsidR="007F60F1" w:rsidRPr="00356196">
        <w:rPr>
          <w:sz w:val="22"/>
        </w:rPr>
        <w:t xml:space="preserve"> mentors are limited to the provost and </w:t>
      </w:r>
      <w:r w:rsidR="00B674C1" w:rsidRPr="00356196">
        <w:rPr>
          <w:sz w:val="22"/>
        </w:rPr>
        <w:t xml:space="preserve">the </w:t>
      </w:r>
      <w:r w:rsidR="007F60F1" w:rsidRPr="00356196">
        <w:rPr>
          <w:sz w:val="22"/>
        </w:rPr>
        <w:t xml:space="preserve">vice presidents.  </w:t>
      </w:r>
      <w:r w:rsidR="00201725" w:rsidRPr="00356196">
        <w:rPr>
          <w:sz w:val="22"/>
        </w:rPr>
        <w:t xml:space="preserve">Each fall </w:t>
      </w:r>
      <w:r w:rsidR="00C20954" w:rsidRPr="00356196">
        <w:rPr>
          <w:sz w:val="22"/>
        </w:rPr>
        <w:t xml:space="preserve">the </w:t>
      </w:r>
      <w:r w:rsidR="008F3D05" w:rsidRPr="00356196">
        <w:rPr>
          <w:sz w:val="22"/>
        </w:rPr>
        <w:t>AFP</w:t>
      </w:r>
      <w:r w:rsidR="00C20954" w:rsidRPr="00356196">
        <w:rPr>
          <w:sz w:val="22"/>
        </w:rPr>
        <w:t xml:space="preserve"> is advertised </w:t>
      </w:r>
      <w:r w:rsidR="00DF1E83" w:rsidRPr="00356196">
        <w:rPr>
          <w:sz w:val="22"/>
        </w:rPr>
        <w:t>through University news outlets</w:t>
      </w:r>
      <w:r w:rsidR="005E0F23" w:rsidRPr="00356196">
        <w:rPr>
          <w:sz w:val="22"/>
        </w:rPr>
        <w:t xml:space="preserve"> and p</w:t>
      </w:r>
      <w:r w:rsidR="00C20954" w:rsidRPr="00356196">
        <w:rPr>
          <w:sz w:val="22"/>
        </w:rPr>
        <w:t>rogram alumni play a key role in encouraging qualified colleagues to apply. Applicants must hold a standing, full-time faculty or staff appointment</w:t>
      </w:r>
      <w:r w:rsidR="00FE355F" w:rsidRPr="00356196">
        <w:rPr>
          <w:sz w:val="22"/>
        </w:rPr>
        <w:t xml:space="preserve"> and</w:t>
      </w:r>
      <w:r w:rsidR="00A331E9" w:rsidRPr="00356196">
        <w:rPr>
          <w:sz w:val="22"/>
        </w:rPr>
        <w:t xml:space="preserve"> may be located at any Penn State location, but must be willing to spend the Fellowship year at the Mentor’s campus (</w:t>
      </w:r>
      <w:r w:rsidR="00FD7602" w:rsidRPr="00356196">
        <w:rPr>
          <w:sz w:val="22"/>
        </w:rPr>
        <w:t xml:space="preserve">by the nature of President’s Council, this means </w:t>
      </w:r>
      <w:r w:rsidR="00A331E9" w:rsidRPr="00356196">
        <w:rPr>
          <w:sz w:val="22"/>
        </w:rPr>
        <w:t xml:space="preserve">University Park or </w:t>
      </w:r>
      <w:r w:rsidR="00FD7602" w:rsidRPr="00356196">
        <w:rPr>
          <w:sz w:val="22"/>
        </w:rPr>
        <w:t xml:space="preserve">Penn State Milton S. </w:t>
      </w:r>
      <w:r w:rsidR="00A331E9" w:rsidRPr="00356196">
        <w:rPr>
          <w:sz w:val="22"/>
        </w:rPr>
        <w:t>Hershey</w:t>
      </w:r>
      <w:r w:rsidR="00FD7602" w:rsidRPr="00356196">
        <w:rPr>
          <w:sz w:val="22"/>
        </w:rPr>
        <w:t xml:space="preserve"> Medical Center</w:t>
      </w:r>
      <w:r w:rsidR="00A331E9" w:rsidRPr="00356196">
        <w:rPr>
          <w:sz w:val="22"/>
        </w:rPr>
        <w:t xml:space="preserve">). </w:t>
      </w:r>
    </w:p>
    <w:p w14:paraId="5FEC4E3B" w14:textId="3B5E9A6B" w:rsidR="00927DB3" w:rsidRPr="00356196" w:rsidRDefault="00D12E3F" w:rsidP="00586F13">
      <w:pPr>
        <w:rPr>
          <w:sz w:val="22"/>
        </w:rPr>
      </w:pPr>
      <w:r w:rsidRPr="00356196">
        <w:rPr>
          <w:sz w:val="22"/>
        </w:rPr>
        <w:t>Applicants provide a summary of their service history (University, professional, outreach, and civic/community, and a cover letter describing the reasons for their interest in an administrative position, their expectations for the program, and their short- and long-term career goals. Applicants are asked to rank order their preferred Mentors</w:t>
      </w:r>
      <w:r w:rsidR="00D57FD9" w:rsidRPr="00356196">
        <w:rPr>
          <w:sz w:val="22"/>
        </w:rPr>
        <w:t xml:space="preserve"> from among the available pool of three. </w:t>
      </w:r>
      <w:r w:rsidR="00C20954" w:rsidRPr="00356196">
        <w:rPr>
          <w:sz w:val="22"/>
        </w:rPr>
        <w:t xml:space="preserve">A steering committee made up of </w:t>
      </w:r>
      <w:r w:rsidR="00FE355F" w:rsidRPr="00356196">
        <w:rPr>
          <w:sz w:val="22"/>
        </w:rPr>
        <w:t xml:space="preserve">alumni Fellows and </w:t>
      </w:r>
      <w:r w:rsidR="00C20954" w:rsidRPr="00356196">
        <w:rPr>
          <w:sz w:val="22"/>
        </w:rPr>
        <w:t xml:space="preserve">representatives from the </w:t>
      </w:r>
      <w:r w:rsidR="00FE355F" w:rsidRPr="00356196">
        <w:rPr>
          <w:sz w:val="22"/>
        </w:rPr>
        <w:t>CFW</w:t>
      </w:r>
      <w:r w:rsidR="00C20954" w:rsidRPr="00356196">
        <w:rPr>
          <w:sz w:val="22"/>
        </w:rPr>
        <w:t xml:space="preserve">, </w:t>
      </w:r>
      <w:r w:rsidR="00FE355F" w:rsidRPr="00356196">
        <w:rPr>
          <w:sz w:val="22"/>
        </w:rPr>
        <w:t xml:space="preserve">the </w:t>
      </w:r>
      <w:r w:rsidR="00C20954" w:rsidRPr="00356196">
        <w:rPr>
          <w:sz w:val="22"/>
        </w:rPr>
        <w:t xml:space="preserve">Office of the Vice Provost for Educational Equity, and the Office of the Provost </w:t>
      </w:r>
      <w:proofErr w:type="gramStart"/>
      <w:r w:rsidR="00FE355F" w:rsidRPr="00356196">
        <w:rPr>
          <w:sz w:val="22"/>
        </w:rPr>
        <w:t>reviews</w:t>
      </w:r>
      <w:proofErr w:type="gramEnd"/>
      <w:r w:rsidR="00FE355F" w:rsidRPr="00356196">
        <w:rPr>
          <w:sz w:val="22"/>
        </w:rPr>
        <w:t xml:space="preserve"> applications, </w:t>
      </w:r>
      <w:r w:rsidR="00C20954" w:rsidRPr="00356196">
        <w:rPr>
          <w:sz w:val="22"/>
        </w:rPr>
        <w:t xml:space="preserve">conducts </w:t>
      </w:r>
      <w:r w:rsidR="00FE355F" w:rsidRPr="00356196">
        <w:rPr>
          <w:sz w:val="22"/>
        </w:rPr>
        <w:t xml:space="preserve">preliminary </w:t>
      </w:r>
      <w:r w:rsidR="00C20954" w:rsidRPr="00356196">
        <w:rPr>
          <w:sz w:val="22"/>
        </w:rPr>
        <w:lastRenderedPageBreak/>
        <w:t>interviews</w:t>
      </w:r>
      <w:r w:rsidR="00FE355F" w:rsidRPr="00356196">
        <w:rPr>
          <w:sz w:val="22"/>
        </w:rPr>
        <w:t xml:space="preserve">, and </w:t>
      </w:r>
      <w:r w:rsidR="00734837" w:rsidRPr="00356196">
        <w:rPr>
          <w:sz w:val="22"/>
        </w:rPr>
        <w:t xml:space="preserve">provides </w:t>
      </w:r>
      <w:r w:rsidR="00C20954" w:rsidRPr="00356196">
        <w:rPr>
          <w:sz w:val="22"/>
        </w:rPr>
        <w:t xml:space="preserve">recommendations to the Mentors. Mentors interview a short-list of prospective Fellows and make the final decision. </w:t>
      </w:r>
    </w:p>
    <w:p w14:paraId="0782142A" w14:textId="3756C0DB" w:rsidR="00927DB3" w:rsidRPr="00356196" w:rsidRDefault="00A331E9" w:rsidP="00586F13">
      <w:pPr>
        <w:rPr>
          <w:sz w:val="22"/>
        </w:rPr>
      </w:pPr>
      <w:r w:rsidRPr="00356196">
        <w:rPr>
          <w:sz w:val="22"/>
        </w:rPr>
        <w:t>In order to help minimize the disruption inherent in removing a faculty or staff member from their home unit for a year, each sending unit is provided up to $50,000 to backfill the Fellow’s position (e.g., provide supplemental salary to those who take on additional duties</w:t>
      </w:r>
      <w:r w:rsidR="00FE355F" w:rsidRPr="00356196">
        <w:rPr>
          <w:sz w:val="22"/>
        </w:rPr>
        <w:t xml:space="preserve"> or</w:t>
      </w:r>
      <w:r w:rsidRPr="00356196">
        <w:rPr>
          <w:sz w:val="22"/>
        </w:rPr>
        <w:t xml:space="preserve"> hire temporary staff). </w:t>
      </w:r>
      <w:r w:rsidR="00DF1E83" w:rsidRPr="00356196">
        <w:rPr>
          <w:sz w:val="22"/>
        </w:rPr>
        <w:t xml:space="preserve">In order to support Fellows whose home campus is not the mentoring campus, a local housing stipend may also be provided. </w:t>
      </w:r>
      <w:r w:rsidRPr="00356196">
        <w:rPr>
          <w:sz w:val="22"/>
        </w:rPr>
        <w:t>The expectation is that Fellows will separate completely from their home units for the year of the Fellowship and then return to their existing positions at the end of the</w:t>
      </w:r>
      <w:r w:rsidR="00FE355F" w:rsidRPr="00356196">
        <w:rPr>
          <w:sz w:val="22"/>
        </w:rPr>
        <w:t xml:space="preserve"> year</w:t>
      </w:r>
      <w:r w:rsidRPr="00356196">
        <w:rPr>
          <w:sz w:val="22"/>
        </w:rPr>
        <w:t xml:space="preserve"> with a better understanding of the complexity of higher education, an increased ability to contribute to the work of their home unit, and improved prospects for advancement. </w:t>
      </w:r>
    </w:p>
    <w:p w14:paraId="244C43DC" w14:textId="77777777" w:rsidR="00A5348B" w:rsidRPr="00356196" w:rsidRDefault="00BC3D94" w:rsidP="00586F13">
      <w:pPr>
        <w:rPr>
          <w:sz w:val="22"/>
        </w:rPr>
      </w:pPr>
      <w:r w:rsidRPr="00356196">
        <w:rPr>
          <w:b/>
          <w:sz w:val="22"/>
        </w:rPr>
        <w:t xml:space="preserve">Need for the Program. </w:t>
      </w:r>
      <w:r w:rsidR="00922DE3" w:rsidRPr="00356196">
        <w:rPr>
          <w:sz w:val="22"/>
        </w:rPr>
        <w:t xml:space="preserve">Penn State </w:t>
      </w:r>
      <w:r w:rsidR="000E55B8" w:rsidRPr="00356196">
        <w:rPr>
          <w:sz w:val="22"/>
        </w:rPr>
        <w:t>has</w:t>
      </w:r>
      <w:r w:rsidR="00922DE3" w:rsidRPr="00356196">
        <w:rPr>
          <w:sz w:val="22"/>
        </w:rPr>
        <w:t xml:space="preserve"> evolved from </w:t>
      </w:r>
      <w:r w:rsidR="00A5348B" w:rsidRPr="00356196">
        <w:rPr>
          <w:sz w:val="22"/>
        </w:rPr>
        <w:t xml:space="preserve">a farmer’s high school </w:t>
      </w:r>
      <w:r w:rsidR="00922DE3" w:rsidRPr="00356196">
        <w:rPr>
          <w:sz w:val="22"/>
        </w:rPr>
        <w:t xml:space="preserve">into one of the premier research institutions in the world. This evolution would not have been possible, and will not continue, without outstanding leadership. Developing leaders from within is an important component of succession planning. Internal hires hit the ground running, are less expensive, and more likely to </w:t>
      </w:r>
      <w:r w:rsidR="000E55B8" w:rsidRPr="00356196">
        <w:rPr>
          <w:sz w:val="22"/>
        </w:rPr>
        <w:t xml:space="preserve">remain </w:t>
      </w:r>
      <w:r w:rsidR="00922DE3" w:rsidRPr="00356196">
        <w:rPr>
          <w:sz w:val="22"/>
        </w:rPr>
        <w:t xml:space="preserve">than external recruits (Bidwell, 2011). </w:t>
      </w:r>
      <w:r w:rsidR="00A5348B" w:rsidRPr="00356196">
        <w:rPr>
          <w:sz w:val="22"/>
        </w:rPr>
        <w:t xml:space="preserve">Internal leadership development </w:t>
      </w:r>
      <w:r w:rsidR="00567C93" w:rsidRPr="00356196">
        <w:rPr>
          <w:sz w:val="22"/>
        </w:rPr>
        <w:t>also</w:t>
      </w:r>
      <w:r w:rsidR="00A5348B" w:rsidRPr="00356196">
        <w:rPr>
          <w:sz w:val="22"/>
        </w:rPr>
        <w:t xml:space="preserve"> increase</w:t>
      </w:r>
      <w:r w:rsidR="00567C93" w:rsidRPr="00356196">
        <w:rPr>
          <w:sz w:val="22"/>
        </w:rPr>
        <w:t>s</w:t>
      </w:r>
      <w:r w:rsidR="00A5348B" w:rsidRPr="00356196">
        <w:rPr>
          <w:sz w:val="22"/>
        </w:rPr>
        <w:t xml:space="preserve"> employee engagement and retention (</w:t>
      </w:r>
      <w:proofErr w:type="spellStart"/>
      <w:r w:rsidR="00A5348B" w:rsidRPr="00356196">
        <w:rPr>
          <w:sz w:val="22"/>
        </w:rPr>
        <w:t>Lamoureaux</w:t>
      </w:r>
      <w:proofErr w:type="spellEnd"/>
      <w:r w:rsidR="00A5348B" w:rsidRPr="00356196">
        <w:rPr>
          <w:sz w:val="22"/>
        </w:rPr>
        <w:t xml:space="preserve">, 2013). </w:t>
      </w:r>
    </w:p>
    <w:p w14:paraId="3E9C4EE0" w14:textId="6E2C5C78" w:rsidR="00586F13" w:rsidRPr="00356196" w:rsidRDefault="00A5348B" w:rsidP="00586F13">
      <w:pPr>
        <w:rPr>
          <w:sz w:val="22"/>
        </w:rPr>
      </w:pPr>
      <w:r w:rsidRPr="00356196">
        <w:rPr>
          <w:sz w:val="22"/>
        </w:rPr>
        <w:t>Outstanding leadership is not homogenous leadership. It is diverse in perspective, background, and thought</w:t>
      </w:r>
      <w:r w:rsidR="00F62AF0" w:rsidRPr="00356196">
        <w:rPr>
          <w:sz w:val="22"/>
        </w:rPr>
        <w:t xml:space="preserve"> (Morrison, 1992).</w:t>
      </w:r>
      <w:r w:rsidRPr="00356196">
        <w:rPr>
          <w:sz w:val="22"/>
        </w:rPr>
        <w:t xml:space="preserve"> </w:t>
      </w:r>
      <w:r w:rsidR="00BB4385" w:rsidRPr="00356196">
        <w:rPr>
          <w:sz w:val="22"/>
        </w:rPr>
        <w:t xml:space="preserve">Significant attention has been given to the </w:t>
      </w:r>
      <w:r w:rsidR="001306CB" w:rsidRPr="00356196">
        <w:rPr>
          <w:sz w:val="22"/>
        </w:rPr>
        <w:t>growing</w:t>
      </w:r>
      <w:r w:rsidR="00BB4385" w:rsidRPr="00356196">
        <w:rPr>
          <w:sz w:val="22"/>
        </w:rPr>
        <w:t xml:space="preserve"> diversity of the U.S. population and its significance in terms of student and faculty diversity in higher education. Women </w:t>
      </w:r>
      <w:r w:rsidR="00DE1FFA" w:rsidRPr="00356196">
        <w:rPr>
          <w:sz w:val="22"/>
        </w:rPr>
        <w:t xml:space="preserve">make up </w:t>
      </w:r>
      <w:r w:rsidR="001306CB" w:rsidRPr="00356196">
        <w:rPr>
          <w:sz w:val="22"/>
        </w:rPr>
        <w:t>a growing</w:t>
      </w:r>
      <w:r w:rsidR="00DE1FFA" w:rsidRPr="00356196">
        <w:rPr>
          <w:sz w:val="22"/>
        </w:rPr>
        <w:t xml:space="preserve"> majority of undergraduate students (Peter &amp; Horn, 2005) and s</w:t>
      </w:r>
      <w:r w:rsidR="00BB4385" w:rsidRPr="00356196">
        <w:rPr>
          <w:sz w:val="22"/>
        </w:rPr>
        <w:t xml:space="preserve">oon, minority students will make up nearly half of all public high-school graduates (Prescott &amp; </w:t>
      </w:r>
      <w:proofErr w:type="spellStart"/>
      <w:r w:rsidR="00BB4385" w:rsidRPr="00356196">
        <w:rPr>
          <w:sz w:val="22"/>
        </w:rPr>
        <w:t>Bransberger</w:t>
      </w:r>
      <w:proofErr w:type="spellEnd"/>
      <w:r w:rsidR="00BB4385" w:rsidRPr="00356196">
        <w:rPr>
          <w:sz w:val="22"/>
        </w:rPr>
        <w:t>, 2012).</w:t>
      </w:r>
      <w:r w:rsidR="009400C4" w:rsidRPr="00356196">
        <w:rPr>
          <w:sz w:val="22"/>
        </w:rPr>
        <w:t xml:space="preserve"> Despite the changing face of the student body, diversity lags among university faculty and </w:t>
      </w:r>
      <w:r w:rsidR="00567C93" w:rsidRPr="00356196">
        <w:rPr>
          <w:sz w:val="22"/>
        </w:rPr>
        <w:t>administrators</w:t>
      </w:r>
      <w:r w:rsidR="00C80290" w:rsidRPr="00356196">
        <w:rPr>
          <w:sz w:val="22"/>
        </w:rPr>
        <w:t xml:space="preserve">. </w:t>
      </w:r>
      <w:r w:rsidR="00DE1FFA" w:rsidRPr="00356196">
        <w:rPr>
          <w:sz w:val="22"/>
        </w:rPr>
        <w:t>In 2011</w:t>
      </w:r>
      <w:r w:rsidR="00550E2B" w:rsidRPr="00356196">
        <w:rPr>
          <w:rStyle w:val="FootnoteReference"/>
          <w:sz w:val="22"/>
        </w:rPr>
        <w:footnoteReference w:id="3"/>
      </w:r>
      <w:r w:rsidR="00DE1FFA" w:rsidRPr="00356196">
        <w:rPr>
          <w:sz w:val="22"/>
        </w:rPr>
        <w:t>, minority students mad</w:t>
      </w:r>
      <w:r w:rsidR="00D654D2" w:rsidRPr="00356196">
        <w:rPr>
          <w:sz w:val="22"/>
        </w:rPr>
        <w:t xml:space="preserve">e up </w:t>
      </w:r>
      <w:r w:rsidR="009400C4" w:rsidRPr="00356196">
        <w:rPr>
          <w:sz w:val="22"/>
        </w:rPr>
        <w:t>39</w:t>
      </w:r>
      <w:r w:rsidR="00D654D2" w:rsidRPr="00356196">
        <w:rPr>
          <w:sz w:val="22"/>
        </w:rPr>
        <w:t xml:space="preserve">% </w:t>
      </w:r>
      <w:r w:rsidR="00DE1FFA" w:rsidRPr="00356196">
        <w:rPr>
          <w:sz w:val="22"/>
        </w:rPr>
        <w:t xml:space="preserve">of </w:t>
      </w:r>
      <w:r w:rsidR="00FD7602" w:rsidRPr="00356196">
        <w:rPr>
          <w:sz w:val="22"/>
        </w:rPr>
        <w:t>national higher education</w:t>
      </w:r>
      <w:r w:rsidR="00DE1FFA" w:rsidRPr="00356196">
        <w:rPr>
          <w:sz w:val="22"/>
        </w:rPr>
        <w:t xml:space="preserve"> enrollments, but only 2</w:t>
      </w:r>
      <w:r w:rsidR="00C80290" w:rsidRPr="00356196">
        <w:rPr>
          <w:sz w:val="22"/>
        </w:rPr>
        <w:t>0</w:t>
      </w:r>
      <w:r w:rsidR="00DE1FFA" w:rsidRPr="00356196">
        <w:rPr>
          <w:sz w:val="22"/>
        </w:rPr>
        <w:t>% of all full-time instructional faculty</w:t>
      </w:r>
      <w:r w:rsidR="00567C93" w:rsidRPr="00356196">
        <w:rPr>
          <w:sz w:val="22"/>
        </w:rPr>
        <w:t>, 15% of senior faculty,</w:t>
      </w:r>
      <w:r w:rsidR="0068175C" w:rsidRPr="00356196">
        <w:rPr>
          <w:sz w:val="22"/>
        </w:rPr>
        <w:t xml:space="preserve"> and 20% of </w:t>
      </w:r>
      <w:r w:rsidR="00D747E9" w:rsidRPr="00356196">
        <w:rPr>
          <w:sz w:val="22"/>
        </w:rPr>
        <w:t xml:space="preserve">full- and part-time </w:t>
      </w:r>
      <w:r w:rsidR="0068175C" w:rsidRPr="00356196">
        <w:rPr>
          <w:sz w:val="22"/>
        </w:rPr>
        <w:t>administrators</w:t>
      </w:r>
      <w:r w:rsidR="001306CB" w:rsidRPr="00356196">
        <w:rPr>
          <w:sz w:val="22"/>
        </w:rPr>
        <w:t xml:space="preserve"> (National Center for Education Statistics</w:t>
      </w:r>
      <w:r w:rsidR="00711AC7" w:rsidRPr="00356196">
        <w:rPr>
          <w:sz w:val="22"/>
        </w:rPr>
        <w:t xml:space="preserve"> (NCES)</w:t>
      </w:r>
      <w:r w:rsidR="001306CB" w:rsidRPr="00356196">
        <w:rPr>
          <w:sz w:val="22"/>
        </w:rPr>
        <w:t>, 2013)</w:t>
      </w:r>
      <w:r w:rsidR="00DE1FFA" w:rsidRPr="00356196">
        <w:rPr>
          <w:sz w:val="22"/>
        </w:rPr>
        <w:t xml:space="preserve">. </w:t>
      </w:r>
      <w:r w:rsidR="009400C4" w:rsidRPr="00356196">
        <w:rPr>
          <w:sz w:val="22"/>
        </w:rPr>
        <w:t>Likewise, women ma</w:t>
      </w:r>
      <w:r w:rsidR="00550E2B" w:rsidRPr="00356196">
        <w:rPr>
          <w:sz w:val="22"/>
        </w:rPr>
        <w:t>d</w:t>
      </w:r>
      <w:r w:rsidR="009400C4" w:rsidRPr="00356196">
        <w:rPr>
          <w:sz w:val="22"/>
        </w:rPr>
        <w:t xml:space="preserve">e up 57% of the national student body, but </w:t>
      </w:r>
      <w:r w:rsidR="00567C93" w:rsidRPr="00356196">
        <w:rPr>
          <w:sz w:val="22"/>
        </w:rPr>
        <w:t>only 29%</w:t>
      </w:r>
      <w:r w:rsidR="009400C4" w:rsidRPr="00356196">
        <w:rPr>
          <w:sz w:val="22"/>
        </w:rPr>
        <w:t xml:space="preserve"> of </w:t>
      </w:r>
      <w:r w:rsidR="00567C93" w:rsidRPr="00356196">
        <w:rPr>
          <w:sz w:val="22"/>
        </w:rPr>
        <w:t xml:space="preserve">senior </w:t>
      </w:r>
      <w:r w:rsidR="009400C4" w:rsidRPr="00356196">
        <w:rPr>
          <w:sz w:val="22"/>
        </w:rPr>
        <w:t>faculty</w:t>
      </w:r>
      <w:r w:rsidR="0068175C" w:rsidRPr="00356196">
        <w:rPr>
          <w:sz w:val="22"/>
        </w:rPr>
        <w:t xml:space="preserve"> and 53% of administrators</w:t>
      </w:r>
      <w:r w:rsidR="009400C4" w:rsidRPr="00356196">
        <w:rPr>
          <w:sz w:val="22"/>
        </w:rPr>
        <w:t xml:space="preserve">. </w:t>
      </w:r>
      <w:r w:rsidR="00D747E9" w:rsidRPr="00356196">
        <w:rPr>
          <w:sz w:val="22"/>
        </w:rPr>
        <w:t xml:space="preserve">Administrators, using NCES categories, include all managerial-level staff. Only 14% of doctoral degree-granting institution presidents are women. </w:t>
      </w:r>
    </w:p>
    <w:p w14:paraId="5F2583E9" w14:textId="62A08721" w:rsidR="00586F13" w:rsidRPr="00356196" w:rsidRDefault="00586F13" w:rsidP="00586F13">
      <w:pPr>
        <w:rPr>
          <w:sz w:val="22"/>
        </w:rPr>
      </w:pPr>
      <w:r w:rsidRPr="00356196">
        <w:rPr>
          <w:sz w:val="22"/>
        </w:rPr>
        <w:t>In 1985, the CFW Task Force proposed the creation of the AFP in response to what it perceived as a lack of upward mobility and underrepresentation of women and minorities among Penn State’s leadership. Today, despite a strong focus on workforce diversity, cultural inclusiveness, and employment equity</w:t>
      </w:r>
      <w:r w:rsidRPr="00356196">
        <w:rPr>
          <w:rStyle w:val="FootnoteReference"/>
          <w:sz w:val="22"/>
        </w:rPr>
        <w:footnoteReference w:id="4"/>
      </w:r>
      <w:r w:rsidRPr="00356196">
        <w:rPr>
          <w:sz w:val="22"/>
        </w:rPr>
        <w:t xml:space="preserve">, Penn State’s leadership remains largely homogenous in terms of race, ethnicity, and gender. Senior leadership, as represented together by the President’s Council (president, provost, and vice presidents) </w:t>
      </w:r>
      <w:r w:rsidRPr="00356196">
        <w:rPr>
          <w:sz w:val="22"/>
        </w:rPr>
        <w:lastRenderedPageBreak/>
        <w:t>and Academic Leadership Council (chancellors, deans, and vice provosts), is 34% female and 10% minority</w:t>
      </w:r>
      <w:r w:rsidRPr="00356196">
        <w:rPr>
          <w:rStyle w:val="FootnoteReference"/>
          <w:sz w:val="22"/>
        </w:rPr>
        <w:footnoteReference w:id="5"/>
      </w:r>
      <w:r w:rsidRPr="00356196">
        <w:rPr>
          <w:sz w:val="22"/>
        </w:rPr>
        <w:t xml:space="preserve">. Looking at Penn State’s leadership more broadly over the decade since the last evaluation of the program, there has been an increase in the diversity of its executives, administrators, and academic administrators (Figure 1), but it is still not reflective of the diversity of the Commonwealth, which is 51% female and 17% non-White (Pennsylvania State Data Center, 2015). In contrast, nearly two-thirds (62%) of Penn State’s non-administrative staff positions have been and continue to be held by women. Eight percent of these positions are held by minorities. </w:t>
      </w:r>
    </w:p>
    <w:p w14:paraId="0F5DF2D9" w14:textId="77777777" w:rsidR="008D74BA" w:rsidRPr="00356196" w:rsidRDefault="008D74BA" w:rsidP="00586F13">
      <w:pPr>
        <w:rPr>
          <w:sz w:val="22"/>
        </w:rPr>
      </w:pPr>
      <w:r w:rsidRPr="00356196">
        <w:rPr>
          <w:noProof/>
          <w:sz w:val="22"/>
        </w:rPr>
        <w:drawing>
          <wp:inline distT="0" distB="0" distL="0" distR="0" wp14:anchorId="21D59D87" wp14:editId="6D7C60D1">
            <wp:extent cx="5943600" cy="2739554"/>
            <wp:effectExtent l="0" t="0" r="0" b="3810"/>
            <wp:docPr id="2" name="Chart 2" descr="Chart showing trend of gender and minority at Penn State 2004-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5D0CB8" w14:textId="77777777" w:rsidR="00667065" w:rsidRPr="00356196" w:rsidRDefault="00013C39" w:rsidP="00586F13">
      <w:pPr>
        <w:pStyle w:val="Heading2"/>
        <w:rPr>
          <w:sz w:val="24"/>
        </w:rPr>
      </w:pPr>
      <w:bookmarkStart w:id="3" w:name="_Toc418070221"/>
      <w:r w:rsidRPr="00356196">
        <w:rPr>
          <w:sz w:val="24"/>
        </w:rPr>
        <w:t>Description of the Study</w:t>
      </w:r>
      <w:bookmarkEnd w:id="3"/>
    </w:p>
    <w:p w14:paraId="4EBDB8A6" w14:textId="77777777" w:rsidR="008D4519" w:rsidRPr="00356196" w:rsidRDefault="008D4519" w:rsidP="00586F13">
      <w:pPr>
        <w:pStyle w:val="Heading3"/>
        <w:rPr>
          <w:sz w:val="24"/>
        </w:rPr>
      </w:pPr>
      <w:bookmarkStart w:id="4" w:name="_Toc418070222"/>
      <w:r w:rsidRPr="00356196">
        <w:rPr>
          <w:sz w:val="24"/>
        </w:rPr>
        <w:t>Research Questions</w:t>
      </w:r>
      <w:bookmarkEnd w:id="4"/>
    </w:p>
    <w:p w14:paraId="5F618EEC" w14:textId="77777777" w:rsidR="008D4519" w:rsidRPr="00356196" w:rsidRDefault="008D4519" w:rsidP="00586F13">
      <w:pPr>
        <w:rPr>
          <w:sz w:val="22"/>
        </w:rPr>
      </w:pPr>
      <w:r w:rsidRPr="00356196">
        <w:rPr>
          <w:sz w:val="22"/>
        </w:rPr>
        <w:t>Several key research questions guided this evaluation:</w:t>
      </w:r>
    </w:p>
    <w:p w14:paraId="3CB4CCAD" w14:textId="77777777" w:rsidR="008D4519" w:rsidRPr="00356196" w:rsidRDefault="000767DF" w:rsidP="00A04192">
      <w:pPr>
        <w:pStyle w:val="ListParagraph"/>
        <w:numPr>
          <w:ilvl w:val="0"/>
          <w:numId w:val="17"/>
        </w:numPr>
        <w:rPr>
          <w:sz w:val="22"/>
        </w:rPr>
      </w:pPr>
      <w:r w:rsidRPr="00356196">
        <w:rPr>
          <w:sz w:val="22"/>
        </w:rPr>
        <w:t>W</w:t>
      </w:r>
      <w:r w:rsidR="008D4519" w:rsidRPr="00356196">
        <w:rPr>
          <w:sz w:val="22"/>
        </w:rPr>
        <w:t>hat is the typical Fellow</w:t>
      </w:r>
      <w:r w:rsidRPr="00356196">
        <w:rPr>
          <w:sz w:val="22"/>
        </w:rPr>
        <w:t>’</w:t>
      </w:r>
      <w:r w:rsidR="008D4519" w:rsidRPr="00356196">
        <w:rPr>
          <w:sz w:val="22"/>
        </w:rPr>
        <w:t xml:space="preserve">s experience? </w:t>
      </w:r>
    </w:p>
    <w:p w14:paraId="7F1CD39F" w14:textId="77777777" w:rsidR="008D4519" w:rsidRPr="00356196" w:rsidRDefault="008D4519" w:rsidP="00A04192">
      <w:pPr>
        <w:pStyle w:val="ListParagraph"/>
        <w:numPr>
          <w:ilvl w:val="0"/>
          <w:numId w:val="17"/>
        </w:numPr>
        <w:rPr>
          <w:sz w:val="22"/>
        </w:rPr>
      </w:pPr>
      <w:r w:rsidRPr="00356196">
        <w:rPr>
          <w:sz w:val="22"/>
        </w:rPr>
        <w:t>Are Fellows</w:t>
      </w:r>
      <w:r w:rsidR="000767DF" w:rsidRPr="00356196">
        <w:rPr>
          <w:sz w:val="22"/>
        </w:rPr>
        <w:t>’</w:t>
      </w:r>
      <w:r w:rsidRPr="00356196">
        <w:rPr>
          <w:sz w:val="22"/>
        </w:rPr>
        <w:t xml:space="preserve"> goals aligned with program goals and outcomes? </w:t>
      </w:r>
    </w:p>
    <w:p w14:paraId="0FEF859B" w14:textId="77777777" w:rsidR="008D4519" w:rsidRPr="00356196" w:rsidRDefault="008D4519" w:rsidP="00A04192">
      <w:pPr>
        <w:pStyle w:val="ListParagraph"/>
        <w:numPr>
          <w:ilvl w:val="0"/>
          <w:numId w:val="17"/>
        </w:numPr>
        <w:rPr>
          <w:sz w:val="22"/>
        </w:rPr>
      </w:pPr>
      <w:r w:rsidRPr="00356196">
        <w:rPr>
          <w:sz w:val="22"/>
        </w:rPr>
        <w:t>What are the strongest aspects of the program?</w:t>
      </w:r>
    </w:p>
    <w:p w14:paraId="72E5551C" w14:textId="77777777" w:rsidR="008D4519" w:rsidRPr="00356196" w:rsidRDefault="008D4519" w:rsidP="00A04192">
      <w:pPr>
        <w:pStyle w:val="ListParagraph"/>
        <w:numPr>
          <w:ilvl w:val="0"/>
          <w:numId w:val="17"/>
        </w:numPr>
        <w:rPr>
          <w:sz w:val="22"/>
        </w:rPr>
      </w:pPr>
      <w:r w:rsidRPr="00356196">
        <w:rPr>
          <w:sz w:val="22"/>
        </w:rPr>
        <w:t>What aspects could be improved?</w:t>
      </w:r>
    </w:p>
    <w:p w14:paraId="62FF1027" w14:textId="77777777" w:rsidR="008D4519" w:rsidRPr="00356196" w:rsidRDefault="008D4519" w:rsidP="00A04192">
      <w:pPr>
        <w:pStyle w:val="ListParagraph"/>
        <w:numPr>
          <w:ilvl w:val="0"/>
          <w:numId w:val="17"/>
        </w:numPr>
        <w:rPr>
          <w:sz w:val="22"/>
        </w:rPr>
      </w:pPr>
      <w:r w:rsidRPr="00356196">
        <w:rPr>
          <w:sz w:val="22"/>
        </w:rPr>
        <w:t>To what extent have the recommendations from prior evaluations been implemented?</w:t>
      </w:r>
    </w:p>
    <w:p w14:paraId="6E1B811B" w14:textId="77777777" w:rsidR="008D4519" w:rsidRPr="00356196" w:rsidRDefault="008D4519" w:rsidP="00A04192">
      <w:pPr>
        <w:pStyle w:val="ListParagraph"/>
        <w:numPr>
          <w:ilvl w:val="0"/>
          <w:numId w:val="17"/>
        </w:numPr>
        <w:rPr>
          <w:sz w:val="22"/>
        </w:rPr>
      </w:pPr>
      <w:r w:rsidRPr="00356196">
        <w:rPr>
          <w:sz w:val="22"/>
        </w:rPr>
        <w:t>Is the program meeting its goals?</w:t>
      </w:r>
    </w:p>
    <w:p w14:paraId="3034D9F4" w14:textId="77777777" w:rsidR="008D4519" w:rsidRPr="00356196" w:rsidRDefault="008D4519" w:rsidP="00A04192">
      <w:pPr>
        <w:pStyle w:val="ListParagraph"/>
        <w:numPr>
          <w:ilvl w:val="0"/>
          <w:numId w:val="17"/>
        </w:numPr>
        <w:rPr>
          <w:sz w:val="22"/>
        </w:rPr>
      </w:pPr>
      <w:r w:rsidRPr="00356196">
        <w:rPr>
          <w:sz w:val="22"/>
        </w:rPr>
        <w:t xml:space="preserve">Is the program still needed? </w:t>
      </w:r>
    </w:p>
    <w:p w14:paraId="769A23E7" w14:textId="77777777" w:rsidR="001E3C18" w:rsidRPr="00356196" w:rsidRDefault="00DB79AF" w:rsidP="00586F13">
      <w:pPr>
        <w:pStyle w:val="Heading3"/>
        <w:rPr>
          <w:sz w:val="24"/>
        </w:rPr>
      </w:pPr>
      <w:bookmarkStart w:id="5" w:name="_Toc418070223"/>
      <w:r w:rsidRPr="00356196">
        <w:rPr>
          <w:sz w:val="24"/>
        </w:rPr>
        <w:t>Study Population</w:t>
      </w:r>
      <w:bookmarkEnd w:id="5"/>
    </w:p>
    <w:p w14:paraId="126052F3" w14:textId="198B2609" w:rsidR="001E3C18" w:rsidRPr="00356196" w:rsidRDefault="00DB79AF" w:rsidP="00586F13">
      <w:pPr>
        <w:rPr>
          <w:sz w:val="22"/>
        </w:rPr>
      </w:pPr>
      <w:r w:rsidRPr="00356196">
        <w:rPr>
          <w:sz w:val="22"/>
        </w:rPr>
        <w:lastRenderedPageBreak/>
        <w:t>The study population included Administrative Fellows and Mentors who participated in the program over the past decade. Participants prior to 2004 were excluded because their experiences may no longer represent the current program and</w:t>
      </w:r>
      <w:r w:rsidR="002E55B5" w:rsidRPr="00356196">
        <w:rPr>
          <w:sz w:val="22"/>
        </w:rPr>
        <w:t xml:space="preserve"> </w:t>
      </w:r>
      <w:r w:rsidR="00D747E9" w:rsidRPr="00356196">
        <w:rPr>
          <w:sz w:val="22"/>
        </w:rPr>
        <w:t>they</w:t>
      </w:r>
      <w:r w:rsidR="002E55B5" w:rsidRPr="00356196">
        <w:rPr>
          <w:sz w:val="22"/>
        </w:rPr>
        <w:t xml:space="preserve"> were</w:t>
      </w:r>
      <w:r w:rsidRPr="00356196">
        <w:rPr>
          <w:sz w:val="22"/>
        </w:rPr>
        <w:t xml:space="preserve"> included in prior program evaluations. Also excluded from the Fellows population were nine past Fellows </w:t>
      </w:r>
      <w:r w:rsidR="00EA7559" w:rsidRPr="00356196">
        <w:rPr>
          <w:sz w:val="22"/>
        </w:rPr>
        <w:t xml:space="preserve">who </w:t>
      </w:r>
      <w:r w:rsidRPr="00356196">
        <w:rPr>
          <w:sz w:val="22"/>
        </w:rPr>
        <w:t xml:space="preserve">had recently participated in a similar research project. </w:t>
      </w:r>
      <w:r w:rsidR="0088756D" w:rsidRPr="00356196">
        <w:rPr>
          <w:sz w:val="22"/>
        </w:rPr>
        <w:t xml:space="preserve">A selection of </w:t>
      </w:r>
      <w:r w:rsidR="006B2992" w:rsidRPr="00356196">
        <w:rPr>
          <w:sz w:val="22"/>
        </w:rPr>
        <w:t xml:space="preserve">individuals </w:t>
      </w:r>
      <w:r w:rsidR="0088756D" w:rsidRPr="00356196">
        <w:rPr>
          <w:sz w:val="22"/>
        </w:rPr>
        <w:t xml:space="preserve">involved in running the program and selecting and recruiting </w:t>
      </w:r>
      <w:proofErr w:type="gramStart"/>
      <w:r w:rsidR="0088756D" w:rsidRPr="00356196">
        <w:rPr>
          <w:sz w:val="22"/>
        </w:rPr>
        <w:t>participants</w:t>
      </w:r>
      <w:r w:rsidR="008D4519" w:rsidRPr="00356196">
        <w:rPr>
          <w:sz w:val="22"/>
        </w:rPr>
        <w:t xml:space="preserve"> </w:t>
      </w:r>
      <w:r w:rsidR="00FD7602" w:rsidRPr="00356196">
        <w:rPr>
          <w:sz w:val="22"/>
        </w:rPr>
        <w:t>,</w:t>
      </w:r>
      <w:proofErr w:type="gramEnd"/>
      <w:r w:rsidR="00FD7602" w:rsidRPr="00356196">
        <w:rPr>
          <w:sz w:val="22"/>
        </w:rPr>
        <w:t xml:space="preserve"> termed Committee Members, </w:t>
      </w:r>
      <w:r w:rsidRPr="00356196">
        <w:rPr>
          <w:sz w:val="22"/>
        </w:rPr>
        <w:t>were</w:t>
      </w:r>
      <w:r w:rsidR="0088756D" w:rsidRPr="00356196">
        <w:rPr>
          <w:sz w:val="22"/>
        </w:rPr>
        <w:t xml:space="preserve"> also included</w:t>
      </w:r>
      <w:r w:rsidRPr="00356196">
        <w:rPr>
          <w:sz w:val="22"/>
        </w:rPr>
        <w:t xml:space="preserve">. </w:t>
      </w:r>
      <w:r w:rsidR="005A297D" w:rsidRPr="00356196">
        <w:rPr>
          <w:sz w:val="22"/>
        </w:rPr>
        <w:t>Subjects</w:t>
      </w:r>
      <w:r w:rsidR="001E3C18" w:rsidRPr="00356196">
        <w:rPr>
          <w:sz w:val="22"/>
        </w:rPr>
        <w:t xml:space="preserve"> </w:t>
      </w:r>
      <w:r w:rsidRPr="00356196">
        <w:rPr>
          <w:sz w:val="22"/>
        </w:rPr>
        <w:t>were invi</w:t>
      </w:r>
      <w:r w:rsidR="001E3C18" w:rsidRPr="00356196">
        <w:rPr>
          <w:sz w:val="22"/>
        </w:rPr>
        <w:t>t</w:t>
      </w:r>
      <w:r w:rsidRPr="00356196">
        <w:rPr>
          <w:sz w:val="22"/>
        </w:rPr>
        <w:t xml:space="preserve">ed to participate </w:t>
      </w:r>
      <w:r w:rsidR="005A297D" w:rsidRPr="00356196">
        <w:rPr>
          <w:sz w:val="22"/>
        </w:rPr>
        <w:t xml:space="preserve">in the study </w:t>
      </w:r>
      <w:r w:rsidRPr="00356196">
        <w:rPr>
          <w:sz w:val="22"/>
        </w:rPr>
        <w:t>by</w:t>
      </w:r>
      <w:r w:rsidR="001E3C18" w:rsidRPr="00356196">
        <w:rPr>
          <w:sz w:val="22"/>
        </w:rPr>
        <w:t xml:space="preserve"> Penn State’s Vice Provost for Academic Affairs.</w:t>
      </w:r>
      <w:r w:rsidR="007A09BF" w:rsidRPr="00356196">
        <w:rPr>
          <w:sz w:val="22"/>
        </w:rPr>
        <w:t xml:space="preserve"> </w:t>
      </w:r>
      <w:r w:rsidR="005A297D" w:rsidRPr="00356196">
        <w:rPr>
          <w:sz w:val="22"/>
        </w:rPr>
        <w:t>The Office of Planning and Institutional Assessment followed up</w:t>
      </w:r>
      <w:r w:rsidR="001E3C18" w:rsidRPr="00356196">
        <w:rPr>
          <w:sz w:val="22"/>
        </w:rPr>
        <w:t xml:space="preserve"> </w:t>
      </w:r>
      <w:r w:rsidR="005A297D" w:rsidRPr="00356196">
        <w:rPr>
          <w:sz w:val="22"/>
        </w:rPr>
        <w:t xml:space="preserve">the initial paper </w:t>
      </w:r>
      <w:r w:rsidR="001E3C18" w:rsidRPr="00356196">
        <w:rPr>
          <w:sz w:val="22"/>
        </w:rPr>
        <w:t>invitation</w:t>
      </w:r>
      <w:r w:rsidR="005A297D" w:rsidRPr="00356196">
        <w:rPr>
          <w:sz w:val="22"/>
        </w:rPr>
        <w:t xml:space="preserve"> with email and phone contacts</w:t>
      </w:r>
      <w:r w:rsidR="001E3C18" w:rsidRPr="00356196">
        <w:rPr>
          <w:sz w:val="22"/>
        </w:rPr>
        <w:t xml:space="preserve">. </w:t>
      </w:r>
    </w:p>
    <w:p w14:paraId="145AFBD6" w14:textId="77777777" w:rsidR="001E3C18" w:rsidRPr="00356196" w:rsidRDefault="00013C39" w:rsidP="00586F13">
      <w:pPr>
        <w:pStyle w:val="Heading3"/>
        <w:rPr>
          <w:sz w:val="24"/>
        </w:rPr>
      </w:pPr>
      <w:bookmarkStart w:id="6" w:name="_Toc418070224"/>
      <w:r w:rsidRPr="00356196">
        <w:rPr>
          <w:sz w:val="24"/>
        </w:rPr>
        <w:t>Methodology &amp; Analysis</w:t>
      </w:r>
      <w:bookmarkEnd w:id="6"/>
    </w:p>
    <w:p w14:paraId="0E03DB1C" w14:textId="4826F47A" w:rsidR="001E3C18" w:rsidRPr="00356196" w:rsidRDefault="005A297D" w:rsidP="00586F13">
      <w:pPr>
        <w:rPr>
          <w:sz w:val="22"/>
        </w:rPr>
      </w:pPr>
      <w:r w:rsidRPr="00356196">
        <w:rPr>
          <w:sz w:val="22"/>
        </w:rPr>
        <w:t xml:space="preserve">This evaluation </w:t>
      </w:r>
      <w:r w:rsidR="00C37CBC" w:rsidRPr="00356196">
        <w:rPr>
          <w:sz w:val="22"/>
        </w:rPr>
        <w:t>is based on a</w:t>
      </w:r>
      <w:r w:rsidRPr="00356196">
        <w:rPr>
          <w:sz w:val="22"/>
        </w:rPr>
        <w:t xml:space="preserve"> </w:t>
      </w:r>
      <w:r w:rsidR="001E3C18" w:rsidRPr="00356196">
        <w:rPr>
          <w:sz w:val="22"/>
        </w:rPr>
        <w:t>non-experimental, ex post facto mixed-methods case study</w:t>
      </w:r>
      <w:r w:rsidRPr="00356196">
        <w:rPr>
          <w:sz w:val="22"/>
        </w:rPr>
        <w:t xml:space="preserve"> approach,</w:t>
      </w:r>
      <w:r w:rsidR="001E3C18" w:rsidRPr="00356196">
        <w:rPr>
          <w:sz w:val="22"/>
        </w:rPr>
        <w:t xml:space="preserve"> which utilize</w:t>
      </w:r>
      <w:r w:rsidRPr="00356196">
        <w:rPr>
          <w:sz w:val="22"/>
        </w:rPr>
        <w:t>d</w:t>
      </w:r>
      <w:r w:rsidR="001E3C18" w:rsidRPr="00356196">
        <w:rPr>
          <w:sz w:val="22"/>
        </w:rPr>
        <w:t xml:space="preserve"> </w:t>
      </w:r>
      <w:r w:rsidR="00C37CBC" w:rsidRPr="00356196">
        <w:rPr>
          <w:sz w:val="22"/>
        </w:rPr>
        <w:t>interview, focus group, and survey-based</w:t>
      </w:r>
      <w:r w:rsidR="001E3C18" w:rsidRPr="00356196">
        <w:rPr>
          <w:sz w:val="22"/>
        </w:rPr>
        <w:t xml:space="preserve"> </w:t>
      </w:r>
      <w:r w:rsidRPr="00356196">
        <w:rPr>
          <w:sz w:val="22"/>
        </w:rPr>
        <w:t>data collection</w:t>
      </w:r>
      <w:r w:rsidR="002433C5" w:rsidRPr="00356196">
        <w:rPr>
          <w:sz w:val="22"/>
        </w:rPr>
        <w:t xml:space="preserve"> (</w:t>
      </w:r>
      <w:proofErr w:type="spellStart"/>
      <w:r w:rsidR="002433C5" w:rsidRPr="00356196">
        <w:rPr>
          <w:sz w:val="22"/>
        </w:rPr>
        <w:t>Krathwohl</w:t>
      </w:r>
      <w:proofErr w:type="spellEnd"/>
      <w:r w:rsidR="002433C5" w:rsidRPr="00356196">
        <w:rPr>
          <w:sz w:val="22"/>
        </w:rPr>
        <w:t>, 1998)</w:t>
      </w:r>
      <w:r w:rsidR="001E3C18" w:rsidRPr="00356196">
        <w:rPr>
          <w:sz w:val="22"/>
        </w:rPr>
        <w:t>.</w:t>
      </w:r>
      <w:r w:rsidR="001E3C18" w:rsidRPr="00356196">
        <w:rPr>
          <w:b/>
          <w:sz w:val="22"/>
        </w:rPr>
        <w:t xml:space="preserve"> </w:t>
      </w:r>
      <w:r w:rsidR="00C37CBC" w:rsidRPr="00356196">
        <w:rPr>
          <w:sz w:val="22"/>
        </w:rPr>
        <w:t>Researchers conducted i</w:t>
      </w:r>
      <w:r w:rsidR="001E3C18" w:rsidRPr="00356196">
        <w:rPr>
          <w:sz w:val="22"/>
        </w:rPr>
        <w:t xml:space="preserve">ndividual interviews with </w:t>
      </w:r>
      <w:r w:rsidRPr="00356196">
        <w:rPr>
          <w:sz w:val="22"/>
        </w:rPr>
        <w:t>past M</w:t>
      </w:r>
      <w:r w:rsidR="001E3C18" w:rsidRPr="00356196">
        <w:rPr>
          <w:sz w:val="22"/>
        </w:rPr>
        <w:t xml:space="preserve">entors and </w:t>
      </w:r>
      <w:r w:rsidRPr="00356196">
        <w:rPr>
          <w:sz w:val="22"/>
        </w:rPr>
        <w:t>Fellows</w:t>
      </w:r>
      <w:r w:rsidR="001E3C18" w:rsidRPr="00356196">
        <w:rPr>
          <w:sz w:val="22"/>
        </w:rPr>
        <w:t xml:space="preserve">. </w:t>
      </w:r>
      <w:r w:rsidRPr="00356196">
        <w:rPr>
          <w:sz w:val="22"/>
        </w:rPr>
        <w:t xml:space="preserve">The administrator in charge of the program was also interviewed and recent members of the </w:t>
      </w:r>
      <w:r w:rsidR="00314698" w:rsidRPr="00356196">
        <w:rPr>
          <w:sz w:val="22"/>
        </w:rPr>
        <w:t>steering</w:t>
      </w:r>
      <w:r w:rsidRPr="00356196">
        <w:rPr>
          <w:sz w:val="22"/>
        </w:rPr>
        <w:t xml:space="preserve"> committee responsible for recruiting and selecting Fellows </w:t>
      </w:r>
      <w:r w:rsidR="00A052BF" w:rsidRPr="00356196">
        <w:rPr>
          <w:sz w:val="22"/>
        </w:rPr>
        <w:t>were given the option of participating in an individual interview or in a</w:t>
      </w:r>
      <w:r w:rsidRPr="00356196">
        <w:rPr>
          <w:sz w:val="22"/>
        </w:rPr>
        <w:t xml:space="preserve"> focus group discussion</w:t>
      </w:r>
      <w:r w:rsidR="00A052BF" w:rsidRPr="00356196">
        <w:rPr>
          <w:sz w:val="22"/>
        </w:rPr>
        <w:t xml:space="preserve">; </w:t>
      </w:r>
      <w:r w:rsidR="00C37CBC" w:rsidRPr="00356196">
        <w:rPr>
          <w:sz w:val="22"/>
        </w:rPr>
        <w:t>five</w:t>
      </w:r>
      <w:r w:rsidR="00A052BF" w:rsidRPr="00356196">
        <w:rPr>
          <w:sz w:val="22"/>
        </w:rPr>
        <w:t xml:space="preserve"> chose to participate in a focus group and three </w:t>
      </w:r>
      <w:r w:rsidR="00940C55" w:rsidRPr="00356196">
        <w:rPr>
          <w:sz w:val="22"/>
        </w:rPr>
        <w:t>selected</w:t>
      </w:r>
      <w:r w:rsidR="00A052BF" w:rsidRPr="00356196">
        <w:rPr>
          <w:sz w:val="22"/>
        </w:rPr>
        <w:t xml:space="preserve"> individual interviews</w:t>
      </w:r>
      <w:r w:rsidRPr="00356196">
        <w:rPr>
          <w:sz w:val="22"/>
        </w:rPr>
        <w:t>.</w:t>
      </w:r>
      <w:r w:rsidR="00314698" w:rsidRPr="00356196">
        <w:rPr>
          <w:sz w:val="22"/>
        </w:rPr>
        <w:t xml:space="preserve"> </w:t>
      </w:r>
      <w:r w:rsidR="00916D1D" w:rsidRPr="00356196">
        <w:rPr>
          <w:sz w:val="22"/>
        </w:rPr>
        <w:t>Interviews and focus groups were conducted by three research</w:t>
      </w:r>
      <w:r w:rsidR="00C37CBC" w:rsidRPr="00356196">
        <w:rPr>
          <w:sz w:val="22"/>
        </w:rPr>
        <w:t xml:space="preserve">ers following a shared protocol </w:t>
      </w:r>
      <w:r w:rsidR="00865764" w:rsidRPr="00356196">
        <w:rPr>
          <w:sz w:val="22"/>
        </w:rPr>
        <w:t xml:space="preserve">(see Appendix B) </w:t>
      </w:r>
      <w:r w:rsidR="00C37CBC" w:rsidRPr="00356196">
        <w:rPr>
          <w:sz w:val="22"/>
        </w:rPr>
        <w:t>and</w:t>
      </w:r>
      <w:r w:rsidR="00916D1D" w:rsidRPr="00356196">
        <w:rPr>
          <w:sz w:val="22"/>
        </w:rPr>
        <w:t xml:space="preserve"> the format was semi-structured, allowing new </w:t>
      </w:r>
      <w:r w:rsidR="00C37CBC" w:rsidRPr="00356196">
        <w:rPr>
          <w:sz w:val="22"/>
        </w:rPr>
        <w:t>issues</w:t>
      </w:r>
      <w:r w:rsidR="00916D1D" w:rsidRPr="00356196">
        <w:rPr>
          <w:sz w:val="22"/>
        </w:rPr>
        <w:t xml:space="preserve"> to emerge as a result of the information shared by the interviewee.</w:t>
      </w:r>
      <w:r w:rsidR="00FD7602" w:rsidRPr="00356196">
        <w:rPr>
          <w:sz w:val="22"/>
        </w:rPr>
        <w:t xml:space="preserve"> </w:t>
      </w:r>
      <w:r w:rsidRPr="00356196">
        <w:rPr>
          <w:sz w:val="22"/>
        </w:rPr>
        <w:t xml:space="preserve">Additional information </w:t>
      </w:r>
      <w:r w:rsidR="0089029B" w:rsidRPr="00356196">
        <w:rPr>
          <w:sz w:val="22"/>
        </w:rPr>
        <w:t>about the Fellows’ experience was collected through a survey</w:t>
      </w:r>
      <w:r w:rsidR="006B70EC" w:rsidRPr="00356196">
        <w:rPr>
          <w:sz w:val="22"/>
        </w:rPr>
        <w:t xml:space="preserve"> that was distributed to all of the Fellows in the study population. </w:t>
      </w:r>
      <w:r w:rsidR="001E3C18" w:rsidRPr="00356196">
        <w:rPr>
          <w:sz w:val="22"/>
        </w:rPr>
        <w:t xml:space="preserve">Additional data on the career progress of </w:t>
      </w:r>
      <w:r w:rsidR="0089029B" w:rsidRPr="00356196">
        <w:rPr>
          <w:sz w:val="22"/>
        </w:rPr>
        <w:t xml:space="preserve">the past </w:t>
      </w:r>
      <w:r w:rsidR="001E3C18" w:rsidRPr="00356196">
        <w:rPr>
          <w:sz w:val="22"/>
        </w:rPr>
        <w:t xml:space="preserve">Fellows </w:t>
      </w:r>
      <w:r w:rsidR="0089029B" w:rsidRPr="00356196">
        <w:rPr>
          <w:sz w:val="22"/>
        </w:rPr>
        <w:t xml:space="preserve">was </w:t>
      </w:r>
      <w:r w:rsidR="001E3C18" w:rsidRPr="00356196">
        <w:rPr>
          <w:sz w:val="22"/>
        </w:rPr>
        <w:t xml:space="preserve">collected via web searches. </w:t>
      </w:r>
    </w:p>
    <w:p w14:paraId="44F980B6" w14:textId="127C5033" w:rsidR="00483745" w:rsidRPr="00356196" w:rsidRDefault="00A052BF" w:rsidP="00586F13">
      <w:pPr>
        <w:rPr>
          <w:sz w:val="22"/>
        </w:rPr>
      </w:pPr>
      <w:r w:rsidRPr="00356196">
        <w:rPr>
          <w:sz w:val="22"/>
        </w:rPr>
        <w:t>Both Mentors and Fellow</w:t>
      </w:r>
      <w:r w:rsidR="00C37CBC" w:rsidRPr="00356196">
        <w:rPr>
          <w:sz w:val="22"/>
        </w:rPr>
        <w:t>s are strongly invested in</w:t>
      </w:r>
      <w:r w:rsidRPr="00356196">
        <w:rPr>
          <w:sz w:val="22"/>
        </w:rPr>
        <w:t xml:space="preserve"> the AFP and the participation rate</w:t>
      </w:r>
      <w:r w:rsidR="00143695" w:rsidRPr="00356196">
        <w:rPr>
          <w:sz w:val="22"/>
        </w:rPr>
        <w:t xml:space="preserve"> for the </w:t>
      </w:r>
      <w:r w:rsidRPr="00356196">
        <w:rPr>
          <w:sz w:val="22"/>
        </w:rPr>
        <w:t xml:space="preserve">study was high (Table 1). Roughly two-thirds of the Fellows and all but one of the Mentors </w:t>
      </w:r>
      <w:r w:rsidR="00143695" w:rsidRPr="00356196">
        <w:rPr>
          <w:sz w:val="22"/>
        </w:rPr>
        <w:t xml:space="preserve">invited to interview did so; </w:t>
      </w:r>
      <w:r w:rsidRPr="00356196">
        <w:rPr>
          <w:sz w:val="22"/>
        </w:rPr>
        <w:t xml:space="preserve">all of the Fellows invited to participate in the survey did so. </w:t>
      </w:r>
      <w:r w:rsidR="00F90FD2" w:rsidRPr="00356196">
        <w:rPr>
          <w:sz w:val="22"/>
        </w:rPr>
        <w:t xml:space="preserve">Detailed survey findings are presented in Appendix </w:t>
      </w:r>
      <w:r w:rsidR="00865764" w:rsidRPr="00356196">
        <w:rPr>
          <w:sz w:val="22"/>
        </w:rPr>
        <w:t>C</w:t>
      </w:r>
      <w:r w:rsidR="00F90FD2" w:rsidRPr="00356196">
        <w:rPr>
          <w:sz w:val="22"/>
        </w:rPr>
        <w:t>.</w:t>
      </w:r>
      <w:r w:rsidR="007A09BF" w:rsidRPr="00356196">
        <w:rPr>
          <w:sz w:val="22"/>
        </w:rPr>
        <w:t xml:space="preserve"> </w:t>
      </w:r>
    </w:p>
    <w:p w14:paraId="32CBACA8" w14:textId="77777777" w:rsidR="00A052BF" w:rsidRPr="00356196" w:rsidRDefault="00A052BF" w:rsidP="00586F13">
      <w:pPr>
        <w:pStyle w:val="Caption"/>
        <w:rPr>
          <w:caps w:val="0"/>
          <w:sz w:val="22"/>
        </w:rPr>
      </w:pPr>
      <w:r w:rsidRPr="00356196">
        <w:rPr>
          <w:caps w:val="0"/>
          <w:sz w:val="22"/>
        </w:rPr>
        <w:t xml:space="preserve">Table </w:t>
      </w:r>
      <w:r w:rsidR="000767DF" w:rsidRPr="00356196">
        <w:rPr>
          <w:caps w:val="0"/>
          <w:sz w:val="22"/>
        </w:rPr>
        <w:fldChar w:fldCharType="begin"/>
      </w:r>
      <w:r w:rsidR="000767DF" w:rsidRPr="00356196">
        <w:rPr>
          <w:caps w:val="0"/>
          <w:sz w:val="22"/>
        </w:rPr>
        <w:instrText xml:space="preserve"> SEQ Table \* ARABIC </w:instrText>
      </w:r>
      <w:r w:rsidR="000767DF" w:rsidRPr="00356196">
        <w:rPr>
          <w:caps w:val="0"/>
          <w:sz w:val="22"/>
        </w:rPr>
        <w:fldChar w:fldCharType="separate"/>
      </w:r>
      <w:r w:rsidR="006945DE">
        <w:rPr>
          <w:caps w:val="0"/>
          <w:noProof/>
          <w:sz w:val="22"/>
        </w:rPr>
        <w:t>1</w:t>
      </w:r>
      <w:r w:rsidR="000767DF" w:rsidRPr="00356196">
        <w:rPr>
          <w:caps w:val="0"/>
          <w:noProof/>
          <w:sz w:val="22"/>
        </w:rPr>
        <w:fldChar w:fldCharType="end"/>
      </w:r>
      <w:r w:rsidRPr="00356196">
        <w:rPr>
          <w:caps w:val="0"/>
          <w:sz w:val="22"/>
        </w:rPr>
        <w:t>. Participation Rates.</w:t>
      </w:r>
    </w:p>
    <w:tbl>
      <w:tblPr>
        <w:tblStyle w:val="MediumShading1"/>
        <w:tblW w:w="8904" w:type="dxa"/>
        <w:tblInd w:w="288" w:type="dxa"/>
        <w:tblLook w:val="04A0" w:firstRow="1" w:lastRow="0" w:firstColumn="1" w:lastColumn="0" w:noHBand="0" w:noVBand="1"/>
        <w:tblCaption w:val="table of participation rates"/>
      </w:tblPr>
      <w:tblGrid>
        <w:gridCol w:w="3572"/>
        <w:gridCol w:w="2024"/>
        <w:gridCol w:w="1373"/>
        <w:gridCol w:w="1935"/>
      </w:tblGrid>
      <w:tr w:rsidR="00013C39" w:rsidRPr="00356196" w14:paraId="4DE2AF26" w14:textId="77777777" w:rsidTr="00A773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72" w:type="dxa"/>
            <w:shd w:val="clear" w:color="auto" w:fill="404040" w:themeFill="text1" w:themeFillTint="BF"/>
            <w:vAlign w:val="center"/>
          </w:tcPr>
          <w:p w14:paraId="4AAB85CB" w14:textId="77777777" w:rsidR="00483745" w:rsidRPr="00356196" w:rsidRDefault="00483745" w:rsidP="00586F13">
            <w:pPr>
              <w:jc w:val="left"/>
              <w:rPr>
                <w:sz w:val="22"/>
              </w:rPr>
            </w:pPr>
            <w:r w:rsidRPr="00356196">
              <w:rPr>
                <w:sz w:val="22"/>
              </w:rPr>
              <w:t>Research Instrument</w:t>
            </w:r>
          </w:p>
        </w:tc>
        <w:tc>
          <w:tcPr>
            <w:tcW w:w="2024" w:type="dxa"/>
            <w:shd w:val="clear" w:color="auto" w:fill="404040" w:themeFill="text1" w:themeFillTint="BF"/>
            <w:vAlign w:val="center"/>
          </w:tcPr>
          <w:p w14:paraId="313891A4" w14:textId="77777777" w:rsidR="00483745" w:rsidRPr="00356196" w:rsidRDefault="00483745" w:rsidP="00586F13">
            <w:pPr>
              <w:jc w:val="center"/>
              <w:cnfStyle w:val="100000000000" w:firstRow="1" w:lastRow="0" w:firstColumn="0" w:lastColumn="0" w:oddVBand="0" w:evenVBand="0" w:oddHBand="0" w:evenHBand="0" w:firstRowFirstColumn="0" w:firstRowLastColumn="0" w:lastRowFirstColumn="0" w:lastRowLastColumn="0"/>
              <w:rPr>
                <w:sz w:val="22"/>
              </w:rPr>
            </w:pPr>
            <w:r w:rsidRPr="00356196">
              <w:rPr>
                <w:sz w:val="22"/>
              </w:rPr>
              <w:t>Invited</w:t>
            </w:r>
          </w:p>
        </w:tc>
        <w:tc>
          <w:tcPr>
            <w:tcW w:w="1373" w:type="dxa"/>
            <w:shd w:val="clear" w:color="auto" w:fill="404040" w:themeFill="text1" w:themeFillTint="BF"/>
            <w:vAlign w:val="center"/>
          </w:tcPr>
          <w:p w14:paraId="623812B3" w14:textId="77777777" w:rsidR="00483745" w:rsidRPr="00356196" w:rsidRDefault="00483745" w:rsidP="00586F13">
            <w:pPr>
              <w:jc w:val="center"/>
              <w:cnfStyle w:val="100000000000" w:firstRow="1" w:lastRow="0" w:firstColumn="0" w:lastColumn="0" w:oddVBand="0" w:evenVBand="0" w:oddHBand="0" w:evenHBand="0" w:firstRowFirstColumn="0" w:firstRowLastColumn="0" w:lastRowFirstColumn="0" w:lastRowLastColumn="0"/>
              <w:rPr>
                <w:sz w:val="22"/>
              </w:rPr>
            </w:pPr>
            <w:r w:rsidRPr="00356196">
              <w:rPr>
                <w:sz w:val="22"/>
              </w:rPr>
              <w:t>Participated</w:t>
            </w:r>
          </w:p>
        </w:tc>
        <w:tc>
          <w:tcPr>
            <w:tcW w:w="1935" w:type="dxa"/>
            <w:shd w:val="clear" w:color="auto" w:fill="404040" w:themeFill="text1" w:themeFillTint="BF"/>
          </w:tcPr>
          <w:p w14:paraId="1C3239DE" w14:textId="77777777" w:rsidR="00483745" w:rsidRPr="00356196" w:rsidRDefault="00483745" w:rsidP="00586F13">
            <w:pPr>
              <w:jc w:val="center"/>
              <w:cnfStyle w:val="100000000000" w:firstRow="1" w:lastRow="0" w:firstColumn="0" w:lastColumn="0" w:oddVBand="0" w:evenVBand="0" w:oddHBand="0" w:evenHBand="0" w:firstRowFirstColumn="0" w:firstRowLastColumn="0" w:lastRowFirstColumn="0" w:lastRowLastColumn="0"/>
              <w:rPr>
                <w:sz w:val="22"/>
              </w:rPr>
            </w:pPr>
            <w:r w:rsidRPr="00356196">
              <w:rPr>
                <w:sz w:val="22"/>
              </w:rPr>
              <w:t>Rate of Participation</w:t>
            </w:r>
          </w:p>
        </w:tc>
      </w:tr>
      <w:tr w:rsidR="00013C39" w:rsidRPr="00356196" w14:paraId="5DE2CA40" w14:textId="77777777" w:rsidTr="009B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2" w:type="dxa"/>
          </w:tcPr>
          <w:p w14:paraId="0C6612CF" w14:textId="77777777" w:rsidR="00483745" w:rsidRPr="00356196" w:rsidRDefault="00483745" w:rsidP="00586F13">
            <w:pPr>
              <w:rPr>
                <w:b w:val="0"/>
                <w:sz w:val="22"/>
              </w:rPr>
            </w:pPr>
            <w:r w:rsidRPr="00356196">
              <w:rPr>
                <w:b w:val="0"/>
                <w:sz w:val="22"/>
              </w:rPr>
              <w:t>Fellows interviews</w:t>
            </w:r>
          </w:p>
        </w:tc>
        <w:tc>
          <w:tcPr>
            <w:tcW w:w="2024" w:type="dxa"/>
          </w:tcPr>
          <w:p w14:paraId="42EC460C" w14:textId="77777777" w:rsidR="00483745" w:rsidRPr="00356196" w:rsidRDefault="00742FB5"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19</w:t>
            </w:r>
          </w:p>
        </w:tc>
        <w:tc>
          <w:tcPr>
            <w:tcW w:w="1373" w:type="dxa"/>
          </w:tcPr>
          <w:p w14:paraId="7D4812B2" w14:textId="77777777" w:rsidR="00483745" w:rsidRPr="00356196" w:rsidRDefault="00742FB5"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12</w:t>
            </w:r>
          </w:p>
        </w:tc>
        <w:tc>
          <w:tcPr>
            <w:tcW w:w="1935" w:type="dxa"/>
          </w:tcPr>
          <w:p w14:paraId="51023CC9" w14:textId="77777777" w:rsidR="00483745" w:rsidRPr="00356196" w:rsidRDefault="00742FB5"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63%</w:t>
            </w:r>
          </w:p>
        </w:tc>
      </w:tr>
      <w:tr w:rsidR="00483745" w:rsidRPr="00356196" w14:paraId="572895F0" w14:textId="77777777" w:rsidTr="009B31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2" w:type="dxa"/>
          </w:tcPr>
          <w:p w14:paraId="6075F448" w14:textId="77777777" w:rsidR="00483745" w:rsidRPr="00356196" w:rsidRDefault="00483745" w:rsidP="00586F13">
            <w:pPr>
              <w:rPr>
                <w:b w:val="0"/>
                <w:sz w:val="22"/>
              </w:rPr>
            </w:pPr>
            <w:r w:rsidRPr="00356196">
              <w:rPr>
                <w:b w:val="0"/>
                <w:sz w:val="22"/>
              </w:rPr>
              <w:t>Mentor interviews</w:t>
            </w:r>
          </w:p>
        </w:tc>
        <w:tc>
          <w:tcPr>
            <w:tcW w:w="2024" w:type="dxa"/>
          </w:tcPr>
          <w:p w14:paraId="282951BD" w14:textId="77777777" w:rsidR="00483745" w:rsidRPr="00356196" w:rsidRDefault="00742FB5" w:rsidP="00586F13">
            <w:pPr>
              <w:jc w:val="center"/>
              <w:cnfStyle w:val="000000010000" w:firstRow="0" w:lastRow="0" w:firstColumn="0" w:lastColumn="0" w:oddVBand="0" w:evenVBand="0" w:oddHBand="0" w:evenHBand="1" w:firstRowFirstColumn="0" w:firstRowLastColumn="0" w:lastRowFirstColumn="0" w:lastRowLastColumn="0"/>
              <w:rPr>
                <w:sz w:val="22"/>
              </w:rPr>
            </w:pPr>
            <w:r w:rsidRPr="00356196">
              <w:rPr>
                <w:sz w:val="22"/>
              </w:rPr>
              <w:t>8</w:t>
            </w:r>
          </w:p>
        </w:tc>
        <w:tc>
          <w:tcPr>
            <w:tcW w:w="1373" w:type="dxa"/>
          </w:tcPr>
          <w:p w14:paraId="5431827F" w14:textId="77777777" w:rsidR="00483745" w:rsidRPr="00356196" w:rsidRDefault="00742FB5" w:rsidP="00586F13">
            <w:pPr>
              <w:jc w:val="center"/>
              <w:cnfStyle w:val="000000010000" w:firstRow="0" w:lastRow="0" w:firstColumn="0" w:lastColumn="0" w:oddVBand="0" w:evenVBand="0" w:oddHBand="0" w:evenHBand="1" w:firstRowFirstColumn="0" w:firstRowLastColumn="0" w:lastRowFirstColumn="0" w:lastRowLastColumn="0"/>
              <w:rPr>
                <w:sz w:val="22"/>
              </w:rPr>
            </w:pPr>
            <w:r w:rsidRPr="00356196">
              <w:rPr>
                <w:sz w:val="22"/>
              </w:rPr>
              <w:t>7</w:t>
            </w:r>
          </w:p>
        </w:tc>
        <w:tc>
          <w:tcPr>
            <w:tcW w:w="1935" w:type="dxa"/>
          </w:tcPr>
          <w:p w14:paraId="0A681CE1" w14:textId="77777777" w:rsidR="00483745" w:rsidRPr="00356196" w:rsidRDefault="00742FB5" w:rsidP="00586F13">
            <w:pPr>
              <w:jc w:val="center"/>
              <w:cnfStyle w:val="000000010000" w:firstRow="0" w:lastRow="0" w:firstColumn="0" w:lastColumn="0" w:oddVBand="0" w:evenVBand="0" w:oddHBand="0" w:evenHBand="1" w:firstRowFirstColumn="0" w:firstRowLastColumn="0" w:lastRowFirstColumn="0" w:lastRowLastColumn="0"/>
              <w:rPr>
                <w:sz w:val="22"/>
              </w:rPr>
            </w:pPr>
            <w:r w:rsidRPr="00356196">
              <w:rPr>
                <w:sz w:val="22"/>
              </w:rPr>
              <w:t>88%</w:t>
            </w:r>
          </w:p>
        </w:tc>
      </w:tr>
      <w:tr w:rsidR="00013C39" w:rsidRPr="00356196" w14:paraId="4C93E583" w14:textId="77777777" w:rsidTr="009B3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2" w:type="dxa"/>
          </w:tcPr>
          <w:p w14:paraId="4B0D0CDA" w14:textId="77777777" w:rsidR="00483745" w:rsidRPr="00356196" w:rsidRDefault="00483745" w:rsidP="00586F13">
            <w:pPr>
              <w:rPr>
                <w:b w:val="0"/>
                <w:sz w:val="22"/>
              </w:rPr>
            </w:pPr>
            <w:r w:rsidRPr="00356196">
              <w:rPr>
                <w:b w:val="0"/>
                <w:sz w:val="22"/>
              </w:rPr>
              <w:t>Fellows survey</w:t>
            </w:r>
          </w:p>
        </w:tc>
        <w:tc>
          <w:tcPr>
            <w:tcW w:w="2024" w:type="dxa"/>
          </w:tcPr>
          <w:p w14:paraId="4EB2D9EA" w14:textId="77777777" w:rsidR="00483745" w:rsidRPr="00356196" w:rsidRDefault="007D683D"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19</w:t>
            </w:r>
          </w:p>
        </w:tc>
        <w:tc>
          <w:tcPr>
            <w:tcW w:w="1373" w:type="dxa"/>
          </w:tcPr>
          <w:p w14:paraId="3E5ED43A" w14:textId="77777777" w:rsidR="00483745" w:rsidRPr="00356196" w:rsidRDefault="007D683D"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19</w:t>
            </w:r>
          </w:p>
        </w:tc>
        <w:tc>
          <w:tcPr>
            <w:tcW w:w="1935" w:type="dxa"/>
          </w:tcPr>
          <w:p w14:paraId="57009653" w14:textId="77777777" w:rsidR="00483745" w:rsidRPr="00356196" w:rsidRDefault="007D683D"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100</w:t>
            </w:r>
            <w:r w:rsidR="00742FB5" w:rsidRPr="00356196">
              <w:rPr>
                <w:sz w:val="22"/>
              </w:rPr>
              <w:t>%</w:t>
            </w:r>
          </w:p>
        </w:tc>
      </w:tr>
      <w:tr w:rsidR="00483745" w:rsidRPr="00356196" w14:paraId="23175C09" w14:textId="77777777" w:rsidTr="009B31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2" w:type="dxa"/>
          </w:tcPr>
          <w:p w14:paraId="60D8B9FD" w14:textId="77777777" w:rsidR="00483745" w:rsidRPr="00356196" w:rsidRDefault="00314698" w:rsidP="00586F13">
            <w:pPr>
              <w:jc w:val="left"/>
              <w:rPr>
                <w:b w:val="0"/>
                <w:sz w:val="22"/>
              </w:rPr>
            </w:pPr>
            <w:r w:rsidRPr="00356196">
              <w:rPr>
                <w:b w:val="0"/>
                <w:sz w:val="22"/>
              </w:rPr>
              <w:t>Committee i</w:t>
            </w:r>
            <w:r w:rsidR="00742FB5" w:rsidRPr="00356196">
              <w:rPr>
                <w:b w:val="0"/>
                <w:sz w:val="22"/>
              </w:rPr>
              <w:t>nterview or focus group</w:t>
            </w:r>
          </w:p>
        </w:tc>
        <w:tc>
          <w:tcPr>
            <w:tcW w:w="2024" w:type="dxa"/>
            <w:vAlign w:val="center"/>
          </w:tcPr>
          <w:p w14:paraId="75641239" w14:textId="77777777" w:rsidR="00483745" w:rsidRPr="00356196" w:rsidRDefault="00742FB5" w:rsidP="00586F13">
            <w:pPr>
              <w:jc w:val="center"/>
              <w:cnfStyle w:val="000000010000" w:firstRow="0" w:lastRow="0" w:firstColumn="0" w:lastColumn="0" w:oddVBand="0" w:evenVBand="0" w:oddHBand="0" w:evenHBand="1" w:firstRowFirstColumn="0" w:firstRowLastColumn="0" w:lastRowFirstColumn="0" w:lastRowLastColumn="0"/>
              <w:rPr>
                <w:sz w:val="22"/>
              </w:rPr>
            </w:pPr>
            <w:r w:rsidRPr="00356196">
              <w:rPr>
                <w:sz w:val="22"/>
              </w:rPr>
              <w:t>9</w:t>
            </w:r>
          </w:p>
        </w:tc>
        <w:tc>
          <w:tcPr>
            <w:tcW w:w="1373" w:type="dxa"/>
            <w:vAlign w:val="center"/>
          </w:tcPr>
          <w:p w14:paraId="1B1C0374" w14:textId="1B30EEAE" w:rsidR="00483745" w:rsidRPr="00356196" w:rsidRDefault="001F70BF" w:rsidP="00586F13">
            <w:pPr>
              <w:jc w:val="center"/>
              <w:cnfStyle w:val="000000010000" w:firstRow="0" w:lastRow="0" w:firstColumn="0" w:lastColumn="0" w:oddVBand="0" w:evenVBand="0" w:oddHBand="0" w:evenHBand="1" w:firstRowFirstColumn="0" w:firstRowLastColumn="0" w:lastRowFirstColumn="0" w:lastRowLastColumn="0"/>
              <w:rPr>
                <w:sz w:val="22"/>
              </w:rPr>
            </w:pPr>
            <w:r w:rsidRPr="00356196">
              <w:rPr>
                <w:sz w:val="22"/>
              </w:rPr>
              <w:t>8</w:t>
            </w:r>
          </w:p>
        </w:tc>
        <w:tc>
          <w:tcPr>
            <w:tcW w:w="1935" w:type="dxa"/>
            <w:vAlign w:val="center"/>
          </w:tcPr>
          <w:p w14:paraId="1CBD3E9A" w14:textId="3F84912D" w:rsidR="00483745" w:rsidRPr="00356196" w:rsidRDefault="001F70BF" w:rsidP="00586F13">
            <w:pPr>
              <w:jc w:val="center"/>
              <w:cnfStyle w:val="000000010000" w:firstRow="0" w:lastRow="0" w:firstColumn="0" w:lastColumn="0" w:oddVBand="0" w:evenVBand="0" w:oddHBand="0" w:evenHBand="1" w:firstRowFirstColumn="0" w:firstRowLastColumn="0" w:lastRowFirstColumn="0" w:lastRowLastColumn="0"/>
              <w:rPr>
                <w:sz w:val="22"/>
              </w:rPr>
            </w:pPr>
            <w:r w:rsidRPr="00356196">
              <w:rPr>
                <w:sz w:val="22"/>
              </w:rPr>
              <w:t>89</w:t>
            </w:r>
            <w:r w:rsidR="00742FB5" w:rsidRPr="00356196">
              <w:rPr>
                <w:sz w:val="22"/>
              </w:rPr>
              <w:t>%</w:t>
            </w:r>
          </w:p>
        </w:tc>
      </w:tr>
    </w:tbl>
    <w:p w14:paraId="523280B0" w14:textId="77777777" w:rsidR="00C539E5" w:rsidRPr="00356196" w:rsidRDefault="00087078" w:rsidP="00586F13">
      <w:pPr>
        <w:rPr>
          <w:sz w:val="22"/>
        </w:rPr>
      </w:pPr>
      <w:r w:rsidRPr="00356196">
        <w:rPr>
          <w:sz w:val="22"/>
        </w:rPr>
        <w:br/>
      </w:r>
      <w:r w:rsidR="004E16CF" w:rsidRPr="00356196">
        <w:rPr>
          <w:sz w:val="22"/>
        </w:rPr>
        <w:t xml:space="preserve">Descriptive statistics </w:t>
      </w:r>
      <w:r w:rsidR="008D4519" w:rsidRPr="00356196">
        <w:rPr>
          <w:sz w:val="22"/>
        </w:rPr>
        <w:t>were</w:t>
      </w:r>
      <w:r w:rsidR="004E16CF" w:rsidRPr="00356196">
        <w:rPr>
          <w:sz w:val="22"/>
        </w:rPr>
        <w:t xml:space="preserve"> used to aggregate the quantitative data.</w:t>
      </w:r>
      <w:r w:rsidR="008D4519" w:rsidRPr="00356196">
        <w:rPr>
          <w:sz w:val="22"/>
        </w:rPr>
        <w:t xml:space="preserve"> </w:t>
      </w:r>
      <w:r w:rsidR="00013C39" w:rsidRPr="00356196">
        <w:rPr>
          <w:sz w:val="22"/>
        </w:rPr>
        <w:t xml:space="preserve">The interview and focus group </w:t>
      </w:r>
      <w:r w:rsidR="00C539E5" w:rsidRPr="00356196">
        <w:rPr>
          <w:sz w:val="22"/>
        </w:rPr>
        <w:t>were analyzed using</w:t>
      </w:r>
      <w:r w:rsidR="00C430E1" w:rsidRPr="00356196">
        <w:rPr>
          <w:sz w:val="22"/>
        </w:rPr>
        <w:t xml:space="preserve"> thematic analysis</w:t>
      </w:r>
      <w:r w:rsidR="00C539E5" w:rsidRPr="00356196">
        <w:rPr>
          <w:sz w:val="22"/>
        </w:rPr>
        <w:t xml:space="preserve"> (Guest, </w:t>
      </w:r>
      <w:proofErr w:type="spellStart"/>
      <w:r w:rsidR="00C539E5" w:rsidRPr="00356196">
        <w:rPr>
          <w:sz w:val="22"/>
        </w:rPr>
        <w:t>MacQueen</w:t>
      </w:r>
      <w:proofErr w:type="spellEnd"/>
      <w:r w:rsidR="00C539E5" w:rsidRPr="00356196">
        <w:rPr>
          <w:sz w:val="22"/>
        </w:rPr>
        <w:t xml:space="preserve">, &amp; </w:t>
      </w:r>
      <w:proofErr w:type="spellStart"/>
      <w:r w:rsidR="00C539E5" w:rsidRPr="00356196">
        <w:rPr>
          <w:sz w:val="22"/>
        </w:rPr>
        <w:t>Namey</w:t>
      </w:r>
      <w:proofErr w:type="spellEnd"/>
      <w:r w:rsidR="00C539E5" w:rsidRPr="00356196">
        <w:rPr>
          <w:sz w:val="22"/>
        </w:rPr>
        <w:t>, 2012)</w:t>
      </w:r>
      <w:r w:rsidR="00C430E1" w:rsidRPr="00356196">
        <w:rPr>
          <w:sz w:val="22"/>
        </w:rPr>
        <w:t xml:space="preserve">. </w:t>
      </w:r>
      <w:r w:rsidR="00C539E5" w:rsidRPr="00356196">
        <w:rPr>
          <w:sz w:val="22"/>
        </w:rPr>
        <w:t>Like grounded theory, this approach focuses on themes that emerge from the data and is inherently inductive. Unlike grounded theory, t</w:t>
      </w:r>
      <w:r w:rsidR="008E4036" w:rsidRPr="00356196">
        <w:rPr>
          <w:sz w:val="22"/>
        </w:rPr>
        <w:t xml:space="preserve">he focus of this approach is on providing data that can be used to inform decision making, rather than on developing or building theory. </w:t>
      </w:r>
    </w:p>
    <w:p w14:paraId="767FBB59" w14:textId="77777777" w:rsidR="00F153F2" w:rsidRPr="00356196" w:rsidRDefault="00C430E1" w:rsidP="00586F13">
      <w:pPr>
        <w:rPr>
          <w:sz w:val="22"/>
        </w:rPr>
      </w:pPr>
      <w:r w:rsidRPr="00356196">
        <w:rPr>
          <w:sz w:val="22"/>
        </w:rPr>
        <w:t xml:space="preserve">After reading each of the transcripts </w:t>
      </w:r>
      <w:r w:rsidR="00C539E5" w:rsidRPr="00356196">
        <w:rPr>
          <w:sz w:val="22"/>
        </w:rPr>
        <w:t xml:space="preserve">and identifying preliminary themes, </w:t>
      </w:r>
      <w:r w:rsidRPr="00356196">
        <w:rPr>
          <w:sz w:val="22"/>
        </w:rPr>
        <w:t>a single research</w:t>
      </w:r>
      <w:r w:rsidR="008E4036" w:rsidRPr="00356196">
        <w:rPr>
          <w:sz w:val="22"/>
        </w:rPr>
        <w:t>er</w:t>
      </w:r>
      <w:r w:rsidRPr="00356196">
        <w:rPr>
          <w:sz w:val="22"/>
        </w:rPr>
        <w:t xml:space="preserve"> establish</w:t>
      </w:r>
      <w:r w:rsidR="008E4036" w:rsidRPr="00356196">
        <w:rPr>
          <w:sz w:val="22"/>
        </w:rPr>
        <w:t>ed</w:t>
      </w:r>
      <w:r w:rsidRPr="00356196">
        <w:rPr>
          <w:sz w:val="22"/>
        </w:rPr>
        <w:t xml:space="preserve"> </w:t>
      </w:r>
      <w:r w:rsidR="00CB2F80" w:rsidRPr="00356196">
        <w:rPr>
          <w:sz w:val="22"/>
        </w:rPr>
        <w:t>the</w:t>
      </w:r>
      <w:r w:rsidRPr="00356196">
        <w:rPr>
          <w:sz w:val="22"/>
        </w:rPr>
        <w:t xml:space="preserve"> initial set of </w:t>
      </w:r>
      <w:r w:rsidR="008E4036" w:rsidRPr="00356196">
        <w:rPr>
          <w:sz w:val="22"/>
        </w:rPr>
        <w:t xml:space="preserve">codes. Each transcript was </w:t>
      </w:r>
      <w:r w:rsidR="00143695" w:rsidRPr="00356196">
        <w:rPr>
          <w:sz w:val="22"/>
        </w:rPr>
        <w:t xml:space="preserve">read multiple times and coded in an iterative process during which </w:t>
      </w:r>
      <w:r w:rsidR="00CB2F80" w:rsidRPr="00356196">
        <w:rPr>
          <w:sz w:val="22"/>
        </w:rPr>
        <w:t>codes were refined (</w:t>
      </w:r>
      <w:r w:rsidR="00143695" w:rsidRPr="00356196">
        <w:rPr>
          <w:sz w:val="22"/>
        </w:rPr>
        <w:t xml:space="preserve">e.g., </w:t>
      </w:r>
      <w:r w:rsidR="00CB2F80" w:rsidRPr="00356196">
        <w:rPr>
          <w:sz w:val="22"/>
        </w:rPr>
        <w:t xml:space="preserve">little-used codes collapsed and new codes identified). </w:t>
      </w:r>
      <w:r w:rsidR="008E4036" w:rsidRPr="00356196">
        <w:rPr>
          <w:sz w:val="22"/>
        </w:rPr>
        <w:t xml:space="preserve">The researcher </w:t>
      </w:r>
      <w:r w:rsidR="00143695" w:rsidRPr="00356196">
        <w:rPr>
          <w:sz w:val="22"/>
        </w:rPr>
        <w:t>identified</w:t>
      </w:r>
      <w:r w:rsidR="008E4036" w:rsidRPr="00356196">
        <w:rPr>
          <w:sz w:val="22"/>
        </w:rPr>
        <w:t xml:space="preserve"> themes and triangulated her findin</w:t>
      </w:r>
      <w:r w:rsidR="00143695" w:rsidRPr="00356196">
        <w:rPr>
          <w:sz w:val="22"/>
        </w:rPr>
        <w:t xml:space="preserve">gs using theory in combination with the interview, </w:t>
      </w:r>
      <w:r w:rsidR="008E4036" w:rsidRPr="00356196">
        <w:rPr>
          <w:sz w:val="22"/>
        </w:rPr>
        <w:t xml:space="preserve">focus </w:t>
      </w:r>
      <w:r w:rsidR="008E4036" w:rsidRPr="00356196">
        <w:rPr>
          <w:sz w:val="22"/>
        </w:rPr>
        <w:lastRenderedPageBreak/>
        <w:t>group</w:t>
      </w:r>
      <w:r w:rsidR="00143695" w:rsidRPr="00356196">
        <w:rPr>
          <w:sz w:val="22"/>
        </w:rPr>
        <w:t>, and survey</w:t>
      </w:r>
      <w:r w:rsidR="008E4036" w:rsidRPr="00356196">
        <w:rPr>
          <w:sz w:val="22"/>
        </w:rPr>
        <w:t xml:space="preserve"> data. </w:t>
      </w:r>
      <w:r w:rsidR="002433C5" w:rsidRPr="00356196">
        <w:rPr>
          <w:sz w:val="22"/>
        </w:rPr>
        <w:t>Following standard protocols for qualitative research, t</w:t>
      </w:r>
      <w:r w:rsidR="008E4036" w:rsidRPr="00356196">
        <w:rPr>
          <w:sz w:val="22"/>
        </w:rPr>
        <w:t>he credibility of the findings was supported using peer review and member checking with study participants</w:t>
      </w:r>
      <w:r w:rsidR="00333D6A" w:rsidRPr="00356196">
        <w:rPr>
          <w:sz w:val="22"/>
        </w:rPr>
        <w:t xml:space="preserve"> (Lincoln &amp; Guba, 1985)</w:t>
      </w:r>
      <w:r w:rsidR="008E4036" w:rsidRPr="00356196">
        <w:rPr>
          <w:sz w:val="22"/>
        </w:rPr>
        <w:t>.</w:t>
      </w:r>
      <w:r w:rsidR="00635BF3" w:rsidRPr="00356196">
        <w:rPr>
          <w:sz w:val="22"/>
        </w:rPr>
        <w:t xml:space="preserve"> All participants are identified by pseudonym in this report and </w:t>
      </w:r>
      <w:r w:rsidR="00FB77C5" w:rsidRPr="00356196">
        <w:rPr>
          <w:sz w:val="22"/>
        </w:rPr>
        <w:t xml:space="preserve">participants’ </w:t>
      </w:r>
      <w:r w:rsidR="00635BF3" w:rsidRPr="00356196">
        <w:rPr>
          <w:sz w:val="22"/>
        </w:rPr>
        <w:t xml:space="preserve">gender is not necessarily reflected in the pseudonym. </w:t>
      </w:r>
    </w:p>
    <w:p w14:paraId="03EC1117" w14:textId="144E476D" w:rsidR="00394940" w:rsidRPr="00356196" w:rsidRDefault="00394940" w:rsidP="00586F13">
      <w:pPr>
        <w:pStyle w:val="Caption"/>
        <w:rPr>
          <w:caps w:val="0"/>
          <w:sz w:val="22"/>
        </w:rPr>
      </w:pPr>
      <w:r w:rsidRPr="00356196">
        <w:rPr>
          <w:caps w:val="0"/>
          <w:sz w:val="22"/>
        </w:rPr>
        <w:t>Table 2</w:t>
      </w:r>
      <w:r w:rsidR="00F82991" w:rsidRPr="00356196">
        <w:rPr>
          <w:caps w:val="0"/>
          <w:sz w:val="22"/>
        </w:rPr>
        <w:t>. Participants</w:t>
      </w:r>
      <w:r w:rsidRPr="00356196">
        <w:rPr>
          <w:caps w:val="0"/>
          <w:sz w:val="22"/>
        </w:rPr>
        <w:t>.</w:t>
      </w:r>
    </w:p>
    <w:tbl>
      <w:tblPr>
        <w:tblStyle w:val="MediumShading1"/>
        <w:tblW w:w="9360" w:type="dxa"/>
        <w:tblInd w:w="108" w:type="dxa"/>
        <w:tblLook w:val="04A0" w:firstRow="1" w:lastRow="0" w:firstColumn="1" w:lastColumn="0" w:noHBand="0" w:noVBand="1"/>
        <w:tblCaption w:val="table of participants"/>
      </w:tblPr>
      <w:tblGrid>
        <w:gridCol w:w="2250"/>
        <w:gridCol w:w="2070"/>
        <w:gridCol w:w="2520"/>
        <w:gridCol w:w="2520"/>
      </w:tblGrid>
      <w:tr w:rsidR="001D7A47" w:rsidRPr="00356196" w14:paraId="6981D9CE" w14:textId="77777777" w:rsidTr="00A773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0" w:type="dxa"/>
            <w:gridSpan w:val="2"/>
            <w:tcBorders>
              <w:right w:val="single" w:sz="4" w:space="0" w:color="auto"/>
            </w:tcBorders>
            <w:shd w:val="clear" w:color="auto" w:fill="404040" w:themeFill="text1" w:themeFillTint="BF"/>
            <w:vAlign w:val="center"/>
          </w:tcPr>
          <w:p w14:paraId="404E1998" w14:textId="67431C8E" w:rsidR="001D7A47" w:rsidRPr="00356196" w:rsidRDefault="001D7A47" w:rsidP="00586F13">
            <w:pPr>
              <w:jc w:val="center"/>
              <w:rPr>
                <w:b w:val="0"/>
                <w:bCs w:val="0"/>
                <w:sz w:val="22"/>
              </w:rPr>
            </w:pPr>
            <w:r w:rsidRPr="00356196">
              <w:rPr>
                <w:sz w:val="22"/>
              </w:rPr>
              <w:t>Fellows</w:t>
            </w:r>
          </w:p>
        </w:tc>
        <w:tc>
          <w:tcPr>
            <w:tcW w:w="2520" w:type="dxa"/>
            <w:tcBorders>
              <w:left w:val="single" w:sz="4" w:space="0" w:color="auto"/>
              <w:right w:val="single" w:sz="4" w:space="0" w:color="auto"/>
            </w:tcBorders>
            <w:shd w:val="clear" w:color="auto" w:fill="404040" w:themeFill="text1" w:themeFillTint="BF"/>
            <w:vAlign w:val="center"/>
          </w:tcPr>
          <w:p w14:paraId="0F38B337" w14:textId="77777777" w:rsidR="001D7A47" w:rsidRPr="00356196" w:rsidRDefault="001D7A47" w:rsidP="00586F13">
            <w:pPr>
              <w:jc w:val="center"/>
              <w:cnfStyle w:val="100000000000" w:firstRow="1" w:lastRow="0" w:firstColumn="0" w:lastColumn="0" w:oddVBand="0" w:evenVBand="0" w:oddHBand="0" w:evenHBand="0" w:firstRowFirstColumn="0" w:firstRowLastColumn="0" w:lastRowFirstColumn="0" w:lastRowLastColumn="0"/>
              <w:rPr>
                <w:sz w:val="22"/>
              </w:rPr>
            </w:pPr>
            <w:r w:rsidRPr="00356196">
              <w:rPr>
                <w:sz w:val="22"/>
              </w:rPr>
              <w:t>Mentors</w:t>
            </w:r>
          </w:p>
        </w:tc>
        <w:tc>
          <w:tcPr>
            <w:tcW w:w="2520" w:type="dxa"/>
            <w:tcBorders>
              <w:left w:val="single" w:sz="4" w:space="0" w:color="auto"/>
            </w:tcBorders>
            <w:shd w:val="clear" w:color="auto" w:fill="404040" w:themeFill="text1" w:themeFillTint="BF"/>
            <w:vAlign w:val="center"/>
          </w:tcPr>
          <w:p w14:paraId="0D3FF40A" w14:textId="77777777" w:rsidR="001D7A47" w:rsidRPr="00356196" w:rsidRDefault="001D7A47" w:rsidP="00586F13">
            <w:pPr>
              <w:jc w:val="center"/>
              <w:cnfStyle w:val="100000000000" w:firstRow="1" w:lastRow="0" w:firstColumn="0" w:lastColumn="0" w:oddVBand="0" w:evenVBand="0" w:oddHBand="0" w:evenHBand="0" w:firstRowFirstColumn="0" w:firstRowLastColumn="0" w:lastRowFirstColumn="0" w:lastRowLastColumn="0"/>
              <w:rPr>
                <w:sz w:val="22"/>
              </w:rPr>
            </w:pPr>
            <w:r w:rsidRPr="00356196">
              <w:rPr>
                <w:sz w:val="22"/>
              </w:rPr>
              <w:t>Committee Members*</w:t>
            </w:r>
          </w:p>
        </w:tc>
      </w:tr>
      <w:tr w:rsidR="001D7A47" w:rsidRPr="00356196" w14:paraId="3442B121" w14:textId="77777777" w:rsidTr="00EB0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auto"/>
          </w:tcPr>
          <w:p w14:paraId="1356BDDF" w14:textId="77777777" w:rsidR="001D7A47" w:rsidRPr="00356196" w:rsidRDefault="001D7A47" w:rsidP="00586F13">
            <w:pPr>
              <w:jc w:val="center"/>
              <w:rPr>
                <w:b w:val="0"/>
                <w:sz w:val="22"/>
              </w:rPr>
            </w:pPr>
            <w:r w:rsidRPr="00356196">
              <w:rPr>
                <w:b w:val="0"/>
                <w:sz w:val="22"/>
              </w:rPr>
              <w:t>Anna</w:t>
            </w:r>
          </w:p>
          <w:p w14:paraId="01BEC2C5" w14:textId="77777777" w:rsidR="001D7A47" w:rsidRPr="00356196" w:rsidRDefault="001D7A47" w:rsidP="00586F13">
            <w:pPr>
              <w:jc w:val="center"/>
              <w:rPr>
                <w:b w:val="0"/>
                <w:sz w:val="22"/>
              </w:rPr>
            </w:pPr>
            <w:r w:rsidRPr="00356196">
              <w:rPr>
                <w:b w:val="0"/>
                <w:sz w:val="22"/>
              </w:rPr>
              <w:t>Brenda</w:t>
            </w:r>
          </w:p>
          <w:p w14:paraId="0E42C03C" w14:textId="77777777" w:rsidR="001D7A47" w:rsidRPr="00356196" w:rsidRDefault="001D7A47" w:rsidP="00586F13">
            <w:pPr>
              <w:jc w:val="center"/>
              <w:rPr>
                <w:b w:val="0"/>
                <w:sz w:val="22"/>
              </w:rPr>
            </w:pPr>
            <w:r w:rsidRPr="00356196">
              <w:rPr>
                <w:b w:val="0"/>
                <w:sz w:val="22"/>
              </w:rPr>
              <w:t>Carol</w:t>
            </w:r>
          </w:p>
          <w:p w14:paraId="31D567E9" w14:textId="77777777" w:rsidR="001D7A47" w:rsidRPr="00356196" w:rsidRDefault="001D7A47" w:rsidP="00586F13">
            <w:pPr>
              <w:jc w:val="center"/>
              <w:rPr>
                <w:b w:val="0"/>
                <w:sz w:val="22"/>
              </w:rPr>
            </w:pPr>
            <w:r w:rsidRPr="00356196">
              <w:rPr>
                <w:b w:val="0"/>
                <w:sz w:val="22"/>
              </w:rPr>
              <w:t>Jessica</w:t>
            </w:r>
          </w:p>
          <w:p w14:paraId="63002345" w14:textId="77777777" w:rsidR="001D7A47" w:rsidRPr="00356196" w:rsidRDefault="001D7A47" w:rsidP="00586F13">
            <w:pPr>
              <w:jc w:val="center"/>
              <w:rPr>
                <w:b w:val="0"/>
                <w:sz w:val="22"/>
              </w:rPr>
            </w:pPr>
            <w:r w:rsidRPr="00356196">
              <w:rPr>
                <w:b w:val="0"/>
                <w:sz w:val="22"/>
              </w:rPr>
              <w:t>Kim</w:t>
            </w:r>
          </w:p>
          <w:p w14:paraId="0A6F8248" w14:textId="1755EECD" w:rsidR="001D7A47" w:rsidRPr="00356196" w:rsidRDefault="001D7A47" w:rsidP="00586F13">
            <w:pPr>
              <w:jc w:val="center"/>
              <w:rPr>
                <w:b w:val="0"/>
                <w:bCs w:val="0"/>
                <w:sz w:val="22"/>
              </w:rPr>
            </w:pPr>
            <w:r w:rsidRPr="00356196">
              <w:rPr>
                <w:b w:val="0"/>
                <w:sz w:val="22"/>
              </w:rPr>
              <w:t>Linda</w:t>
            </w:r>
          </w:p>
        </w:tc>
        <w:tc>
          <w:tcPr>
            <w:tcW w:w="2070" w:type="dxa"/>
            <w:tcBorders>
              <w:right w:val="single" w:sz="4" w:space="0" w:color="auto"/>
            </w:tcBorders>
            <w:shd w:val="clear" w:color="auto" w:fill="auto"/>
          </w:tcPr>
          <w:p w14:paraId="3CA50AB6" w14:textId="77777777"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Michelle</w:t>
            </w:r>
          </w:p>
          <w:p w14:paraId="2298CA0D" w14:textId="77777777"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Mike</w:t>
            </w:r>
          </w:p>
          <w:p w14:paraId="5A8C17B5" w14:textId="77777777"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Nancy</w:t>
            </w:r>
          </w:p>
          <w:p w14:paraId="4B76636E" w14:textId="77777777"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Patricia</w:t>
            </w:r>
          </w:p>
          <w:p w14:paraId="17D14349" w14:textId="77777777"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Sandra</w:t>
            </w:r>
          </w:p>
          <w:p w14:paraId="0A319D1F" w14:textId="520F1691"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Sharon</w:t>
            </w:r>
          </w:p>
        </w:tc>
        <w:tc>
          <w:tcPr>
            <w:tcW w:w="2520" w:type="dxa"/>
            <w:tcBorders>
              <w:left w:val="single" w:sz="4" w:space="0" w:color="auto"/>
              <w:right w:val="single" w:sz="4" w:space="0" w:color="auto"/>
            </w:tcBorders>
            <w:shd w:val="clear" w:color="auto" w:fill="auto"/>
          </w:tcPr>
          <w:p w14:paraId="2099F8AE" w14:textId="77777777"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David</w:t>
            </w:r>
          </w:p>
          <w:p w14:paraId="4DE5FF21" w14:textId="77777777"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Don</w:t>
            </w:r>
          </w:p>
          <w:p w14:paraId="0B797F9D" w14:textId="77777777"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George</w:t>
            </w:r>
          </w:p>
          <w:p w14:paraId="622A2ED2" w14:textId="37D6CAF2"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pPr>
            <w:r w:rsidRPr="00356196">
              <w:rPr>
                <w:sz w:val="22"/>
              </w:rPr>
              <w:t>Ken</w:t>
            </w:r>
            <w:r w:rsidRPr="00356196">
              <w:rPr>
                <w:sz w:val="22"/>
              </w:rPr>
              <w:br/>
              <w:t>Mark</w:t>
            </w:r>
            <w:r w:rsidRPr="00356196">
              <w:rPr>
                <w:sz w:val="22"/>
              </w:rPr>
              <w:br/>
              <w:t>Scott</w:t>
            </w:r>
            <w:r w:rsidRPr="00356196">
              <w:rPr>
                <w:sz w:val="22"/>
              </w:rPr>
              <w:br/>
              <w:t>Tom</w:t>
            </w:r>
          </w:p>
        </w:tc>
        <w:tc>
          <w:tcPr>
            <w:tcW w:w="2520" w:type="dxa"/>
            <w:tcBorders>
              <w:left w:val="single" w:sz="4" w:space="0" w:color="auto"/>
            </w:tcBorders>
            <w:shd w:val="clear" w:color="auto" w:fill="auto"/>
          </w:tcPr>
          <w:p w14:paraId="062501AB" w14:textId="77777777"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Amy</w:t>
            </w:r>
          </w:p>
          <w:p w14:paraId="54BDAB5A" w14:textId="77777777"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Donna</w:t>
            </w:r>
          </w:p>
          <w:p w14:paraId="0B63784F" w14:textId="77777777"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Dorothy</w:t>
            </w:r>
          </w:p>
          <w:p w14:paraId="020B35A9" w14:textId="77777777"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Helen</w:t>
            </w:r>
          </w:p>
          <w:p w14:paraId="03164866" w14:textId="77777777"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John</w:t>
            </w:r>
          </w:p>
          <w:p w14:paraId="08E426C9" w14:textId="77777777"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Mary</w:t>
            </w:r>
          </w:p>
          <w:p w14:paraId="33B09A33" w14:textId="77777777"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Ruth</w:t>
            </w:r>
          </w:p>
          <w:p w14:paraId="083354A3" w14:textId="14AB65DB" w:rsidR="001D7A47" w:rsidRPr="00356196" w:rsidRDefault="001D7A47"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Shirley</w:t>
            </w:r>
          </w:p>
        </w:tc>
      </w:tr>
    </w:tbl>
    <w:p w14:paraId="54DCD6F9" w14:textId="15268B28" w:rsidR="00394940" w:rsidRPr="00356196" w:rsidRDefault="00A07859" w:rsidP="00586F13">
      <w:pPr>
        <w:jc w:val="left"/>
        <w:rPr>
          <w:sz w:val="22"/>
        </w:rPr>
      </w:pPr>
      <w:r w:rsidRPr="00356196">
        <w:rPr>
          <w:sz w:val="18"/>
        </w:rPr>
        <w:t xml:space="preserve">   </w:t>
      </w:r>
      <w:r w:rsidR="002013ED" w:rsidRPr="00356196">
        <w:rPr>
          <w:sz w:val="18"/>
        </w:rPr>
        <w:t xml:space="preserve"> </w:t>
      </w:r>
      <w:r w:rsidR="00F82991" w:rsidRPr="00356196">
        <w:rPr>
          <w:sz w:val="18"/>
        </w:rPr>
        <w:t xml:space="preserve">*Many committee members are </w:t>
      </w:r>
      <w:r w:rsidR="001F70BF" w:rsidRPr="00356196">
        <w:rPr>
          <w:sz w:val="18"/>
        </w:rPr>
        <w:t xml:space="preserve">also </w:t>
      </w:r>
      <w:r w:rsidR="00F82991" w:rsidRPr="00356196">
        <w:rPr>
          <w:sz w:val="18"/>
        </w:rPr>
        <w:t xml:space="preserve">former Fellows. </w:t>
      </w:r>
      <w:r w:rsidR="00394940" w:rsidRPr="00356196">
        <w:rPr>
          <w:sz w:val="22"/>
        </w:rPr>
        <w:br/>
      </w:r>
    </w:p>
    <w:p w14:paraId="1D433640" w14:textId="77777777" w:rsidR="00AB4C8C" w:rsidRPr="00356196" w:rsidRDefault="002F1D07" w:rsidP="00586F13">
      <w:pPr>
        <w:pStyle w:val="Heading2"/>
        <w:rPr>
          <w:sz w:val="24"/>
        </w:rPr>
      </w:pPr>
      <w:bookmarkStart w:id="7" w:name="_Toc418070225"/>
      <w:r w:rsidRPr="00356196">
        <w:rPr>
          <w:sz w:val="24"/>
        </w:rPr>
        <w:t>Findings</w:t>
      </w:r>
      <w:bookmarkEnd w:id="7"/>
    </w:p>
    <w:p w14:paraId="368504E6" w14:textId="7BEDCB17" w:rsidR="008B1CF9" w:rsidRPr="00356196" w:rsidRDefault="00A57BB4" w:rsidP="00586F13">
      <w:pPr>
        <w:rPr>
          <w:sz w:val="22"/>
        </w:rPr>
      </w:pPr>
      <w:r w:rsidRPr="00356196">
        <w:rPr>
          <w:sz w:val="22"/>
        </w:rPr>
        <w:t xml:space="preserve">Since its inception, 76 Fellows and 24 Mentors have participated in the AFP. </w:t>
      </w:r>
      <w:r w:rsidR="008B1CF9" w:rsidRPr="00356196">
        <w:rPr>
          <w:sz w:val="22"/>
        </w:rPr>
        <w:t xml:space="preserve">Over the past decade (2004-05 to 2013-14), </w:t>
      </w:r>
      <w:r w:rsidR="009B31E3" w:rsidRPr="00356196">
        <w:rPr>
          <w:sz w:val="22"/>
        </w:rPr>
        <w:t xml:space="preserve">28 </w:t>
      </w:r>
      <w:r w:rsidR="008B1CF9" w:rsidRPr="00356196">
        <w:rPr>
          <w:sz w:val="22"/>
        </w:rPr>
        <w:t xml:space="preserve">Fellows have come from the following units: </w:t>
      </w:r>
    </w:p>
    <w:tbl>
      <w:tblPr>
        <w:tblStyle w:val="TableGrid"/>
        <w:tblW w:w="909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what units fellows have come from"/>
      </w:tblPr>
      <w:tblGrid>
        <w:gridCol w:w="4545"/>
        <w:gridCol w:w="4545"/>
      </w:tblGrid>
      <w:tr w:rsidR="008B1CF9" w:rsidRPr="00356196" w14:paraId="58F914C4" w14:textId="77777777" w:rsidTr="008F5E17">
        <w:tc>
          <w:tcPr>
            <w:tcW w:w="4545" w:type="dxa"/>
          </w:tcPr>
          <w:p w14:paraId="2819C89E" w14:textId="77777777" w:rsidR="008B1CF9" w:rsidRPr="00356196" w:rsidRDefault="008B1CF9" w:rsidP="00586F13">
            <w:pPr>
              <w:jc w:val="left"/>
              <w:rPr>
                <w:sz w:val="22"/>
              </w:rPr>
            </w:pPr>
            <w:r w:rsidRPr="00356196">
              <w:rPr>
                <w:sz w:val="22"/>
              </w:rPr>
              <w:t>Auxiliary and Business Services</w:t>
            </w:r>
            <w:r w:rsidR="007A09BF" w:rsidRPr="00356196">
              <w:rPr>
                <w:sz w:val="22"/>
              </w:rPr>
              <w:t xml:space="preserve"> </w:t>
            </w:r>
          </w:p>
          <w:p w14:paraId="00321FCE" w14:textId="0A3ED8BA" w:rsidR="008B1CF9" w:rsidRPr="00356196" w:rsidRDefault="008B1CF9" w:rsidP="00586F13">
            <w:pPr>
              <w:jc w:val="left"/>
              <w:rPr>
                <w:sz w:val="22"/>
              </w:rPr>
            </w:pPr>
            <w:r w:rsidRPr="00356196">
              <w:rPr>
                <w:sz w:val="22"/>
              </w:rPr>
              <w:t>College of Agricultur</w:t>
            </w:r>
            <w:r w:rsidR="006B2992" w:rsidRPr="00356196">
              <w:rPr>
                <w:sz w:val="22"/>
              </w:rPr>
              <w:t>al Sciences</w:t>
            </w:r>
          </w:p>
          <w:p w14:paraId="1DFAE37A" w14:textId="77777777" w:rsidR="008B1CF9" w:rsidRPr="00356196" w:rsidRDefault="008B1CF9" w:rsidP="00586F13">
            <w:pPr>
              <w:jc w:val="left"/>
              <w:rPr>
                <w:sz w:val="22"/>
              </w:rPr>
            </w:pPr>
            <w:r w:rsidRPr="00356196">
              <w:rPr>
                <w:sz w:val="22"/>
              </w:rPr>
              <w:t>College of Earth and Mineral Sciences</w:t>
            </w:r>
          </w:p>
          <w:p w14:paraId="3CF5774B" w14:textId="77777777" w:rsidR="008B1CF9" w:rsidRPr="00356196" w:rsidRDefault="008B1CF9" w:rsidP="00586F13">
            <w:pPr>
              <w:jc w:val="left"/>
              <w:rPr>
                <w:sz w:val="22"/>
              </w:rPr>
            </w:pPr>
            <w:r w:rsidRPr="00356196">
              <w:rPr>
                <w:sz w:val="22"/>
              </w:rPr>
              <w:t>College of Education</w:t>
            </w:r>
          </w:p>
          <w:p w14:paraId="2FEE5469" w14:textId="77777777" w:rsidR="008B1CF9" w:rsidRPr="00356196" w:rsidRDefault="008B1CF9" w:rsidP="00586F13">
            <w:pPr>
              <w:jc w:val="left"/>
              <w:rPr>
                <w:sz w:val="22"/>
              </w:rPr>
            </w:pPr>
            <w:r w:rsidRPr="00356196">
              <w:rPr>
                <w:sz w:val="22"/>
              </w:rPr>
              <w:t>College of Health and Human Development</w:t>
            </w:r>
          </w:p>
          <w:p w14:paraId="652903A7" w14:textId="7C8D4853" w:rsidR="008B1CF9" w:rsidRPr="00356196" w:rsidRDefault="006B2992" w:rsidP="00586F13">
            <w:pPr>
              <w:jc w:val="left"/>
              <w:rPr>
                <w:sz w:val="22"/>
              </w:rPr>
            </w:pPr>
            <w:proofErr w:type="spellStart"/>
            <w:r w:rsidRPr="00356196">
              <w:rPr>
                <w:sz w:val="22"/>
              </w:rPr>
              <w:t>Eberly</w:t>
            </w:r>
            <w:proofErr w:type="spellEnd"/>
            <w:r w:rsidRPr="00356196">
              <w:rPr>
                <w:sz w:val="22"/>
              </w:rPr>
              <w:t xml:space="preserve"> </w:t>
            </w:r>
            <w:r w:rsidR="008B1CF9" w:rsidRPr="00356196">
              <w:rPr>
                <w:sz w:val="22"/>
              </w:rPr>
              <w:t>College of Science</w:t>
            </w:r>
          </w:p>
          <w:p w14:paraId="717E10C1" w14:textId="77777777" w:rsidR="008B1CF9" w:rsidRPr="00356196" w:rsidRDefault="008B1CF9" w:rsidP="00586F13">
            <w:pPr>
              <w:jc w:val="left"/>
              <w:rPr>
                <w:sz w:val="22"/>
              </w:rPr>
            </w:pPr>
            <w:r w:rsidRPr="00356196">
              <w:rPr>
                <w:sz w:val="22"/>
              </w:rPr>
              <w:t>College of the Liberal Arts</w:t>
            </w:r>
          </w:p>
          <w:p w14:paraId="0C55BC52" w14:textId="77777777" w:rsidR="008B1CF9" w:rsidRPr="00356196" w:rsidRDefault="008B1CF9" w:rsidP="00586F13">
            <w:pPr>
              <w:jc w:val="left"/>
              <w:rPr>
                <w:sz w:val="22"/>
              </w:rPr>
            </w:pPr>
            <w:r w:rsidRPr="00356196">
              <w:rPr>
                <w:sz w:val="22"/>
              </w:rPr>
              <w:t>Dickinson School of Law</w:t>
            </w:r>
          </w:p>
          <w:p w14:paraId="5026412C" w14:textId="77777777" w:rsidR="008B1CF9" w:rsidRPr="00356196" w:rsidRDefault="008B1CF9" w:rsidP="00586F13">
            <w:pPr>
              <w:jc w:val="left"/>
              <w:rPr>
                <w:sz w:val="22"/>
              </w:rPr>
            </w:pPr>
            <w:r w:rsidRPr="00356196">
              <w:rPr>
                <w:sz w:val="22"/>
              </w:rPr>
              <w:t>Office of the Bursar</w:t>
            </w:r>
          </w:p>
          <w:p w14:paraId="669F1557" w14:textId="68A80CD6" w:rsidR="008B1CF9" w:rsidRPr="00356196" w:rsidRDefault="008B1CF9" w:rsidP="00586F13">
            <w:pPr>
              <w:jc w:val="left"/>
              <w:rPr>
                <w:sz w:val="22"/>
              </w:rPr>
            </w:pPr>
            <w:r w:rsidRPr="00356196">
              <w:rPr>
                <w:sz w:val="22"/>
              </w:rPr>
              <w:t>Office of the Registrar</w:t>
            </w:r>
          </w:p>
        </w:tc>
        <w:tc>
          <w:tcPr>
            <w:tcW w:w="4545" w:type="dxa"/>
          </w:tcPr>
          <w:p w14:paraId="00029B14" w14:textId="60224F2F" w:rsidR="008B1CF9" w:rsidRPr="00356196" w:rsidRDefault="008B1CF9" w:rsidP="00586F13">
            <w:pPr>
              <w:ind w:left="720" w:hanging="720"/>
              <w:jc w:val="left"/>
              <w:rPr>
                <w:sz w:val="22"/>
              </w:rPr>
            </w:pPr>
            <w:r w:rsidRPr="00356196">
              <w:rPr>
                <w:sz w:val="22"/>
              </w:rPr>
              <w:t xml:space="preserve">Office of the </w:t>
            </w:r>
            <w:r w:rsidR="00D57FD9" w:rsidRPr="00356196">
              <w:rPr>
                <w:sz w:val="22"/>
              </w:rPr>
              <w:t xml:space="preserve">Vice President </w:t>
            </w:r>
            <w:r w:rsidR="00EA7559" w:rsidRPr="00356196">
              <w:rPr>
                <w:sz w:val="22"/>
              </w:rPr>
              <w:t xml:space="preserve">for </w:t>
            </w:r>
            <w:r w:rsidRPr="00356196">
              <w:rPr>
                <w:sz w:val="22"/>
              </w:rPr>
              <w:t>Commonwealth Campuses</w:t>
            </w:r>
          </w:p>
          <w:p w14:paraId="7F03F407" w14:textId="77777777" w:rsidR="008B1CF9" w:rsidRPr="00356196" w:rsidRDefault="008B1CF9" w:rsidP="00586F13">
            <w:pPr>
              <w:jc w:val="left"/>
              <w:rPr>
                <w:sz w:val="22"/>
              </w:rPr>
            </w:pPr>
            <w:r w:rsidRPr="00356196">
              <w:rPr>
                <w:sz w:val="22"/>
              </w:rPr>
              <w:t xml:space="preserve">Office of Undergraduate Education </w:t>
            </w:r>
          </w:p>
          <w:p w14:paraId="55B59F5D" w14:textId="77777777" w:rsidR="008B1CF9" w:rsidRPr="00356196" w:rsidRDefault="008B1CF9" w:rsidP="00586F13">
            <w:pPr>
              <w:jc w:val="left"/>
              <w:rPr>
                <w:sz w:val="22"/>
              </w:rPr>
            </w:pPr>
            <w:r w:rsidRPr="00356196">
              <w:rPr>
                <w:sz w:val="22"/>
              </w:rPr>
              <w:t>Penn State DuBois</w:t>
            </w:r>
          </w:p>
          <w:p w14:paraId="33AF8CED" w14:textId="77777777" w:rsidR="008B1CF9" w:rsidRPr="00356196" w:rsidRDefault="008B1CF9" w:rsidP="00586F13">
            <w:pPr>
              <w:jc w:val="left"/>
              <w:rPr>
                <w:sz w:val="22"/>
              </w:rPr>
            </w:pPr>
            <w:r w:rsidRPr="00356196">
              <w:rPr>
                <w:sz w:val="22"/>
              </w:rPr>
              <w:t>Penn State Harrisburg</w:t>
            </w:r>
          </w:p>
          <w:p w14:paraId="70BE2747" w14:textId="77777777" w:rsidR="008B1CF9" w:rsidRPr="00356196" w:rsidRDefault="008B1CF9" w:rsidP="00586F13">
            <w:pPr>
              <w:jc w:val="left"/>
              <w:rPr>
                <w:sz w:val="22"/>
              </w:rPr>
            </w:pPr>
            <w:r w:rsidRPr="00356196">
              <w:rPr>
                <w:sz w:val="22"/>
              </w:rPr>
              <w:t>Penn State Worthington Scranton</w:t>
            </w:r>
          </w:p>
          <w:p w14:paraId="49F5BE10" w14:textId="77777777" w:rsidR="008B1CF9" w:rsidRPr="00356196" w:rsidRDefault="008B1CF9" w:rsidP="00586F13">
            <w:pPr>
              <w:jc w:val="left"/>
              <w:rPr>
                <w:sz w:val="22"/>
              </w:rPr>
            </w:pPr>
            <w:proofErr w:type="spellStart"/>
            <w:r w:rsidRPr="00356196">
              <w:rPr>
                <w:sz w:val="22"/>
              </w:rPr>
              <w:t>Smeal</w:t>
            </w:r>
            <w:proofErr w:type="spellEnd"/>
            <w:r w:rsidRPr="00356196">
              <w:rPr>
                <w:sz w:val="22"/>
              </w:rPr>
              <w:t xml:space="preserve"> College of Business</w:t>
            </w:r>
          </w:p>
          <w:p w14:paraId="73893B9C" w14:textId="77777777" w:rsidR="008B1CF9" w:rsidRPr="00356196" w:rsidRDefault="008B1CF9" w:rsidP="00586F13">
            <w:pPr>
              <w:jc w:val="left"/>
              <w:rPr>
                <w:sz w:val="22"/>
              </w:rPr>
            </w:pPr>
            <w:r w:rsidRPr="00356196">
              <w:rPr>
                <w:sz w:val="22"/>
              </w:rPr>
              <w:t>Student Affairs</w:t>
            </w:r>
          </w:p>
          <w:p w14:paraId="72C0BAAB" w14:textId="77777777" w:rsidR="008B1CF9" w:rsidRPr="00356196" w:rsidRDefault="008B1CF9" w:rsidP="00586F13">
            <w:pPr>
              <w:jc w:val="left"/>
              <w:rPr>
                <w:sz w:val="22"/>
              </w:rPr>
            </w:pPr>
            <w:r w:rsidRPr="00356196">
              <w:rPr>
                <w:sz w:val="22"/>
              </w:rPr>
              <w:t>University Budget Office</w:t>
            </w:r>
          </w:p>
          <w:p w14:paraId="66C61AA5" w14:textId="1F44AED8" w:rsidR="008B1CF9" w:rsidRPr="00356196" w:rsidRDefault="008B1CF9" w:rsidP="00586F13">
            <w:pPr>
              <w:jc w:val="left"/>
              <w:rPr>
                <w:sz w:val="22"/>
              </w:rPr>
            </w:pPr>
            <w:r w:rsidRPr="00356196">
              <w:rPr>
                <w:sz w:val="22"/>
              </w:rPr>
              <w:t>University Relations</w:t>
            </w:r>
            <w:r w:rsidR="00D57FD9" w:rsidRPr="00356196">
              <w:rPr>
                <w:sz w:val="22"/>
              </w:rPr>
              <w:t>/Strategic Communications</w:t>
            </w:r>
          </w:p>
        </w:tc>
      </w:tr>
    </w:tbl>
    <w:p w14:paraId="28690F9A" w14:textId="42E316BB" w:rsidR="001C45D9" w:rsidRPr="00356196" w:rsidRDefault="00911F92" w:rsidP="00586F13">
      <w:pPr>
        <w:rPr>
          <w:sz w:val="22"/>
        </w:rPr>
      </w:pPr>
      <w:r w:rsidRPr="00356196">
        <w:rPr>
          <w:noProof/>
        </w:rPr>
        <w:lastRenderedPageBreak/>
        <w:drawing>
          <wp:anchor distT="0" distB="0" distL="114300" distR="114300" simplePos="0" relativeHeight="251659264" behindDoc="0" locked="0" layoutInCell="1" allowOverlap="1" wp14:anchorId="445CA059" wp14:editId="00D09CD2">
            <wp:simplePos x="0" y="0"/>
            <wp:positionH relativeFrom="margin">
              <wp:posOffset>68580</wp:posOffset>
            </wp:positionH>
            <wp:positionV relativeFrom="margin">
              <wp:posOffset>1513840</wp:posOffset>
            </wp:positionV>
            <wp:extent cx="5986145" cy="3181985"/>
            <wp:effectExtent l="0" t="0" r="0" b="0"/>
            <wp:wrapSquare wrapText="bothSides"/>
            <wp:docPr id="5" name="Chart 5" descr="minority and gender status of past fellow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8B1CF9" w:rsidRPr="00356196">
        <w:rPr>
          <w:sz w:val="22"/>
        </w:rPr>
        <w:t>Fellows have been predominantly White females (67%); 15% have been minority</w:t>
      </w:r>
      <w:r w:rsidR="00974C8A" w:rsidRPr="00356196">
        <w:rPr>
          <w:rStyle w:val="FootnoteReference"/>
          <w:sz w:val="22"/>
        </w:rPr>
        <w:footnoteReference w:id="6"/>
      </w:r>
      <w:r w:rsidR="008B1CF9" w:rsidRPr="00356196">
        <w:rPr>
          <w:sz w:val="22"/>
        </w:rPr>
        <w:t xml:space="preserve"> females and 19% minority males (Figure 2). This distribution is similar to that in the Fellows population prior to 2004, although during that time period Fellows were less often male. This shift may reflect a weakening of the ties between the Commission for Women and the AFP over the decades. </w:t>
      </w:r>
      <w:r w:rsidR="00F05A56" w:rsidRPr="00356196">
        <w:rPr>
          <w:sz w:val="22"/>
        </w:rPr>
        <w:t xml:space="preserve">The number of participants has </w:t>
      </w:r>
      <w:r w:rsidR="007A68A2" w:rsidRPr="00356196">
        <w:rPr>
          <w:sz w:val="22"/>
        </w:rPr>
        <w:t>grown slightly</w:t>
      </w:r>
      <w:r w:rsidR="00F05A56" w:rsidRPr="00356196">
        <w:rPr>
          <w:sz w:val="22"/>
        </w:rPr>
        <w:t xml:space="preserve"> since the program’s </w:t>
      </w:r>
      <w:r w:rsidR="001C45D9" w:rsidRPr="00356196">
        <w:rPr>
          <w:sz w:val="22"/>
        </w:rPr>
        <w:t xml:space="preserve">inception, </w:t>
      </w:r>
      <w:r w:rsidR="007A68A2" w:rsidRPr="00356196">
        <w:rPr>
          <w:sz w:val="22"/>
        </w:rPr>
        <w:t xml:space="preserve">with </w:t>
      </w:r>
      <w:r w:rsidR="00A07859" w:rsidRPr="00356196">
        <w:rPr>
          <w:sz w:val="22"/>
        </w:rPr>
        <w:t xml:space="preserve">an average of </w:t>
      </w:r>
      <w:r w:rsidR="007A68A2" w:rsidRPr="00356196">
        <w:rPr>
          <w:sz w:val="22"/>
        </w:rPr>
        <w:t xml:space="preserve">2.5 Fellows/year from 1986-87 to 2003-04 and 2.8 Fellows/year from 2004-04 through 2013-14. </w:t>
      </w:r>
    </w:p>
    <w:p w14:paraId="69D97909" w14:textId="6171B755" w:rsidR="00EF51C1" w:rsidRPr="00356196" w:rsidRDefault="00EF51C1" w:rsidP="00586F13">
      <w:pPr>
        <w:pStyle w:val="Heading3"/>
        <w:rPr>
          <w:sz w:val="24"/>
        </w:rPr>
      </w:pPr>
      <w:bookmarkStart w:id="8" w:name="_Toc418070226"/>
      <w:r w:rsidRPr="00356196">
        <w:rPr>
          <w:sz w:val="24"/>
        </w:rPr>
        <w:t>The Program Experience</w:t>
      </w:r>
      <w:bookmarkEnd w:id="8"/>
    </w:p>
    <w:p w14:paraId="5705410F" w14:textId="27350C7B" w:rsidR="004C4D24" w:rsidRPr="00356196" w:rsidRDefault="004C4D24" w:rsidP="00586F13">
      <w:pPr>
        <w:rPr>
          <w:sz w:val="22"/>
        </w:rPr>
      </w:pPr>
      <w:r w:rsidRPr="00356196">
        <w:rPr>
          <w:i/>
          <w:sz w:val="22"/>
        </w:rPr>
        <w:t xml:space="preserve">“It was absolutely a wonderful thing for them to invest in us in that way.” </w:t>
      </w:r>
      <w:r w:rsidR="00A07859" w:rsidRPr="00356196">
        <w:rPr>
          <w:sz w:val="22"/>
        </w:rPr>
        <w:t>Sandra’s statement</w:t>
      </w:r>
      <w:r w:rsidRPr="00356196">
        <w:rPr>
          <w:sz w:val="22"/>
        </w:rPr>
        <w:t xml:space="preserve"> reflects the overwhelmingly positive perception that past Fellows have of the program. If given the chance,</w:t>
      </w:r>
      <w:r w:rsidR="00A07859" w:rsidRPr="00356196">
        <w:rPr>
          <w:sz w:val="22"/>
        </w:rPr>
        <w:t xml:space="preserve"> most Fellows would do it again</w:t>
      </w:r>
      <w:r w:rsidRPr="00356196">
        <w:rPr>
          <w:sz w:val="22"/>
        </w:rPr>
        <w:t xml:space="preserve"> and they would recommend it to their colleagues. Fellows greatly appreciated the University’s commitment to their development and saw it as </w:t>
      </w:r>
      <w:r w:rsidR="00166285" w:rsidRPr="00356196">
        <w:rPr>
          <w:sz w:val="22"/>
        </w:rPr>
        <w:t xml:space="preserve">an </w:t>
      </w:r>
      <w:r w:rsidRPr="00356196">
        <w:rPr>
          <w:sz w:val="22"/>
        </w:rPr>
        <w:t>investment in the University’s future. Mentors were more tempered in their enthusiasm, but were still positive about its organization and its role in leadership development. Given the positive nature of participants’ experiences and observations, the primary theme that emerged from both Mentor and Fellow interviews was: How can we make a good program better?</w:t>
      </w:r>
    </w:p>
    <w:p w14:paraId="7F9DC0C6" w14:textId="2809456E" w:rsidR="00053345" w:rsidRPr="00356196" w:rsidRDefault="00053345" w:rsidP="00586F13">
      <w:pPr>
        <w:rPr>
          <w:sz w:val="22"/>
        </w:rPr>
      </w:pPr>
      <w:r w:rsidRPr="00356196">
        <w:rPr>
          <w:sz w:val="22"/>
        </w:rPr>
        <w:t>The AFP experience begins when an employee first learns of the program and considers applying. It includes</w:t>
      </w:r>
      <w:r w:rsidR="000F54FB" w:rsidRPr="00356196">
        <w:rPr>
          <w:sz w:val="22"/>
        </w:rPr>
        <w:t xml:space="preserve"> a</w:t>
      </w:r>
      <w:r w:rsidRPr="00356196">
        <w:rPr>
          <w:sz w:val="22"/>
        </w:rPr>
        <w:t xml:space="preserve"> period of introspection. Is this program a good fit for me?</w:t>
      </w:r>
      <w:r w:rsidR="001C3AC3" w:rsidRPr="00356196">
        <w:rPr>
          <w:sz w:val="22"/>
        </w:rPr>
        <w:t xml:space="preserve"> Is the timing right? Would they ever really pick me? For some, their selection comes on the first try, but for many, their participation requires determination and persistence through multiple years of application. Once selected, the year </w:t>
      </w:r>
      <w:r w:rsidR="008D4519" w:rsidRPr="00356196">
        <w:rPr>
          <w:sz w:val="22"/>
        </w:rPr>
        <w:t>approaches</w:t>
      </w:r>
      <w:r w:rsidR="001C3AC3" w:rsidRPr="00356196">
        <w:rPr>
          <w:sz w:val="22"/>
        </w:rPr>
        <w:t xml:space="preserve"> in a frenzy of preparation – putting plans and documentation in place in the home unit, </w:t>
      </w:r>
      <w:r w:rsidR="001C3AC3" w:rsidRPr="00356196">
        <w:rPr>
          <w:sz w:val="22"/>
        </w:rPr>
        <w:lastRenderedPageBreak/>
        <w:t xml:space="preserve">meeting new people, and wondering “What </w:t>
      </w:r>
      <w:r w:rsidR="0016024B" w:rsidRPr="00356196">
        <w:rPr>
          <w:sz w:val="22"/>
        </w:rPr>
        <w:t>have I gotten myself into?” For most Fellows</w:t>
      </w:r>
      <w:r w:rsidR="001C3AC3" w:rsidRPr="00356196">
        <w:rPr>
          <w:sz w:val="22"/>
        </w:rPr>
        <w:t xml:space="preserve">, the year passes far more quickly than anticipated and before they know it, they are the ones being consulted by potential applicants eager to hear their experience and advice. </w:t>
      </w:r>
    </w:p>
    <w:p w14:paraId="61F97473" w14:textId="1A672477" w:rsidR="00AA0A03" w:rsidRPr="00356196" w:rsidRDefault="00032765" w:rsidP="00586F13">
      <w:pPr>
        <w:rPr>
          <w:sz w:val="22"/>
        </w:rPr>
      </w:pPr>
      <w:r w:rsidRPr="00356196">
        <w:rPr>
          <w:b/>
          <w:sz w:val="22"/>
        </w:rPr>
        <w:t>C</w:t>
      </w:r>
      <w:r w:rsidR="00087078" w:rsidRPr="00356196">
        <w:rPr>
          <w:b/>
          <w:sz w:val="22"/>
        </w:rPr>
        <w:t>hoosing to Participate.</w:t>
      </w:r>
      <w:r w:rsidR="00087078" w:rsidRPr="00356196">
        <w:rPr>
          <w:sz w:val="22"/>
        </w:rPr>
        <w:t xml:space="preserve"> </w:t>
      </w:r>
      <w:r w:rsidR="00CD3BEA" w:rsidRPr="00356196">
        <w:rPr>
          <w:sz w:val="22"/>
        </w:rPr>
        <w:t xml:space="preserve">The first step in participating in the AFP is learning about the program. Fellows most often learned of the program from a colleague (32%) or past/present Fellow (16%). </w:t>
      </w:r>
      <w:r w:rsidR="00B716A3" w:rsidRPr="00356196">
        <w:rPr>
          <w:sz w:val="22"/>
        </w:rPr>
        <w:t xml:space="preserve">Fellows’ reasons for participating in the AFP were fairly consistent. The most commonly noted </w:t>
      </w:r>
      <w:r w:rsidR="007D2180" w:rsidRPr="00356196">
        <w:rPr>
          <w:sz w:val="22"/>
        </w:rPr>
        <w:t>reason for participating was a desire to</w:t>
      </w:r>
      <w:r w:rsidR="00B716A3" w:rsidRPr="00356196">
        <w:rPr>
          <w:sz w:val="22"/>
        </w:rPr>
        <w:t xml:space="preserve"> learn more about the breadth of University operations</w:t>
      </w:r>
      <w:r w:rsidR="005859C3" w:rsidRPr="00356196">
        <w:rPr>
          <w:sz w:val="22"/>
        </w:rPr>
        <w:t xml:space="preserve"> and leadership</w:t>
      </w:r>
      <w:r w:rsidR="00B716A3" w:rsidRPr="00356196">
        <w:rPr>
          <w:sz w:val="22"/>
        </w:rPr>
        <w:t xml:space="preserve">. </w:t>
      </w:r>
      <w:r w:rsidR="007D2180" w:rsidRPr="00356196">
        <w:rPr>
          <w:sz w:val="22"/>
        </w:rPr>
        <w:t>Many</w:t>
      </w:r>
      <w:r w:rsidR="005859C3" w:rsidRPr="00356196">
        <w:rPr>
          <w:sz w:val="22"/>
        </w:rPr>
        <w:t xml:space="preserve"> of the Fellows</w:t>
      </w:r>
      <w:r w:rsidR="000961A0" w:rsidRPr="00356196">
        <w:rPr>
          <w:sz w:val="22"/>
        </w:rPr>
        <w:t xml:space="preserve"> over the past decade</w:t>
      </w:r>
      <w:r w:rsidR="005859C3" w:rsidRPr="00356196">
        <w:rPr>
          <w:sz w:val="22"/>
        </w:rPr>
        <w:t xml:space="preserve"> already had long careers </w:t>
      </w:r>
      <w:r w:rsidR="000961A0" w:rsidRPr="00356196">
        <w:rPr>
          <w:sz w:val="22"/>
        </w:rPr>
        <w:t xml:space="preserve">(an average of 15 years) </w:t>
      </w:r>
      <w:r w:rsidR="005859C3" w:rsidRPr="00356196">
        <w:rPr>
          <w:sz w:val="22"/>
        </w:rPr>
        <w:t xml:space="preserve">at Penn State prior to the Fellowship </w:t>
      </w:r>
      <w:r w:rsidR="007D2180" w:rsidRPr="00356196">
        <w:rPr>
          <w:sz w:val="22"/>
        </w:rPr>
        <w:t xml:space="preserve">and were looking to </w:t>
      </w:r>
      <w:r w:rsidR="0016024B" w:rsidRPr="00356196">
        <w:rPr>
          <w:sz w:val="22"/>
        </w:rPr>
        <w:t>branch out</w:t>
      </w:r>
      <w:r w:rsidR="005859C3" w:rsidRPr="00356196">
        <w:rPr>
          <w:sz w:val="22"/>
        </w:rPr>
        <w:t>. Fellows we</w:t>
      </w:r>
      <w:r w:rsidR="00464A72" w:rsidRPr="00356196">
        <w:rPr>
          <w:sz w:val="22"/>
        </w:rPr>
        <w:t>re interest</w:t>
      </w:r>
      <w:r w:rsidR="005859C3" w:rsidRPr="00356196">
        <w:rPr>
          <w:sz w:val="22"/>
        </w:rPr>
        <w:t>ed</w:t>
      </w:r>
      <w:r w:rsidR="00464A72" w:rsidRPr="00356196">
        <w:rPr>
          <w:sz w:val="22"/>
        </w:rPr>
        <w:t xml:space="preserve"> in </w:t>
      </w:r>
      <w:r w:rsidR="007D2180" w:rsidRPr="00356196">
        <w:rPr>
          <w:sz w:val="22"/>
        </w:rPr>
        <w:t xml:space="preserve">learning </w:t>
      </w:r>
      <w:r w:rsidR="00464A72" w:rsidRPr="00356196">
        <w:rPr>
          <w:sz w:val="22"/>
        </w:rPr>
        <w:t>how to bring the right people to</w:t>
      </w:r>
      <w:r w:rsidR="007D2180" w:rsidRPr="00356196">
        <w:rPr>
          <w:sz w:val="22"/>
        </w:rPr>
        <w:t xml:space="preserve"> the table to address an issue, </w:t>
      </w:r>
      <w:r w:rsidR="00464A72" w:rsidRPr="00356196">
        <w:rPr>
          <w:sz w:val="22"/>
        </w:rPr>
        <w:t>bring data to bear on a question, and get buy-in</w:t>
      </w:r>
      <w:r w:rsidR="005859C3" w:rsidRPr="00356196">
        <w:rPr>
          <w:sz w:val="22"/>
        </w:rPr>
        <w:t xml:space="preserve"> from colleagues</w:t>
      </w:r>
      <w:r w:rsidR="00464A72" w:rsidRPr="00356196">
        <w:rPr>
          <w:sz w:val="22"/>
        </w:rPr>
        <w:t xml:space="preserve">. </w:t>
      </w:r>
      <w:r w:rsidR="007D2180" w:rsidRPr="00356196">
        <w:rPr>
          <w:sz w:val="22"/>
        </w:rPr>
        <w:t xml:space="preserve">They wanted to observe different leadership and management styles. </w:t>
      </w:r>
      <w:r w:rsidR="00B716A3" w:rsidRPr="00356196">
        <w:rPr>
          <w:sz w:val="22"/>
        </w:rPr>
        <w:t>The encouragement of supervisors</w:t>
      </w:r>
      <w:r w:rsidR="0016024B" w:rsidRPr="00356196">
        <w:rPr>
          <w:sz w:val="22"/>
        </w:rPr>
        <w:t xml:space="preserve"> and colleagues</w:t>
      </w:r>
      <w:r w:rsidR="00B716A3" w:rsidRPr="00356196">
        <w:rPr>
          <w:sz w:val="22"/>
        </w:rPr>
        <w:t>, some of whom had served as Fellows previously, was an important motivating and confidence-bu</w:t>
      </w:r>
      <w:r w:rsidR="00CD3BEA" w:rsidRPr="00356196">
        <w:rPr>
          <w:sz w:val="22"/>
        </w:rPr>
        <w:t xml:space="preserve">ilding factor for </w:t>
      </w:r>
      <w:r w:rsidR="0016024B" w:rsidRPr="00356196">
        <w:rPr>
          <w:sz w:val="22"/>
        </w:rPr>
        <w:t>some</w:t>
      </w:r>
      <w:r w:rsidR="00CD3BEA" w:rsidRPr="00356196">
        <w:rPr>
          <w:sz w:val="22"/>
        </w:rPr>
        <w:t xml:space="preserve"> Fellows. </w:t>
      </w:r>
    </w:p>
    <w:p w14:paraId="39F537D2" w14:textId="2CBACD11" w:rsidR="00B716A3" w:rsidRPr="00356196" w:rsidRDefault="0016024B" w:rsidP="00586F13">
      <w:pPr>
        <w:rPr>
          <w:sz w:val="22"/>
        </w:rPr>
      </w:pPr>
      <w:r w:rsidRPr="00356196">
        <w:rPr>
          <w:sz w:val="22"/>
        </w:rPr>
        <w:t>Mentors</w:t>
      </w:r>
      <w:r w:rsidR="00B716A3" w:rsidRPr="00356196">
        <w:rPr>
          <w:sz w:val="22"/>
        </w:rPr>
        <w:t xml:space="preserve"> elected to participate in the program because they saw it as part of their role </w:t>
      </w:r>
      <w:r w:rsidR="00CF59E2" w:rsidRPr="00356196">
        <w:rPr>
          <w:sz w:val="22"/>
        </w:rPr>
        <w:t xml:space="preserve">or responsibility </w:t>
      </w:r>
      <w:r w:rsidR="00B716A3" w:rsidRPr="00356196">
        <w:rPr>
          <w:sz w:val="22"/>
        </w:rPr>
        <w:t>as a University leader</w:t>
      </w:r>
      <w:r w:rsidR="009D7BDF" w:rsidRPr="00356196">
        <w:rPr>
          <w:sz w:val="22"/>
        </w:rPr>
        <w:t xml:space="preserve"> or as a way to give back</w:t>
      </w:r>
      <w:r w:rsidR="00B716A3" w:rsidRPr="00356196">
        <w:rPr>
          <w:sz w:val="22"/>
        </w:rPr>
        <w:t>.</w:t>
      </w:r>
      <w:r w:rsidR="009D7BDF" w:rsidRPr="00356196">
        <w:rPr>
          <w:sz w:val="22"/>
        </w:rPr>
        <w:t xml:space="preserve"> Ken said, </w:t>
      </w:r>
      <w:r w:rsidR="009D7BDF" w:rsidRPr="00356196">
        <w:rPr>
          <w:i/>
          <w:sz w:val="22"/>
        </w:rPr>
        <w:t>“I think it's one of our fundament</w:t>
      </w:r>
      <w:r w:rsidR="000961A0" w:rsidRPr="00356196">
        <w:rPr>
          <w:i/>
          <w:sz w:val="22"/>
        </w:rPr>
        <w:t xml:space="preserve">al responsibilities as a </w:t>
      </w:r>
      <w:proofErr w:type="gramStart"/>
      <w:r w:rsidR="000961A0" w:rsidRPr="00356196">
        <w:rPr>
          <w:i/>
          <w:sz w:val="22"/>
        </w:rPr>
        <w:t>leader.</w:t>
      </w:r>
      <w:proofErr w:type="gramEnd"/>
      <w:r w:rsidR="000961A0" w:rsidRPr="00356196">
        <w:rPr>
          <w:i/>
          <w:sz w:val="22"/>
        </w:rPr>
        <w:t xml:space="preserve"> . . </w:t>
      </w:r>
      <w:r w:rsidR="009D7BDF" w:rsidRPr="00356196">
        <w:rPr>
          <w:i/>
          <w:sz w:val="22"/>
        </w:rPr>
        <w:t xml:space="preserve">to help nurture future leaders at the University” </w:t>
      </w:r>
      <w:r w:rsidR="009D7BDF" w:rsidRPr="00356196">
        <w:rPr>
          <w:sz w:val="22"/>
        </w:rPr>
        <w:t>and Tom recalled,</w:t>
      </w:r>
      <w:r w:rsidR="009D7BDF" w:rsidRPr="00356196">
        <w:rPr>
          <w:i/>
          <w:sz w:val="22"/>
        </w:rPr>
        <w:t xml:space="preserve"> “I had three or four reall</w:t>
      </w:r>
      <w:r w:rsidRPr="00356196">
        <w:rPr>
          <w:i/>
          <w:sz w:val="22"/>
        </w:rPr>
        <w:t>y good mentors in my career, so. . . i</w:t>
      </w:r>
      <w:r w:rsidR="009D7BDF" w:rsidRPr="00356196">
        <w:rPr>
          <w:i/>
          <w:sz w:val="22"/>
        </w:rPr>
        <w:t>t's just kind of giving back”</w:t>
      </w:r>
      <w:r w:rsidRPr="00356196">
        <w:rPr>
          <w:i/>
          <w:sz w:val="22"/>
        </w:rPr>
        <w:t>.</w:t>
      </w:r>
      <w:r w:rsidR="00B716A3" w:rsidRPr="00356196">
        <w:rPr>
          <w:sz w:val="22"/>
        </w:rPr>
        <w:t xml:space="preserve"> Many noted their respect for the administrator in charge of the program as a motivating reason. </w:t>
      </w:r>
      <w:r w:rsidR="009E7D02" w:rsidRPr="00356196">
        <w:rPr>
          <w:sz w:val="22"/>
        </w:rPr>
        <w:t xml:space="preserve">Mentors </w:t>
      </w:r>
      <w:r w:rsidR="008D4519" w:rsidRPr="00356196">
        <w:rPr>
          <w:sz w:val="22"/>
        </w:rPr>
        <w:t xml:space="preserve">also </w:t>
      </w:r>
      <w:r w:rsidR="009E7D02" w:rsidRPr="00356196">
        <w:rPr>
          <w:sz w:val="22"/>
        </w:rPr>
        <w:t xml:space="preserve">talked about the satisfaction they felt in working with the Fellows and helping them to </w:t>
      </w:r>
      <w:r w:rsidR="000961A0" w:rsidRPr="00356196">
        <w:rPr>
          <w:sz w:val="22"/>
        </w:rPr>
        <w:t>develop as leaders</w:t>
      </w:r>
      <w:r w:rsidR="009E7D02" w:rsidRPr="00356196">
        <w:rPr>
          <w:sz w:val="22"/>
        </w:rPr>
        <w:t xml:space="preserve">. Ken observed, </w:t>
      </w:r>
      <w:r w:rsidR="009E7D02" w:rsidRPr="00356196">
        <w:rPr>
          <w:i/>
          <w:sz w:val="22"/>
        </w:rPr>
        <w:t>“Usually you're tapping into a person's passion and their spirit</w:t>
      </w:r>
      <w:r w:rsidR="00F60838" w:rsidRPr="00356196">
        <w:rPr>
          <w:i/>
          <w:sz w:val="22"/>
        </w:rPr>
        <w:t>. . . . I</w:t>
      </w:r>
      <w:r w:rsidR="009E7D02" w:rsidRPr="00356196">
        <w:rPr>
          <w:i/>
          <w:sz w:val="22"/>
        </w:rPr>
        <w:t>t's just a fun relationship, you know, and it's enjoyable to watch people grow; to see how they're trying new things.”</w:t>
      </w:r>
    </w:p>
    <w:p w14:paraId="1F30828E" w14:textId="2F6F406F" w:rsidR="00AA0A03" w:rsidRPr="00356196" w:rsidRDefault="00087078" w:rsidP="00586F13">
      <w:pPr>
        <w:rPr>
          <w:sz w:val="22"/>
        </w:rPr>
      </w:pPr>
      <w:r w:rsidRPr="00356196">
        <w:rPr>
          <w:b/>
          <w:sz w:val="22"/>
        </w:rPr>
        <w:t xml:space="preserve">Working with a Mentor. </w:t>
      </w:r>
      <w:r w:rsidR="00A24DC7" w:rsidRPr="00356196">
        <w:rPr>
          <w:sz w:val="22"/>
        </w:rPr>
        <w:t xml:space="preserve">Before undertaking any endeavor, it is as important to know where you want to go as it is to know how you will get there. </w:t>
      </w:r>
      <w:r w:rsidR="00F60838" w:rsidRPr="00356196">
        <w:rPr>
          <w:sz w:val="22"/>
        </w:rPr>
        <w:t>Participants in the AFP cho</w:t>
      </w:r>
      <w:r w:rsidR="00A24DC7" w:rsidRPr="00356196">
        <w:rPr>
          <w:sz w:val="22"/>
        </w:rPr>
        <w:t>se the program because they believe</w:t>
      </w:r>
      <w:r w:rsidR="00F60838" w:rsidRPr="00356196">
        <w:rPr>
          <w:sz w:val="22"/>
        </w:rPr>
        <w:t>d</w:t>
      </w:r>
      <w:r w:rsidR="00A24DC7" w:rsidRPr="00356196">
        <w:rPr>
          <w:sz w:val="22"/>
        </w:rPr>
        <w:t xml:space="preserve"> </w:t>
      </w:r>
      <w:r w:rsidR="007B7FB4" w:rsidRPr="00356196">
        <w:rPr>
          <w:sz w:val="22"/>
        </w:rPr>
        <w:t xml:space="preserve">it would help </w:t>
      </w:r>
      <w:r w:rsidR="00A24DC7" w:rsidRPr="00356196">
        <w:rPr>
          <w:sz w:val="22"/>
        </w:rPr>
        <w:t>achieve their goals. Some Fellows enter</w:t>
      </w:r>
      <w:r w:rsidR="00F60838" w:rsidRPr="00356196">
        <w:rPr>
          <w:sz w:val="22"/>
        </w:rPr>
        <w:t>ed</w:t>
      </w:r>
      <w:r w:rsidR="00A24DC7" w:rsidRPr="00356196">
        <w:rPr>
          <w:sz w:val="22"/>
        </w:rPr>
        <w:t xml:space="preserve"> the program with specific goals in mind (e.g., preparing to be a strong candidate for a particular job), </w:t>
      </w:r>
      <w:r w:rsidR="00F670A8" w:rsidRPr="00356196">
        <w:rPr>
          <w:sz w:val="22"/>
        </w:rPr>
        <w:t>but</w:t>
      </w:r>
      <w:r w:rsidR="00A24DC7" w:rsidRPr="00356196">
        <w:rPr>
          <w:sz w:val="22"/>
        </w:rPr>
        <w:t xml:space="preserve"> </w:t>
      </w:r>
      <w:r w:rsidR="00F60838" w:rsidRPr="00356196">
        <w:rPr>
          <w:sz w:val="22"/>
        </w:rPr>
        <w:t xml:space="preserve">others </w:t>
      </w:r>
      <w:r w:rsidR="00F670A8" w:rsidRPr="00356196">
        <w:rPr>
          <w:sz w:val="22"/>
        </w:rPr>
        <w:t>did not</w:t>
      </w:r>
      <w:r w:rsidR="00A24DC7" w:rsidRPr="00356196">
        <w:rPr>
          <w:sz w:val="22"/>
        </w:rPr>
        <w:t xml:space="preserve">. </w:t>
      </w:r>
      <w:r w:rsidR="00FD7523" w:rsidRPr="00356196">
        <w:rPr>
          <w:sz w:val="22"/>
        </w:rPr>
        <w:t xml:space="preserve">Regardless of where Fellows begin, “clarifying and articulating learning goals is indispensable to the success of a mentoring relationship” (Zachary &amp; </w:t>
      </w:r>
      <w:proofErr w:type="spellStart"/>
      <w:r w:rsidR="00FD7523" w:rsidRPr="00356196">
        <w:rPr>
          <w:sz w:val="22"/>
        </w:rPr>
        <w:t>Fischler</w:t>
      </w:r>
      <w:proofErr w:type="spellEnd"/>
      <w:r w:rsidR="00FD7523" w:rsidRPr="00356196">
        <w:rPr>
          <w:sz w:val="22"/>
        </w:rPr>
        <w:t xml:space="preserve">, 2011). </w:t>
      </w:r>
      <w:r w:rsidR="00550360" w:rsidRPr="00356196">
        <w:rPr>
          <w:sz w:val="22"/>
        </w:rPr>
        <w:t xml:space="preserve">Each Mentor approached the </w:t>
      </w:r>
      <w:r w:rsidR="0016024B" w:rsidRPr="00356196">
        <w:rPr>
          <w:sz w:val="22"/>
        </w:rPr>
        <w:t xml:space="preserve">goal-setting </w:t>
      </w:r>
      <w:r w:rsidR="00550360" w:rsidRPr="00356196">
        <w:rPr>
          <w:sz w:val="22"/>
        </w:rPr>
        <w:t xml:space="preserve">experience in a unique way. </w:t>
      </w:r>
      <w:r w:rsidR="00AA0A03" w:rsidRPr="00356196">
        <w:rPr>
          <w:sz w:val="22"/>
        </w:rPr>
        <w:t xml:space="preserve">Shirley recalled: </w:t>
      </w:r>
    </w:p>
    <w:p w14:paraId="230D46D2" w14:textId="77777777" w:rsidR="00AA0A03" w:rsidRPr="00356196" w:rsidRDefault="00AA0A03" w:rsidP="00586F13">
      <w:pPr>
        <w:ind w:left="720"/>
        <w:rPr>
          <w:sz w:val="22"/>
        </w:rPr>
      </w:pPr>
      <w:r w:rsidRPr="00356196">
        <w:rPr>
          <w:i/>
          <w:sz w:val="22"/>
        </w:rPr>
        <w:t>[My Mentor] said, ‘Let me create for you the kind of environment that you need to achieve your personal goals, but we know you are going to be a significant contributor to our organization.’ And that was, that was just an incredibly mind-blowing thing for him to say.</w:t>
      </w:r>
    </w:p>
    <w:p w14:paraId="4F62B9D5" w14:textId="1DA282B0" w:rsidR="00A859A1" w:rsidRPr="00356196" w:rsidRDefault="00550360" w:rsidP="00586F13">
      <w:pPr>
        <w:rPr>
          <w:i/>
          <w:sz w:val="22"/>
        </w:rPr>
      </w:pPr>
      <w:r w:rsidRPr="00356196">
        <w:rPr>
          <w:sz w:val="22"/>
        </w:rPr>
        <w:t xml:space="preserve">The one constant was that the Mentors saw it as the Fellows’ responsibility to make productive use of the year. To maximize their success, Fellows should be independent, motivated learners. Michelle noted, </w:t>
      </w:r>
      <w:r w:rsidRPr="00356196">
        <w:rPr>
          <w:i/>
          <w:sz w:val="22"/>
        </w:rPr>
        <w:t xml:space="preserve">“It was pretty much self-directed and I think that's really an important thing for Fellows to understand. It is what you make it. . . . Your </w:t>
      </w:r>
      <w:r w:rsidR="000064A7" w:rsidRPr="00356196">
        <w:rPr>
          <w:i/>
          <w:sz w:val="22"/>
        </w:rPr>
        <w:t xml:space="preserve">Mentor </w:t>
      </w:r>
      <w:r w:rsidRPr="00356196">
        <w:rPr>
          <w:i/>
          <w:sz w:val="22"/>
        </w:rPr>
        <w:t>isn't going to do this for you. You h</w:t>
      </w:r>
      <w:r w:rsidR="00A859A1" w:rsidRPr="00356196">
        <w:rPr>
          <w:i/>
          <w:sz w:val="22"/>
        </w:rPr>
        <w:t>ave to do it yourself.”</w:t>
      </w:r>
    </w:p>
    <w:p w14:paraId="19800E87" w14:textId="77777777" w:rsidR="00550360" w:rsidRPr="00356196" w:rsidRDefault="00A859A1" w:rsidP="00586F13">
      <w:pPr>
        <w:rPr>
          <w:i/>
          <w:sz w:val="22"/>
        </w:rPr>
      </w:pPr>
      <w:r w:rsidRPr="00356196">
        <w:rPr>
          <w:sz w:val="22"/>
        </w:rPr>
        <w:t xml:space="preserve">The first few weeks of the Fellowship offer an important opportunity for the Mentor and Fellow to work together to establish </w:t>
      </w:r>
      <w:r w:rsidR="00333D6A" w:rsidRPr="00356196">
        <w:rPr>
          <w:sz w:val="22"/>
        </w:rPr>
        <w:t xml:space="preserve">preliminary </w:t>
      </w:r>
      <w:r w:rsidRPr="00356196">
        <w:rPr>
          <w:sz w:val="22"/>
        </w:rPr>
        <w:t>goals for the year. Fellows’ experiences suggest that this is not happening in a consistent and structured manner.</w:t>
      </w:r>
      <w:r w:rsidR="007A09BF" w:rsidRPr="00356196">
        <w:rPr>
          <w:sz w:val="22"/>
        </w:rPr>
        <w:t xml:space="preserve"> </w:t>
      </w:r>
      <w:r w:rsidR="00F670A8" w:rsidRPr="00356196">
        <w:rPr>
          <w:sz w:val="22"/>
        </w:rPr>
        <w:t xml:space="preserve">Most </w:t>
      </w:r>
      <w:r w:rsidR="00550360" w:rsidRPr="00356196">
        <w:rPr>
          <w:sz w:val="22"/>
        </w:rPr>
        <w:t>Mentors and Fellows did not engage in formal goal-setting or planning activities; however the</w:t>
      </w:r>
      <w:r w:rsidR="00F670A8" w:rsidRPr="00356196">
        <w:rPr>
          <w:sz w:val="22"/>
        </w:rPr>
        <w:t>y did</w:t>
      </w:r>
      <w:r w:rsidR="00A45E5D" w:rsidRPr="00356196">
        <w:rPr>
          <w:sz w:val="22"/>
        </w:rPr>
        <w:t xml:space="preserve"> </w:t>
      </w:r>
      <w:r w:rsidR="00550360" w:rsidRPr="00356196">
        <w:rPr>
          <w:sz w:val="22"/>
        </w:rPr>
        <w:t>typically beg</w:t>
      </w:r>
      <w:r w:rsidR="00A45E5D" w:rsidRPr="00356196">
        <w:rPr>
          <w:sz w:val="22"/>
        </w:rPr>
        <w:t>i</w:t>
      </w:r>
      <w:r w:rsidR="00550360" w:rsidRPr="00356196">
        <w:rPr>
          <w:sz w:val="22"/>
        </w:rPr>
        <w:t xml:space="preserve">n with a frank conversation about the </w:t>
      </w:r>
      <w:r w:rsidR="00550360" w:rsidRPr="00356196">
        <w:rPr>
          <w:sz w:val="22"/>
        </w:rPr>
        <w:lastRenderedPageBreak/>
        <w:t>Fellows</w:t>
      </w:r>
      <w:r w:rsidR="000F54FB" w:rsidRPr="00356196">
        <w:rPr>
          <w:sz w:val="22"/>
        </w:rPr>
        <w:t>’</w:t>
      </w:r>
      <w:r w:rsidR="00550360" w:rsidRPr="00356196">
        <w:rPr>
          <w:sz w:val="22"/>
        </w:rPr>
        <w:t xml:space="preserve"> expectations and the Mentors</w:t>
      </w:r>
      <w:r w:rsidR="000F54FB" w:rsidRPr="00356196">
        <w:rPr>
          <w:sz w:val="22"/>
        </w:rPr>
        <w:t>’</w:t>
      </w:r>
      <w:r w:rsidR="00550360" w:rsidRPr="00356196">
        <w:rPr>
          <w:sz w:val="22"/>
        </w:rPr>
        <w:t xml:space="preserve"> suggestions for achieving </w:t>
      </w:r>
      <w:r w:rsidR="00C970EE" w:rsidRPr="00356196">
        <w:rPr>
          <w:sz w:val="22"/>
        </w:rPr>
        <w:t>them</w:t>
      </w:r>
      <w:r w:rsidR="00550360" w:rsidRPr="00356196">
        <w:rPr>
          <w:sz w:val="22"/>
        </w:rPr>
        <w:t xml:space="preserve">. Formal meetings between the Mentor and Fellow varied from weekly to monthly. </w:t>
      </w:r>
    </w:p>
    <w:p w14:paraId="60BA04F7" w14:textId="5A07B38C" w:rsidR="00FB77C5" w:rsidRPr="00356196" w:rsidRDefault="00550360" w:rsidP="00586F13">
      <w:pPr>
        <w:rPr>
          <w:i/>
          <w:sz w:val="22"/>
        </w:rPr>
      </w:pPr>
      <w:r w:rsidRPr="00356196">
        <w:rPr>
          <w:sz w:val="22"/>
        </w:rPr>
        <w:t xml:space="preserve">All Mentors included their Fellows in their senior staff meetings and encouraged them to meet </w:t>
      </w:r>
      <w:r w:rsidR="00A45E5D" w:rsidRPr="00356196">
        <w:rPr>
          <w:sz w:val="22"/>
        </w:rPr>
        <w:t xml:space="preserve">individually </w:t>
      </w:r>
      <w:r w:rsidRPr="00356196">
        <w:rPr>
          <w:sz w:val="22"/>
        </w:rPr>
        <w:t xml:space="preserve">with all of the units’ senior staff. Fellows were provided with access to the Mentors’ calendars and were permitted to attend, at their choosing, all but the most confidential discussions. </w:t>
      </w:r>
      <w:r w:rsidR="00A45E5D" w:rsidRPr="00356196">
        <w:rPr>
          <w:sz w:val="22"/>
        </w:rPr>
        <w:t xml:space="preserve">Mentors felt that the most important things they could do for a Fellow was to provide access and to be candid and honest. </w:t>
      </w:r>
    </w:p>
    <w:p w14:paraId="5B5D7336" w14:textId="747FD7CD" w:rsidR="00A45E5D" w:rsidRPr="00356196" w:rsidRDefault="00A45E5D" w:rsidP="00586F13">
      <w:pPr>
        <w:rPr>
          <w:sz w:val="22"/>
        </w:rPr>
      </w:pPr>
      <w:r w:rsidRPr="00356196">
        <w:rPr>
          <w:sz w:val="22"/>
        </w:rPr>
        <w:t>In return, Mentors wanted their Fellows to be enthusiastic,</w:t>
      </w:r>
      <w:r w:rsidR="00F670A8" w:rsidRPr="00356196">
        <w:rPr>
          <w:sz w:val="22"/>
        </w:rPr>
        <w:t xml:space="preserve"> engaged, and trustworthy. Some</w:t>
      </w:r>
      <w:r w:rsidR="0016024B" w:rsidRPr="00356196">
        <w:rPr>
          <w:sz w:val="22"/>
        </w:rPr>
        <w:t xml:space="preserve"> best practices included</w:t>
      </w:r>
      <w:r w:rsidRPr="00356196">
        <w:rPr>
          <w:sz w:val="22"/>
        </w:rPr>
        <w:t>:</w:t>
      </w:r>
    </w:p>
    <w:p w14:paraId="2B19C5A5" w14:textId="280D068D" w:rsidR="00A45E5D" w:rsidRPr="00356196" w:rsidRDefault="0016024B" w:rsidP="00A04192">
      <w:pPr>
        <w:pStyle w:val="ListParagraph"/>
        <w:numPr>
          <w:ilvl w:val="0"/>
          <w:numId w:val="16"/>
        </w:numPr>
        <w:rPr>
          <w:sz w:val="22"/>
        </w:rPr>
      </w:pPr>
      <w:r w:rsidRPr="00356196">
        <w:rPr>
          <w:sz w:val="22"/>
        </w:rPr>
        <w:t>Providing</w:t>
      </w:r>
      <w:r w:rsidR="00A45E5D" w:rsidRPr="00356196">
        <w:rPr>
          <w:sz w:val="22"/>
        </w:rPr>
        <w:t xml:space="preserve"> Fellows with context and expectations pr</w:t>
      </w:r>
      <w:r w:rsidRPr="00356196">
        <w:rPr>
          <w:sz w:val="22"/>
        </w:rPr>
        <w:t>ior to meetings and/or debriefing</w:t>
      </w:r>
      <w:r w:rsidR="00A45E5D" w:rsidRPr="00356196">
        <w:rPr>
          <w:sz w:val="22"/>
        </w:rPr>
        <w:t xml:space="preserve"> with them afterwards (time permitting – no one did this every time)</w:t>
      </w:r>
    </w:p>
    <w:p w14:paraId="16C01B6B" w14:textId="508A9D12" w:rsidR="00FB77C5" w:rsidRPr="00356196" w:rsidRDefault="0016024B" w:rsidP="00A04192">
      <w:pPr>
        <w:pStyle w:val="ListParagraph"/>
        <w:numPr>
          <w:ilvl w:val="0"/>
          <w:numId w:val="16"/>
        </w:numPr>
        <w:rPr>
          <w:sz w:val="22"/>
        </w:rPr>
      </w:pPr>
      <w:r w:rsidRPr="00356196">
        <w:rPr>
          <w:sz w:val="22"/>
        </w:rPr>
        <w:t>Having</w:t>
      </w:r>
      <w:r w:rsidR="00FB77C5" w:rsidRPr="00356196">
        <w:rPr>
          <w:sz w:val="22"/>
        </w:rPr>
        <w:t xml:space="preserve"> explicit, periodic conversations about the Fellows’ progress toward their goals</w:t>
      </w:r>
    </w:p>
    <w:p w14:paraId="62E88E7E" w14:textId="0499FAD2" w:rsidR="00FB77C5" w:rsidRPr="00356196" w:rsidRDefault="00FB77C5" w:rsidP="00A04192">
      <w:pPr>
        <w:pStyle w:val="ListParagraph"/>
        <w:numPr>
          <w:ilvl w:val="0"/>
          <w:numId w:val="16"/>
        </w:numPr>
        <w:rPr>
          <w:sz w:val="22"/>
        </w:rPr>
      </w:pPr>
      <w:r w:rsidRPr="00356196">
        <w:rPr>
          <w:sz w:val="22"/>
        </w:rPr>
        <w:t>Inc</w:t>
      </w:r>
      <w:r w:rsidR="0016024B" w:rsidRPr="00356196">
        <w:rPr>
          <w:sz w:val="22"/>
        </w:rPr>
        <w:t xml:space="preserve">luding </w:t>
      </w:r>
      <w:r w:rsidRPr="00356196">
        <w:rPr>
          <w:sz w:val="22"/>
        </w:rPr>
        <w:t xml:space="preserve">Fellows in various service activities outside of the University, such as attending national meetings where the Mentor was presenting </w:t>
      </w:r>
    </w:p>
    <w:p w14:paraId="0EAF6193" w14:textId="1C851405" w:rsidR="00A45E5D" w:rsidRPr="00356196" w:rsidRDefault="0016024B" w:rsidP="00A04192">
      <w:pPr>
        <w:pStyle w:val="ListParagraph"/>
        <w:numPr>
          <w:ilvl w:val="0"/>
          <w:numId w:val="16"/>
        </w:numPr>
        <w:rPr>
          <w:sz w:val="22"/>
        </w:rPr>
      </w:pPr>
      <w:r w:rsidRPr="00356196">
        <w:rPr>
          <w:sz w:val="22"/>
        </w:rPr>
        <w:t>Traveling</w:t>
      </w:r>
      <w:r w:rsidR="00A45E5D" w:rsidRPr="00356196">
        <w:rPr>
          <w:sz w:val="22"/>
        </w:rPr>
        <w:t xml:space="preserve"> with their Fellows</w:t>
      </w:r>
      <w:r w:rsidR="000961A0" w:rsidRPr="00356196">
        <w:rPr>
          <w:sz w:val="22"/>
        </w:rPr>
        <w:t xml:space="preserve"> to Penn State campuses </w:t>
      </w:r>
    </w:p>
    <w:p w14:paraId="793F0A28" w14:textId="5946D8D3" w:rsidR="00550360" w:rsidRPr="00356196" w:rsidRDefault="00550360" w:rsidP="00586F13">
      <w:pPr>
        <w:rPr>
          <w:sz w:val="22"/>
        </w:rPr>
      </w:pPr>
      <w:r w:rsidRPr="00356196">
        <w:rPr>
          <w:sz w:val="22"/>
        </w:rPr>
        <w:t xml:space="preserve">Travel time emerged as </w:t>
      </w:r>
      <w:r w:rsidR="00A45E5D" w:rsidRPr="00356196">
        <w:rPr>
          <w:sz w:val="22"/>
        </w:rPr>
        <w:t xml:space="preserve">an </w:t>
      </w:r>
      <w:r w:rsidRPr="00356196">
        <w:rPr>
          <w:sz w:val="22"/>
        </w:rPr>
        <w:t>important, informal meeting time for Mentors and Fellows. Whether it was time spent in cars and airports or simply walking across campus to</w:t>
      </w:r>
      <w:r w:rsidR="00A45E5D" w:rsidRPr="00356196">
        <w:rPr>
          <w:sz w:val="22"/>
        </w:rPr>
        <w:t xml:space="preserve"> attend</w:t>
      </w:r>
      <w:r w:rsidRPr="00356196">
        <w:rPr>
          <w:sz w:val="22"/>
        </w:rPr>
        <w:t xml:space="preserve"> a meeting, these unscheduled moments provided unique opportunities for Fellows</w:t>
      </w:r>
      <w:r w:rsidR="00FB77C5" w:rsidRPr="00356196">
        <w:rPr>
          <w:sz w:val="22"/>
        </w:rPr>
        <w:t xml:space="preserve"> to speak candidly with their Mentors</w:t>
      </w:r>
      <w:r w:rsidR="00A45E5D" w:rsidRPr="00356196">
        <w:rPr>
          <w:sz w:val="22"/>
        </w:rPr>
        <w:t>. Talking about the importance of this, Shirley recalled, “</w:t>
      </w:r>
      <w:r w:rsidRPr="00356196">
        <w:rPr>
          <w:i/>
          <w:sz w:val="22"/>
        </w:rPr>
        <w:t>[</w:t>
      </w:r>
      <w:r w:rsidR="0016024B" w:rsidRPr="00356196">
        <w:rPr>
          <w:i/>
          <w:sz w:val="22"/>
        </w:rPr>
        <w:t xml:space="preserve">My </w:t>
      </w:r>
      <w:r w:rsidRPr="00356196">
        <w:rPr>
          <w:i/>
          <w:sz w:val="22"/>
        </w:rPr>
        <w:t>Mentor] and I traveled a lot together</w:t>
      </w:r>
      <w:r w:rsidR="00A45E5D" w:rsidRPr="00356196">
        <w:rPr>
          <w:i/>
          <w:sz w:val="22"/>
        </w:rPr>
        <w:t xml:space="preserve"> . . .</w:t>
      </w:r>
      <w:r w:rsidRPr="00356196">
        <w:rPr>
          <w:i/>
          <w:sz w:val="22"/>
        </w:rPr>
        <w:t xml:space="preserve"> </w:t>
      </w:r>
      <w:r w:rsidR="00A046D0" w:rsidRPr="00356196">
        <w:rPr>
          <w:i/>
          <w:sz w:val="22"/>
        </w:rPr>
        <w:t>H</w:t>
      </w:r>
      <w:r w:rsidRPr="00356196">
        <w:rPr>
          <w:i/>
          <w:sz w:val="22"/>
        </w:rPr>
        <w:t>e was always asking me questions and it was those questions that helped me to frame and to further</w:t>
      </w:r>
      <w:r w:rsidR="00A45E5D" w:rsidRPr="00356196">
        <w:rPr>
          <w:i/>
          <w:sz w:val="22"/>
        </w:rPr>
        <w:t xml:space="preserve"> fine tune what my goals were.”</w:t>
      </w:r>
    </w:p>
    <w:p w14:paraId="0275A4DC" w14:textId="554FCCAA" w:rsidR="00D169F3" w:rsidRPr="00356196" w:rsidRDefault="00D169F3" w:rsidP="00586F13">
      <w:pPr>
        <w:rPr>
          <w:sz w:val="22"/>
          <w:szCs w:val="22"/>
        </w:rPr>
      </w:pPr>
      <w:r w:rsidRPr="00356196">
        <w:rPr>
          <w:b/>
          <w:sz w:val="22"/>
        </w:rPr>
        <w:t>Meetings, Activities, and Events</w:t>
      </w:r>
      <w:r w:rsidR="00087078" w:rsidRPr="00356196">
        <w:rPr>
          <w:b/>
          <w:sz w:val="22"/>
        </w:rPr>
        <w:t xml:space="preserve">. </w:t>
      </w:r>
      <w:r w:rsidRPr="00356196">
        <w:rPr>
          <w:sz w:val="22"/>
          <w:szCs w:val="22"/>
        </w:rPr>
        <w:t xml:space="preserve">A core </w:t>
      </w:r>
      <w:r w:rsidR="00105821" w:rsidRPr="00356196">
        <w:rPr>
          <w:sz w:val="22"/>
          <w:szCs w:val="22"/>
        </w:rPr>
        <w:t xml:space="preserve">educational </w:t>
      </w:r>
      <w:r w:rsidRPr="00356196">
        <w:rPr>
          <w:sz w:val="22"/>
          <w:szCs w:val="22"/>
        </w:rPr>
        <w:t>component of the AFP experience is attending meetings –</w:t>
      </w:r>
      <w:r w:rsidR="00582AF0" w:rsidRPr="00356196">
        <w:rPr>
          <w:sz w:val="22"/>
          <w:szCs w:val="22"/>
        </w:rPr>
        <w:t xml:space="preserve"> </w:t>
      </w:r>
      <w:r w:rsidRPr="00356196">
        <w:rPr>
          <w:sz w:val="22"/>
          <w:szCs w:val="22"/>
        </w:rPr>
        <w:t>standing committees, ad hoc committees and task forces, and unit leadership. In addition, Fellows are encouraged to schedule one-on-one meetings with a wide variety of University leaders to learn about their units and their roles</w:t>
      </w:r>
      <w:r w:rsidR="007C0599" w:rsidRPr="00356196">
        <w:rPr>
          <w:sz w:val="22"/>
          <w:szCs w:val="22"/>
        </w:rPr>
        <w:t xml:space="preserve">, and </w:t>
      </w:r>
      <w:r w:rsidRPr="00356196">
        <w:rPr>
          <w:sz w:val="22"/>
          <w:szCs w:val="22"/>
        </w:rPr>
        <w:t>to attend University-wide events and leadership/management development activities.</w:t>
      </w:r>
      <w:r w:rsidR="007A09BF" w:rsidRPr="00356196">
        <w:rPr>
          <w:sz w:val="22"/>
          <w:szCs w:val="22"/>
        </w:rPr>
        <w:t xml:space="preserve"> </w:t>
      </w:r>
      <w:r w:rsidR="00105821" w:rsidRPr="00356196">
        <w:rPr>
          <w:sz w:val="22"/>
          <w:szCs w:val="22"/>
        </w:rPr>
        <w:t xml:space="preserve">Survey findings revealed that some activities are engaged in by all Fellows, while others are less universal. For example, 100% of survey respondents indicated that they had attended meetings of the President’s Council, Board of Trustees, and Faculty Senate. Interestingly, although a number of Fellows interviewed for this project expressed a desire for a more formalized “curriculum” including practical workshops, Fellows did not attend </w:t>
      </w:r>
      <w:r w:rsidR="00582AF0" w:rsidRPr="00356196">
        <w:rPr>
          <w:sz w:val="22"/>
          <w:szCs w:val="22"/>
        </w:rPr>
        <w:t>available</w:t>
      </w:r>
      <w:r w:rsidR="00105821" w:rsidRPr="00356196">
        <w:rPr>
          <w:sz w:val="22"/>
          <w:szCs w:val="22"/>
        </w:rPr>
        <w:t xml:space="preserve"> programs at a high rate. For example, on</w:t>
      </w:r>
      <w:r w:rsidR="00F670A8" w:rsidRPr="00356196">
        <w:rPr>
          <w:sz w:val="22"/>
          <w:szCs w:val="22"/>
        </w:rPr>
        <w:t>ly</w:t>
      </w:r>
      <w:r w:rsidR="00105821" w:rsidRPr="00356196">
        <w:rPr>
          <w:sz w:val="22"/>
          <w:szCs w:val="22"/>
        </w:rPr>
        <w:t xml:space="preserve"> 16% reported attending the Penn State Emerging Leaders Program and none indicated that they took advantage of the Excellence in Management series</w:t>
      </w:r>
      <w:r w:rsidR="00951658" w:rsidRPr="00356196">
        <w:rPr>
          <w:sz w:val="22"/>
          <w:szCs w:val="22"/>
        </w:rPr>
        <w:t xml:space="preserve"> (see Appendix </w:t>
      </w:r>
      <w:r w:rsidR="00865764" w:rsidRPr="00356196">
        <w:rPr>
          <w:sz w:val="22"/>
          <w:szCs w:val="22"/>
        </w:rPr>
        <w:t>C</w:t>
      </w:r>
      <w:r w:rsidR="00951658" w:rsidRPr="00356196">
        <w:rPr>
          <w:sz w:val="22"/>
          <w:szCs w:val="22"/>
        </w:rPr>
        <w:t>, Q14-16 for a list of activities engaged in by Fellows</w:t>
      </w:r>
      <w:r w:rsidR="00F70B77" w:rsidRPr="00356196">
        <w:rPr>
          <w:sz w:val="22"/>
          <w:szCs w:val="22"/>
        </w:rPr>
        <w:t>)</w:t>
      </w:r>
      <w:r w:rsidR="00105821" w:rsidRPr="00356196">
        <w:rPr>
          <w:sz w:val="22"/>
          <w:szCs w:val="22"/>
        </w:rPr>
        <w:t>. There are a number of potential reasons for this, including timing, travel requirements (for Hershey Fellows), lack of communication about such opportunities, and perceptions about the utility of such program</w:t>
      </w:r>
      <w:r w:rsidR="00D57FD9" w:rsidRPr="00356196">
        <w:rPr>
          <w:sz w:val="22"/>
          <w:szCs w:val="22"/>
        </w:rPr>
        <w:t>s</w:t>
      </w:r>
      <w:r w:rsidR="00105821" w:rsidRPr="00356196">
        <w:rPr>
          <w:sz w:val="22"/>
          <w:szCs w:val="22"/>
        </w:rPr>
        <w:t xml:space="preserve">, but this study did not address those questions. Moving forward, this could be an important area for additional research. </w:t>
      </w:r>
    </w:p>
    <w:p w14:paraId="76423701" w14:textId="716B8074" w:rsidR="00AA0A03" w:rsidRPr="00356196" w:rsidRDefault="00AA0A03" w:rsidP="00586F13">
      <w:pPr>
        <w:rPr>
          <w:sz w:val="22"/>
        </w:rPr>
      </w:pPr>
      <w:r w:rsidRPr="00356196">
        <w:rPr>
          <w:b/>
          <w:sz w:val="22"/>
        </w:rPr>
        <w:t xml:space="preserve">Engagement with Other Fellows. </w:t>
      </w:r>
      <w:r w:rsidRPr="00356196">
        <w:rPr>
          <w:sz w:val="22"/>
        </w:rPr>
        <w:t xml:space="preserve">A number of Fellows felt that an important aspect of their Fellowship year was their engagement with other Fellows. Although the </w:t>
      </w:r>
      <w:r w:rsidR="00582AF0" w:rsidRPr="00356196">
        <w:rPr>
          <w:sz w:val="22"/>
        </w:rPr>
        <w:t xml:space="preserve">current </w:t>
      </w:r>
      <w:r w:rsidRPr="00356196">
        <w:rPr>
          <w:sz w:val="22"/>
        </w:rPr>
        <w:t>typical cohort of three is small, the opportunity to learn from other participants was significant for many</w:t>
      </w:r>
      <w:r w:rsidR="007C0599" w:rsidRPr="00356196">
        <w:rPr>
          <w:sz w:val="22"/>
        </w:rPr>
        <w:t>,</w:t>
      </w:r>
      <w:r w:rsidRPr="00356196">
        <w:rPr>
          <w:sz w:val="22"/>
        </w:rPr>
        <w:t xml:space="preserve"> and several noted that sharing office space facilitated that exchange. Brenda recalled:</w:t>
      </w:r>
      <w:r w:rsidR="007A09BF" w:rsidRPr="00356196">
        <w:rPr>
          <w:sz w:val="22"/>
        </w:rPr>
        <w:t xml:space="preserve"> </w:t>
      </w:r>
    </w:p>
    <w:p w14:paraId="65450C36" w14:textId="38680E46" w:rsidR="00AA0A03" w:rsidRPr="00356196" w:rsidRDefault="007A09BF" w:rsidP="00586F13">
      <w:pPr>
        <w:ind w:left="720"/>
        <w:rPr>
          <w:i/>
          <w:sz w:val="22"/>
        </w:rPr>
      </w:pPr>
      <w:r w:rsidRPr="00356196">
        <w:rPr>
          <w:i/>
          <w:sz w:val="22"/>
        </w:rPr>
        <w:lastRenderedPageBreak/>
        <w:t xml:space="preserve"> </w:t>
      </w:r>
      <w:r w:rsidR="00582AF0" w:rsidRPr="00356196">
        <w:rPr>
          <w:i/>
          <w:sz w:val="22"/>
        </w:rPr>
        <w:t>[Sharing on office with the other Fellows]</w:t>
      </w:r>
      <w:r w:rsidR="00AA0A03" w:rsidRPr="00356196">
        <w:rPr>
          <w:i/>
          <w:sz w:val="22"/>
        </w:rPr>
        <w:t xml:space="preserve"> was a wonderful opportunity because they came from </w:t>
      </w:r>
      <w:r w:rsidR="007B7FB4" w:rsidRPr="00356196">
        <w:rPr>
          <w:i/>
          <w:sz w:val="22"/>
        </w:rPr>
        <w:t xml:space="preserve">all </w:t>
      </w:r>
      <w:r w:rsidR="00AA0A03" w:rsidRPr="00356196">
        <w:rPr>
          <w:i/>
          <w:sz w:val="22"/>
        </w:rPr>
        <w:t>walks of life at the University.</w:t>
      </w:r>
      <w:r w:rsidR="00582AF0" w:rsidRPr="00356196">
        <w:rPr>
          <w:i/>
          <w:sz w:val="22"/>
        </w:rPr>
        <w:t xml:space="preserve"> . . .</w:t>
      </w:r>
      <w:r w:rsidRPr="00356196">
        <w:rPr>
          <w:i/>
          <w:sz w:val="22"/>
        </w:rPr>
        <w:t xml:space="preserve"> </w:t>
      </w:r>
      <w:r w:rsidR="00AA0A03" w:rsidRPr="00356196">
        <w:rPr>
          <w:i/>
          <w:sz w:val="22"/>
        </w:rPr>
        <w:t xml:space="preserve">I got the opportunity to see what they went through, but also to participate in the meetings and functions that they were involved in. . . . So not only did I have the opportunity through my </w:t>
      </w:r>
      <w:r w:rsidR="000064A7" w:rsidRPr="00356196">
        <w:rPr>
          <w:i/>
          <w:sz w:val="22"/>
        </w:rPr>
        <w:t>Mentor</w:t>
      </w:r>
      <w:r w:rsidR="00AA0A03" w:rsidRPr="00356196">
        <w:rPr>
          <w:i/>
          <w:sz w:val="22"/>
        </w:rPr>
        <w:t xml:space="preserve">, I also had opportunities through their </w:t>
      </w:r>
      <w:r w:rsidR="007C0599" w:rsidRPr="00356196">
        <w:rPr>
          <w:i/>
          <w:sz w:val="22"/>
        </w:rPr>
        <w:t>M</w:t>
      </w:r>
      <w:r w:rsidR="00AA0A03" w:rsidRPr="00356196">
        <w:rPr>
          <w:i/>
          <w:sz w:val="22"/>
        </w:rPr>
        <w:t>entors, on a more limited scale.</w:t>
      </w:r>
      <w:r w:rsidRPr="00356196">
        <w:rPr>
          <w:i/>
          <w:sz w:val="22"/>
        </w:rPr>
        <w:t xml:space="preserve"> </w:t>
      </w:r>
      <w:r w:rsidR="00AA0A03" w:rsidRPr="00356196">
        <w:rPr>
          <w:i/>
          <w:sz w:val="22"/>
        </w:rPr>
        <w:t>And then we would chat and share observations and experiences.</w:t>
      </w:r>
    </w:p>
    <w:p w14:paraId="24F26549" w14:textId="42629512" w:rsidR="008B1CF9" w:rsidRPr="00356196" w:rsidRDefault="008B1CF9" w:rsidP="00586F13">
      <w:pPr>
        <w:rPr>
          <w:i/>
          <w:sz w:val="22"/>
        </w:rPr>
      </w:pPr>
      <w:r w:rsidRPr="00356196">
        <w:rPr>
          <w:sz w:val="22"/>
        </w:rPr>
        <w:t>Fellows that w</w:t>
      </w:r>
      <w:r w:rsidR="00A84C56" w:rsidRPr="00356196">
        <w:rPr>
          <w:sz w:val="22"/>
        </w:rPr>
        <w:t>ere not at University Park full-</w:t>
      </w:r>
      <w:r w:rsidRPr="00356196">
        <w:rPr>
          <w:sz w:val="22"/>
        </w:rPr>
        <w:t xml:space="preserve">time or who did not share office space had less interaction with their cohort, and expressed disappointment at missing this valuable learning opportunity. </w:t>
      </w:r>
    </w:p>
    <w:p w14:paraId="02246A0E" w14:textId="31F590F4" w:rsidR="00C4273A" w:rsidRPr="00356196" w:rsidRDefault="00087078" w:rsidP="00586F13">
      <w:pPr>
        <w:rPr>
          <w:sz w:val="22"/>
        </w:rPr>
      </w:pPr>
      <w:r w:rsidRPr="00356196">
        <w:rPr>
          <w:b/>
          <w:sz w:val="22"/>
        </w:rPr>
        <w:t xml:space="preserve">Projects. </w:t>
      </w:r>
      <w:r w:rsidR="00561EAE" w:rsidRPr="00356196">
        <w:rPr>
          <w:sz w:val="22"/>
        </w:rPr>
        <w:t>Many Fellows work</w:t>
      </w:r>
      <w:r w:rsidR="00C4273A" w:rsidRPr="00356196">
        <w:rPr>
          <w:sz w:val="22"/>
        </w:rPr>
        <w:t>ed</w:t>
      </w:r>
      <w:r w:rsidR="00561EAE" w:rsidRPr="00356196">
        <w:rPr>
          <w:sz w:val="22"/>
        </w:rPr>
        <w:t xml:space="preserve"> on one or more significant projects during their Fellowship year and </w:t>
      </w:r>
      <w:r w:rsidR="0092169D" w:rsidRPr="00356196">
        <w:rPr>
          <w:sz w:val="22"/>
        </w:rPr>
        <w:t>perceptions of</w:t>
      </w:r>
      <w:r w:rsidR="00561EAE" w:rsidRPr="00356196">
        <w:rPr>
          <w:sz w:val="22"/>
        </w:rPr>
        <w:t xml:space="preserve"> the </w:t>
      </w:r>
      <w:r w:rsidR="00D03140" w:rsidRPr="00356196">
        <w:rPr>
          <w:sz w:val="22"/>
        </w:rPr>
        <w:t xml:space="preserve">utility of these projects varied. </w:t>
      </w:r>
      <w:r w:rsidR="00936030" w:rsidRPr="00356196">
        <w:rPr>
          <w:sz w:val="22"/>
        </w:rPr>
        <w:t xml:space="preserve">While the wide range of meetings attended by Fellows provides breadth of experience, projects are a mechanism to provide depth in </w:t>
      </w:r>
      <w:r w:rsidR="000605AC" w:rsidRPr="00356196">
        <w:rPr>
          <w:sz w:val="22"/>
        </w:rPr>
        <w:t>a</w:t>
      </w:r>
      <w:r w:rsidR="00936030" w:rsidRPr="00356196">
        <w:rPr>
          <w:sz w:val="22"/>
        </w:rPr>
        <w:t xml:space="preserve"> specific area(s). As in discussion</w:t>
      </w:r>
      <w:r w:rsidR="000605AC" w:rsidRPr="00356196">
        <w:rPr>
          <w:sz w:val="22"/>
        </w:rPr>
        <w:t>s</w:t>
      </w:r>
      <w:r w:rsidR="00936030" w:rsidRPr="00356196">
        <w:rPr>
          <w:sz w:val="22"/>
        </w:rPr>
        <w:t xml:space="preserve"> of the college curriculum, the optimal balance between breadth and depth is debatable.</w:t>
      </w:r>
      <w:r w:rsidR="00414F7E" w:rsidRPr="00356196">
        <w:rPr>
          <w:sz w:val="22"/>
        </w:rPr>
        <w:t xml:space="preserve"> </w:t>
      </w:r>
      <w:r w:rsidR="00D03140" w:rsidRPr="00356196">
        <w:rPr>
          <w:sz w:val="22"/>
        </w:rPr>
        <w:t>For some Fellows, projects provided an important way to feel like active and contributing members of the Mentor’s staff</w:t>
      </w:r>
      <w:r w:rsidR="0092169D" w:rsidRPr="00356196">
        <w:rPr>
          <w:sz w:val="22"/>
        </w:rPr>
        <w:t>.</w:t>
      </w:r>
      <w:r w:rsidR="0007643C" w:rsidRPr="00356196">
        <w:rPr>
          <w:sz w:val="22"/>
        </w:rPr>
        <w:t xml:space="preserve"> </w:t>
      </w:r>
      <w:r w:rsidR="00314698" w:rsidRPr="00356196">
        <w:rPr>
          <w:sz w:val="22"/>
        </w:rPr>
        <w:t>Committee Member</w:t>
      </w:r>
      <w:r w:rsidR="004E16CF" w:rsidRPr="00356196">
        <w:rPr>
          <w:sz w:val="22"/>
        </w:rPr>
        <w:t xml:space="preserve"> Ruth noted that </w:t>
      </w:r>
      <w:r w:rsidR="0007643C" w:rsidRPr="00356196">
        <w:rPr>
          <w:sz w:val="22"/>
        </w:rPr>
        <w:t xml:space="preserve">projects gave them something to </w:t>
      </w:r>
      <w:r w:rsidR="0007643C" w:rsidRPr="00356196">
        <w:rPr>
          <w:i/>
          <w:sz w:val="22"/>
        </w:rPr>
        <w:t>“sink their teeth into and feel that the things they are learning, they could apply”</w:t>
      </w:r>
      <w:r w:rsidR="00D03140" w:rsidRPr="00356196">
        <w:rPr>
          <w:sz w:val="22"/>
        </w:rPr>
        <w:t xml:space="preserve">. </w:t>
      </w:r>
      <w:r w:rsidR="000675C4" w:rsidRPr="00356196">
        <w:rPr>
          <w:sz w:val="22"/>
        </w:rPr>
        <w:t>This tangible task helped many Fellows to combat the lack of direction they felt</w:t>
      </w:r>
      <w:r w:rsidR="00414F7E" w:rsidRPr="00356196">
        <w:rPr>
          <w:sz w:val="22"/>
        </w:rPr>
        <w:t xml:space="preserve">. </w:t>
      </w:r>
    </w:p>
    <w:p w14:paraId="4A0547F8" w14:textId="2A1E5EB3" w:rsidR="00294020" w:rsidRPr="00356196" w:rsidRDefault="00A92A59" w:rsidP="00586F13">
      <w:pPr>
        <w:rPr>
          <w:sz w:val="22"/>
        </w:rPr>
      </w:pPr>
      <w:r w:rsidRPr="00356196">
        <w:rPr>
          <w:sz w:val="22"/>
        </w:rPr>
        <w:t xml:space="preserve">Some </w:t>
      </w:r>
      <w:r w:rsidR="009C3C4F" w:rsidRPr="00356196">
        <w:rPr>
          <w:sz w:val="22"/>
        </w:rPr>
        <w:t xml:space="preserve">Mentors </w:t>
      </w:r>
      <w:r w:rsidR="00805170" w:rsidRPr="00356196">
        <w:rPr>
          <w:sz w:val="22"/>
        </w:rPr>
        <w:t>saw projects as a method to give Fellows an opportunity to use their skills and contribute to the unit</w:t>
      </w:r>
      <w:r w:rsidR="009C3C4F" w:rsidRPr="00356196">
        <w:rPr>
          <w:sz w:val="22"/>
        </w:rPr>
        <w:t>. In discussing how he approach</w:t>
      </w:r>
      <w:r w:rsidR="00936030" w:rsidRPr="00356196">
        <w:rPr>
          <w:sz w:val="22"/>
        </w:rPr>
        <w:t>ed</w:t>
      </w:r>
      <w:r w:rsidR="009C3C4F" w:rsidRPr="00356196">
        <w:rPr>
          <w:sz w:val="22"/>
        </w:rPr>
        <w:t xml:space="preserve"> the possibility of a project with Fellows, one Mentor described the conversation in the following way</w:t>
      </w:r>
      <w:r w:rsidR="00294020" w:rsidRPr="00356196">
        <w:rPr>
          <w:sz w:val="22"/>
        </w:rPr>
        <w:t>:</w:t>
      </w:r>
    </w:p>
    <w:p w14:paraId="47A6C75E" w14:textId="2010E2D3" w:rsidR="009C3C4F" w:rsidRPr="00356196" w:rsidRDefault="009C3C4F" w:rsidP="00586F13">
      <w:pPr>
        <w:ind w:left="720"/>
        <w:rPr>
          <w:i/>
          <w:sz w:val="22"/>
        </w:rPr>
      </w:pPr>
      <w:r w:rsidRPr="00356196">
        <w:rPr>
          <w:i/>
          <w:sz w:val="22"/>
        </w:rPr>
        <w:t xml:space="preserve">I say, 'Look, you shouldn't feel guilty </w:t>
      </w:r>
      <w:r w:rsidR="0092169D" w:rsidRPr="00356196">
        <w:rPr>
          <w:i/>
          <w:sz w:val="22"/>
        </w:rPr>
        <w:t>about</w:t>
      </w:r>
      <w:r w:rsidRPr="00356196">
        <w:rPr>
          <w:i/>
          <w:sz w:val="22"/>
        </w:rPr>
        <w:t xml:space="preserve"> this [being in the Fellowship]. </w:t>
      </w:r>
      <w:r w:rsidR="00C4273A" w:rsidRPr="00356196">
        <w:rPr>
          <w:i/>
          <w:sz w:val="22"/>
        </w:rPr>
        <w:t>I</w:t>
      </w:r>
      <w:r w:rsidRPr="00356196">
        <w:rPr>
          <w:i/>
          <w:sz w:val="22"/>
        </w:rPr>
        <w:t>f you want to, after you get to know the organization a little bit, if you want to sink your teeth into a couple of different places so you have some sort</w:t>
      </w:r>
      <w:r w:rsidR="0092169D" w:rsidRPr="00356196">
        <w:rPr>
          <w:i/>
          <w:sz w:val="22"/>
        </w:rPr>
        <w:t xml:space="preserve"> of project you are working on. . .</w:t>
      </w:r>
      <w:r w:rsidR="007A09BF" w:rsidRPr="00356196">
        <w:rPr>
          <w:i/>
          <w:sz w:val="22"/>
        </w:rPr>
        <w:t xml:space="preserve"> </w:t>
      </w:r>
      <w:r w:rsidRPr="00356196">
        <w:rPr>
          <w:i/>
          <w:sz w:val="22"/>
        </w:rPr>
        <w:t>that's fine.' But I think there is a little bit of guilt sometimes, about 'Gee, I don't feel like I am contributing now to Penn Sta</w:t>
      </w:r>
      <w:r w:rsidR="00180739" w:rsidRPr="00356196">
        <w:rPr>
          <w:i/>
          <w:sz w:val="22"/>
        </w:rPr>
        <w:t>te like I was in my old role.'</w:t>
      </w:r>
    </w:p>
    <w:p w14:paraId="643B3C8F" w14:textId="02B04CB3" w:rsidR="00561EAE" w:rsidRPr="00356196" w:rsidRDefault="00A92A59" w:rsidP="00586F13">
      <w:pPr>
        <w:rPr>
          <w:sz w:val="22"/>
        </w:rPr>
      </w:pPr>
      <w:r w:rsidRPr="00356196">
        <w:rPr>
          <w:sz w:val="22"/>
        </w:rPr>
        <w:t xml:space="preserve">While some Mentors and Fellows saw projects as critical components of the Fellowship experience, others saw them as a distraction. </w:t>
      </w:r>
      <w:r w:rsidR="00D03140" w:rsidRPr="00356196">
        <w:rPr>
          <w:sz w:val="22"/>
        </w:rPr>
        <w:t xml:space="preserve">When asked by her Mentor if she wanted to take on a project, Nancy responded, </w:t>
      </w:r>
      <w:r w:rsidR="00D03140" w:rsidRPr="00356196">
        <w:rPr>
          <w:i/>
          <w:sz w:val="22"/>
        </w:rPr>
        <w:t>“You know, for heaven's sake, I have done projects for all my life. No, I want to take this year just to learn from you.”</w:t>
      </w:r>
      <w:r w:rsidR="00D03140" w:rsidRPr="00356196">
        <w:rPr>
          <w:sz w:val="22"/>
        </w:rPr>
        <w:t xml:space="preserve"> </w:t>
      </w:r>
      <w:r w:rsidR="009C3C4F" w:rsidRPr="00356196">
        <w:rPr>
          <w:sz w:val="22"/>
        </w:rPr>
        <w:t>Some</w:t>
      </w:r>
      <w:r w:rsidR="00D03140" w:rsidRPr="00356196">
        <w:rPr>
          <w:sz w:val="22"/>
        </w:rPr>
        <w:t xml:space="preserve"> </w:t>
      </w:r>
      <w:r w:rsidR="009C3C4F" w:rsidRPr="00356196">
        <w:rPr>
          <w:sz w:val="22"/>
        </w:rPr>
        <w:t>Mentors des</w:t>
      </w:r>
      <w:r w:rsidR="0092169D" w:rsidRPr="00356196">
        <w:rPr>
          <w:sz w:val="22"/>
        </w:rPr>
        <w:t xml:space="preserve">cribed projects that had made an important </w:t>
      </w:r>
      <w:r w:rsidR="009C3C4F" w:rsidRPr="00356196">
        <w:rPr>
          <w:sz w:val="22"/>
        </w:rPr>
        <w:t xml:space="preserve">impact, while others indicated that they had yet to see anything </w:t>
      </w:r>
      <w:r w:rsidR="0092169D" w:rsidRPr="00356196">
        <w:rPr>
          <w:sz w:val="22"/>
        </w:rPr>
        <w:t xml:space="preserve">significant </w:t>
      </w:r>
      <w:r w:rsidR="009C3C4F" w:rsidRPr="00356196">
        <w:rPr>
          <w:sz w:val="22"/>
        </w:rPr>
        <w:t xml:space="preserve">come of these efforts. </w:t>
      </w:r>
    </w:p>
    <w:p w14:paraId="4F8F2ADE" w14:textId="1546BD16" w:rsidR="00B716A3" w:rsidRPr="00356196" w:rsidRDefault="00087078" w:rsidP="00586F13">
      <w:pPr>
        <w:rPr>
          <w:sz w:val="22"/>
        </w:rPr>
      </w:pPr>
      <w:r w:rsidRPr="00356196">
        <w:rPr>
          <w:b/>
          <w:sz w:val="22"/>
        </w:rPr>
        <w:t xml:space="preserve">Program Alumni. </w:t>
      </w:r>
      <w:r w:rsidR="00B716A3" w:rsidRPr="00356196">
        <w:rPr>
          <w:sz w:val="22"/>
        </w:rPr>
        <w:t>Both Fellows and Mentors felt tha</w:t>
      </w:r>
      <w:r w:rsidR="00A92A59" w:rsidRPr="00356196">
        <w:rPr>
          <w:sz w:val="22"/>
        </w:rPr>
        <w:t>t program alumni could be more</w:t>
      </w:r>
      <w:r w:rsidR="00B716A3" w:rsidRPr="00356196">
        <w:rPr>
          <w:sz w:val="22"/>
        </w:rPr>
        <w:t xml:space="preserve"> engaged</w:t>
      </w:r>
      <w:r w:rsidR="0092169D" w:rsidRPr="00356196">
        <w:rPr>
          <w:sz w:val="22"/>
        </w:rPr>
        <w:t xml:space="preserve"> and saw a continued role for alumni Fellows that would allow the University to benefit from their experience regardless of whether their jobs changed</w:t>
      </w:r>
      <w:r w:rsidR="00B716A3" w:rsidRPr="00356196">
        <w:rPr>
          <w:sz w:val="22"/>
        </w:rPr>
        <w:t xml:space="preserve">. </w:t>
      </w:r>
      <w:r w:rsidR="008660F4" w:rsidRPr="00356196">
        <w:rPr>
          <w:sz w:val="22"/>
        </w:rPr>
        <w:t xml:space="preserve">Mentor George: </w:t>
      </w:r>
    </w:p>
    <w:p w14:paraId="426C5639" w14:textId="1E2F1F56" w:rsidR="00B716A3" w:rsidRPr="00356196" w:rsidRDefault="00B716A3" w:rsidP="00586F13">
      <w:pPr>
        <w:ind w:left="720"/>
        <w:rPr>
          <w:i/>
          <w:sz w:val="22"/>
        </w:rPr>
      </w:pPr>
      <w:r w:rsidRPr="00356196">
        <w:rPr>
          <w:i/>
          <w:sz w:val="22"/>
        </w:rPr>
        <w:t>Even if people don't then elevate themselves to other roles, we ought to find some way to continue to benefit from t</w:t>
      </w:r>
      <w:r w:rsidR="008660F4" w:rsidRPr="00356196">
        <w:rPr>
          <w:i/>
          <w:sz w:val="22"/>
        </w:rPr>
        <w:t xml:space="preserve">he experience these people had. . . . </w:t>
      </w:r>
      <w:r w:rsidRPr="00356196">
        <w:rPr>
          <w:i/>
          <w:sz w:val="22"/>
        </w:rPr>
        <w:t>I would actually love the idea of bringing in past Administrative Fellows and say</w:t>
      </w:r>
      <w:r w:rsidR="008660F4" w:rsidRPr="00356196">
        <w:rPr>
          <w:i/>
          <w:sz w:val="22"/>
        </w:rPr>
        <w:t>ing, ‘</w:t>
      </w:r>
      <w:r w:rsidRPr="00356196">
        <w:rPr>
          <w:i/>
          <w:sz w:val="22"/>
        </w:rPr>
        <w:t>I'd just like to bounce this off of you, giv</w:t>
      </w:r>
      <w:r w:rsidR="0092169D" w:rsidRPr="00356196">
        <w:rPr>
          <w:i/>
          <w:sz w:val="22"/>
        </w:rPr>
        <w:t>en your experience and insight.’</w:t>
      </w:r>
      <w:r w:rsidRPr="00356196">
        <w:rPr>
          <w:i/>
          <w:sz w:val="22"/>
        </w:rPr>
        <w:t xml:space="preserve"> But I don't think we do enough of that.</w:t>
      </w:r>
    </w:p>
    <w:p w14:paraId="3F8004EA" w14:textId="77777777" w:rsidR="0092169D" w:rsidRPr="00356196" w:rsidRDefault="0092169D" w:rsidP="00586F13">
      <w:pPr>
        <w:rPr>
          <w:sz w:val="22"/>
        </w:rPr>
      </w:pPr>
      <w:r w:rsidRPr="00356196">
        <w:rPr>
          <w:sz w:val="22"/>
        </w:rPr>
        <w:t xml:space="preserve">Fellows also felt that there should be more regular, formal interaction between current and past Fellows. </w:t>
      </w:r>
    </w:p>
    <w:p w14:paraId="51349ECD" w14:textId="2D495E53" w:rsidR="008660F4" w:rsidRPr="00356196" w:rsidRDefault="00087078" w:rsidP="00586F13">
      <w:pPr>
        <w:rPr>
          <w:sz w:val="22"/>
        </w:rPr>
      </w:pPr>
      <w:r w:rsidRPr="00356196">
        <w:rPr>
          <w:b/>
          <w:sz w:val="22"/>
        </w:rPr>
        <w:lastRenderedPageBreak/>
        <w:t xml:space="preserve">Importance of Mentors’ Staff. </w:t>
      </w:r>
      <w:r w:rsidR="008660F4" w:rsidRPr="00356196">
        <w:rPr>
          <w:sz w:val="22"/>
        </w:rPr>
        <w:t>Fellows’</w:t>
      </w:r>
      <w:r w:rsidR="0054521B" w:rsidRPr="00356196">
        <w:rPr>
          <w:sz w:val="22"/>
        </w:rPr>
        <w:t xml:space="preserve"> experience</w:t>
      </w:r>
      <w:r w:rsidR="008660F4" w:rsidRPr="00356196">
        <w:rPr>
          <w:sz w:val="22"/>
        </w:rPr>
        <w:t>s</w:t>
      </w:r>
      <w:r w:rsidR="0054521B" w:rsidRPr="00356196">
        <w:rPr>
          <w:sz w:val="22"/>
        </w:rPr>
        <w:t xml:space="preserve"> </w:t>
      </w:r>
      <w:r w:rsidR="008660F4" w:rsidRPr="00356196">
        <w:rPr>
          <w:sz w:val="22"/>
        </w:rPr>
        <w:t>are</w:t>
      </w:r>
      <w:r w:rsidR="0054521B" w:rsidRPr="00356196">
        <w:rPr>
          <w:sz w:val="22"/>
        </w:rPr>
        <w:t xml:space="preserve"> influenced by a variety of people. In particular, the Mentor’s direct reports and administrative staff play important roles in the Fellowship experience</w:t>
      </w:r>
      <w:r w:rsidR="008660F4" w:rsidRPr="00356196">
        <w:rPr>
          <w:sz w:val="22"/>
        </w:rPr>
        <w:t xml:space="preserve"> and</w:t>
      </w:r>
      <w:r w:rsidR="009C15E9" w:rsidRPr="00356196">
        <w:rPr>
          <w:sz w:val="22"/>
        </w:rPr>
        <w:t xml:space="preserve"> can</w:t>
      </w:r>
      <w:r w:rsidR="008660F4" w:rsidRPr="00356196">
        <w:rPr>
          <w:sz w:val="22"/>
        </w:rPr>
        <w:t xml:space="preserve"> serve as informal mentors</w:t>
      </w:r>
      <w:r w:rsidR="0054521B" w:rsidRPr="00356196">
        <w:rPr>
          <w:sz w:val="22"/>
        </w:rPr>
        <w:t>.</w:t>
      </w:r>
      <w:r w:rsidR="007A09BF" w:rsidRPr="00356196">
        <w:rPr>
          <w:sz w:val="22"/>
        </w:rPr>
        <w:t xml:space="preserve"> </w:t>
      </w:r>
      <w:r w:rsidR="00AA0A03" w:rsidRPr="00356196">
        <w:rPr>
          <w:sz w:val="22"/>
        </w:rPr>
        <w:t>Anna suggested, “</w:t>
      </w:r>
      <w:r w:rsidR="00AA0A03" w:rsidRPr="00356196">
        <w:rPr>
          <w:i/>
          <w:sz w:val="22"/>
        </w:rPr>
        <w:t>Mentors should set an expectation with their organization that the Administrative Fellow is a Fellow to the organization, not just a Fellow to the vice president.”</w:t>
      </w:r>
      <w:r w:rsidR="008B1CF9" w:rsidRPr="00356196">
        <w:rPr>
          <w:i/>
          <w:sz w:val="22"/>
        </w:rPr>
        <w:t xml:space="preserve"> </w:t>
      </w:r>
      <w:r w:rsidR="009E7D02" w:rsidRPr="00356196">
        <w:rPr>
          <w:sz w:val="22"/>
        </w:rPr>
        <w:t>In reflecting on what he could do b</w:t>
      </w:r>
      <w:r w:rsidR="008660F4" w:rsidRPr="00356196">
        <w:rPr>
          <w:sz w:val="22"/>
        </w:rPr>
        <w:t>etter as a Mentor, George said:</w:t>
      </w:r>
    </w:p>
    <w:p w14:paraId="6ABCECFF" w14:textId="5D7C659D" w:rsidR="0054521B" w:rsidRPr="00356196" w:rsidRDefault="009E7D02" w:rsidP="00586F13">
      <w:pPr>
        <w:ind w:left="720"/>
        <w:rPr>
          <w:i/>
          <w:sz w:val="22"/>
        </w:rPr>
      </w:pPr>
      <w:r w:rsidRPr="00356196">
        <w:rPr>
          <w:i/>
          <w:sz w:val="22"/>
        </w:rPr>
        <w:t xml:space="preserve">So I've had people come to me to say, ‘Why is so and so appearing in X meeting?’ Or ‘I didn't know you asked so and so.’ So I'm always having to fend off that, which has told me that </w:t>
      </w:r>
      <w:r w:rsidR="0092169D" w:rsidRPr="00356196">
        <w:rPr>
          <w:i/>
          <w:sz w:val="22"/>
        </w:rPr>
        <w:t>[my staff]</w:t>
      </w:r>
      <w:r w:rsidRPr="00356196">
        <w:rPr>
          <w:i/>
          <w:sz w:val="22"/>
        </w:rPr>
        <w:t xml:space="preserve"> don't fully appreciate the Administrative Fellowships</w:t>
      </w:r>
      <w:r w:rsidR="008660F4" w:rsidRPr="00356196">
        <w:rPr>
          <w:i/>
          <w:sz w:val="22"/>
        </w:rPr>
        <w:t xml:space="preserve">. . . . </w:t>
      </w:r>
      <w:r w:rsidRPr="00356196">
        <w:rPr>
          <w:i/>
          <w:sz w:val="22"/>
        </w:rPr>
        <w:t xml:space="preserve">I have some </w:t>
      </w:r>
      <w:r w:rsidR="00282C9F" w:rsidRPr="00356196">
        <w:rPr>
          <w:i/>
          <w:sz w:val="22"/>
        </w:rPr>
        <w:t>[staff]</w:t>
      </w:r>
      <w:r w:rsidRPr="00356196">
        <w:rPr>
          <w:i/>
          <w:sz w:val="22"/>
        </w:rPr>
        <w:t xml:space="preserve"> who are far less enamored with the program than others, and they’re a little resistant and I need to both prepare them and lay out</w:t>
      </w:r>
      <w:r w:rsidR="00282C9F" w:rsidRPr="00356196">
        <w:rPr>
          <w:i/>
          <w:sz w:val="22"/>
        </w:rPr>
        <w:t xml:space="preserve"> some expectations about this. W</w:t>
      </w:r>
      <w:r w:rsidRPr="00356196">
        <w:rPr>
          <w:i/>
          <w:sz w:val="22"/>
        </w:rPr>
        <w:t xml:space="preserve">hy we're doing </w:t>
      </w:r>
      <w:r w:rsidR="00282C9F" w:rsidRPr="00356196">
        <w:rPr>
          <w:i/>
          <w:sz w:val="22"/>
        </w:rPr>
        <w:t xml:space="preserve">this, this is what I expect of </w:t>
      </w:r>
      <w:r w:rsidRPr="00356196">
        <w:rPr>
          <w:i/>
          <w:sz w:val="22"/>
        </w:rPr>
        <w:t>you in terms of your contribution to make sure this is a good experience for this person, and in fact if we do it the right way we should benefit as an organization.</w:t>
      </w:r>
    </w:p>
    <w:p w14:paraId="6CDCDA43" w14:textId="6A23BF75" w:rsidR="00CE0E46" w:rsidRPr="00356196" w:rsidRDefault="00087078" w:rsidP="00586F13">
      <w:pPr>
        <w:rPr>
          <w:sz w:val="22"/>
        </w:rPr>
      </w:pPr>
      <w:r w:rsidRPr="00356196">
        <w:rPr>
          <w:b/>
          <w:sz w:val="22"/>
        </w:rPr>
        <w:t>Differences</w:t>
      </w:r>
      <w:r w:rsidR="006F10E1" w:rsidRPr="00356196">
        <w:rPr>
          <w:b/>
          <w:sz w:val="22"/>
        </w:rPr>
        <w:t xml:space="preserve"> by Race and Gender</w:t>
      </w:r>
      <w:r w:rsidRPr="00356196">
        <w:rPr>
          <w:b/>
          <w:sz w:val="22"/>
        </w:rPr>
        <w:t>.</w:t>
      </w:r>
      <w:r w:rsidRPr="00356196">
        <w:rPr>
          <w:sz w:val="22"/>
        </w:rPr>
        <w:t xml:space="preserve"> </w:t>
      </w:r>
      <w:r w:rsidR="006F10E1" w:rsidRPr="00356196">
        <w:rPr>
          <w:sz w:val="22"/>
        </w:rPr>
        <w:t>Fellows’ experiences in and perceptions of the program did not appear to vary by race</w:t>
      </w:r>
      <w:r w:rsidR="008B1CF9" w:rsidRPr="00356196">
        <w:rPr>
          <w:sz w:val="22"/>
        </w:rPr>
        <w:t>, ethnicity, or minority status</w:t>
      </w:r>
      <w:r w:rsidR="006F10E1" w:rsidRPr="00356196">
        <w:rPr>
          <w:sz w:val="22"/>
        </w:rPr>
        <w:t xml:space="preserve">. </w:t>
      </w:r>
      <w:r w:rsidR="00CE0E46" w:rsidRPr="00356196">
        <w:rPr>
          <w:sz w:val="22"/>
        </w:rPr>
        <w:t xml:space="preserve">Because only a single male Fellow and single </w:t>
      </w:r>
      <w:r w:rsidR="000F54FB" w:rsidRPr="00356196">
        <w:rPr>
          <w:sz w:val="22"/>
        </w:rPr>
        <w:t>f</w:t>
      </w:r>
      <w:r w:rsidR="00CE0E46" w:rsidRPr="00356196">
        <w:rPr>
          <w:sz w:val="22"/>
        </w:rPr>
        <w:t>emale Mentor we</w:t>
      </w:r>
      <w:r w:rsidR="004A489C" w:rsidRPr="00356196">
        <w:rPr>
          <w:sz w:val="22"/>
        </w:rPr>
        <w:t xml:space="preserve">re interviewed for this project, and because the survey did not ask for demographic information in order to protect confidentiality in this small population, </w:t>
      </w:r>
      <w:r w:rsidR="00CE0E46" w:rsidRPr="00356196">
        <w:rPr>
          <w:sz w:val="22"/>
        </w:rPr>
        <w:t xml:space="preserve">it was not possible to explore gender differences in this study. For a helpful overview of issues related to gender in mentoring relationships, see O’Brien, </w:t>
      </w:r>
      <w:proofErr w:type="spellStart"/>
      <w:r w:rsidR="00CE0E46" w:rsidRPr="00356196">
        <w:rPr>
          <w:sz w:val="22"/>
        </w:rPr>
        <w:t>Biga</w:t>
      </w:r>
      <w:proofErr w:type="spellEnd"/>
      <w:r w:rsidR="00CE0E46" w:rsidRPr="00356196">
        <w:rPr>
          <w:sz w:val="22"/>
        </w:rPr>
        <w:t xml:space="preserve">, Kessler, and Allen (2010). </w:t>
      </w:r>
    </w:p>
    <w:p w14:paraId="6FAE1E32" w14:textId="77777777" w:rsidR="00DF29E3" w:rsidRPr="00356196" w:rsidRDefault="00DF29E3" w:rsidP="00586F13">
      <w:pPr>
        <w:pStyle w:val="Heading3"/>
        <w:rPr>
          <w:sz w:val="24"/>
        </w:rPr>
      </w:pPr>
      <w:bookmarkStart w:id="9" w:name="_Toc418070227"/>
      <w:r w:rsidRPr="00356196">
        <w:rPr>
          <w:sz w:val="24"/>
        </w:rPr>
        <w:t>The Mentor</w:t>
      </w:r>
      <w:r w:rsidR="002D1904" w:rsidRPr="00356196">
        <w:rPr>
          <w:sz w:val="24"/>
        </w:rPr>
        <w:t>ing</w:t>
      </w:r>
      <w:r w:rsidRPr="00356196">
        <w:rPr>
          <w:sz w:val="24"/>
        </w:rPr>
        <w:t xml:space="preserve"> Relationship</w:t>
      </w:r>
      <w:bookmarkEnd w:id="9"/>
    </w:p>
    <w:p w14:paraId="05C946B3" w14:textId="544BBCEF" w:rsidR="00DF29E3" w:rsidRPr="00356196" w:rsidRDefault="00087078" w:rsidP="00586F13">
      <w:pPr>
        <w:rPr>
          <w:sz w:val="22"/>
        </w:rPr>
      </w:pPr>
      <w:r w:rsidRPr="00356196">
        <w:rPr>
          <w:b/>
          <w:sz w:val="22"/>
        </w:rPr>
        <w:t xml:space="preserve">Mentor-Fellow Fit. </w:t>
      </w:r>
      <w:r w:rsidR="00EB0BC5" w:rsidRPr="00356196">
        <w:rPr>
          <w:sz w:val="22"/>
        </w:rPr>
        <w:t>When</w:t>
      </w:r>
      <w:r w:rsidR="00DF29E3" w:rsidRPr="00356196">
        <w:rPr>
          <w:sz w:val="22"/>
        </w:rPr>
        <w:t xml:space="preserve"> mento</w:t>
      </w:r>
      <w:r w:rsidR="009C15E9" w:rsidRPr="00356196">
        <w:rPr>
          <w:sz w:val="22"/>
        </w:rPr>
        <w:t>ring relationships are assigned</w:t>
      </w:r>
      <w:r w:rsidR="00DF29E3" w:rsidRPr="00356196">
        <w:rPr>
          <w:sz w:val="22"/>
        </w:rPr>
        <w:t xml:space="preserve"> rather than evolving organically, the “fit” between a mentor and protégé is uncertain. Mentors felt themselves able to work with a wide variety of potential Fellows, but emphasized the importance</w:t>
      </w:r>
      <w:r w:rsidR="002D1904" w:rsidRPr="00356196">
        <w:rPr>
          <w:sz w:val="22"/>
        </w:rPr>
        <w:t xml:space="preserve"> of selecting Fellows with the </w:t>
      </w:r>
      <w:r w:rsidR="009C15E9" w:rsidRPr="00356196">
        <w:rPr>
          <w:sz w:val="22"/>
        </w:rPr>
        <w:t>right attitude. T</w:t>
      </w:r>
      <w:r w:rsidR="00DF29E3" w:rsidRPr="00356196">
        <w:rPr>
          <w:sz w:val="22"/>
        </w:rPr>
        <w:t>his attitude was variously described as positive, assertive, curious, collaborative, and trustworthy. Fellows acknowledged the impor</w:t>
      </w:r>
      <w:r w:rsidR="000E6B1C" w:rsidRPr="00356196">
        <w:rPr>
          <w:sz w:val="22"/>
        </w:rPr>
        <w:t xml:space="preserve">tance of fit – 84% considered it somewhat or very important – and </w:t>
      </w:r>
      <w:r w:rsidR="00DF29E3" w:rsidRPr="00356196">
        <w:rPr>
          <w:sz w:val="22"/>
        </w:rPr>
        <w:t xml:space="preserve">felt that the Selection Committee did a good job of pairing Mentors and Fellows and that their relationship with their Mentor was </w:t>
      </w:r>
      <w:r w:rsidR="002D1904" w:rsidRPr="00356196">
        <w:rPr>
          <w:sz w:val="22"/>
        </w:rPr>
        <w:t xml:space="preserve">generally </w:t>
      </w:r>
      <w:r w:rsidR="00DF29E3" w:rsidRPr="00356196">
        <w:rPr>
          <w:sz w:val="22"/>
        </w:rPr>
        <w:t xml:space="preserve">a positive one. </w:t>
      </w:r>
      <w:r w:rsidR="000E6B1C" w:rsidRPr="00356196">
        <w:rPr>
          <w:sz w:val="22"/>
        </w:rPr>
        <w:t xml:space="preserve">Ninety-five percent of Fellows reported having a good or very good fit with their Mentors. </w:t>
      </w:r>
    </w:p>
    <w:p w14:paraId="15A9EF1C" w14:textId="046939CA" w:rsidR="005C7399" w:rsidRPr="00356196" w:rsidRDefault="00087078" w:rsidP="00586F13">
      <w:pPr>
        <w:rPr>
          <w:sz w:val="22"/>
        </w:rPr>
      </w:pPr>
      <w:r w:rsidRPr="00356196">
        <w:rPr>
          <w:b/>
          <w:sz w:val="22"/>
        </w:rPr>
        <w:t xml:space="preserve">Mentor Engagement. </w:t>
      </w:r>
      <w:r w:rsidR="00A92522" w:rsidRPr="00356196">
        <w:rPr>
          <w:sz w:val="22"/>
        </w:rPr>
        <w:t>Not every person is prepared to mentor. Mentors should</w:t>
      </w:r>
      <w:r w:rsidR="00DF29E3" w:rsidRPr="00356196">
        <w:rPr>
          <w:sz w:val="22"/>
        </w:rPr>
        <w:t xml:space="preserve"> ha</w:t>
      </w:r>
      <w:r w:rsidR="00A92522" w:rsidRPr="00356196">
        <w:rPr>
          <w:sz w:val="22"/>
        </w:rPr>
        <w:t>ve</w:t>
      </w:r>
      <w:r w:rsidR="0096289E" w:rsidRPr="00356196">
        <w:rPr>
          <w:sz w:val="22"/>
        </w:rPr>
        <w:t xml:space="preserve"> a</w:t>
      </w:r>
      <w:r w:rsidR="002D1904" w:rsidRPr="00356196">
        <w:rPr>
          <w:sz w:val="22"/>
        </w:rPr>
        <w:t>n appropriate s</w:t>
      </w:r>
      <w:r w:rsidR="0096289E" w:rsidRPr="00356196">
        <w:rPr>
          <w:sz w:val="22"/>
        </w:rPr>
        <w:t xml:space="preserve">kill set, </w:t>
      </w:r>
      <w:r w:rsidR="00DF29E3" w:rsidRPr="00356196">
        <w:rPr>
          <w:sz w:val="22"/>
        </w:rPr>
        <w:t>be engaged in the process</w:t>
      </w:r>
      <w:r w:rsidR="0096289E" w:rsidRPr="00356196">
        <w:rPr>
          <w:sz w:val="22"/>
        </w:rPr>
        <w:t>,</w:t>
      </w:r>
      <w:r w:rsidR="00DF29E3" w:rsidRPr="00356196">
        <w:rPr>
          <w:sz w:val="22"/>
        </w:rPr>
        <w:t xml:space="preserve"> and </w:t>
      </w:r>
      <w:r w:rsidR="0096289E" w:rsidRPr="00356196">
        <w:rPr>
          <w:sz w:val="22"/>
        </w:rPr>
        <w:t xml:space="preserve">be </w:t>
      </w:r>
      <w:r w:rsidR="00DF29E3" w:rsidRPr="00356196">
        <w:rPr>
          <w:sz w:val="22"/>
        </w:rPr>
        <w:t xml:space="preserve">invested in the protégé. </w:t>
      </w:r>
      <w:r w:rsidR="00EB0BC5" w:rsidRPr="00356196">
        <w:rPr>
          <w:sz w:val="22"/>
        </w:rPr>
        <w:t>Fellows</w:t>
      </w:r>
      <w:r w:rsidR="00DF29E3" w:rsidRPr="00356196">
        <w:rPr>
          <w:sz w:val="22"/>
        </w:rPr>
        <w:t xml:space="preserve"> were generally very positive about the level of commitment their Mentors had to the program and to Fellows’ professional development. </w:t>
      </w:r>
      <w:r w:rsidR="00174F7E" w:rsidRPr="00356196">
        <w:rPr>
          <w:sz w:val="22"/>
        </w:rPr>
        <w:t>A small proportion, however, felt that the</w:t>
      </w:r>
      <w:r w:rsidR="002D1904" w:rsidRPr="00356196">
        <w:rPr>
          <w:sz w:val="22"/>
        </w:rPr>
        <w:t>i</w:t>
      </w:r>
      <w:r w:rsidR="00174F7E" w:rsidRPr="00356196">
        <w:rPr>
          <w:sz w:val="22"/>
        </w:rPr>
        <w:t xml:space="preserve">r Mentor </w:t>
      </w:r>
      <w:r w:rsidR="005C7399" w:rsidRPr="00356196">
        <w:rPr>
          <w:sz w:val="22"/>
        </w:rPr>
        <w:t>was not full</w:t>
      </w:r>
      <w:r w:rsidR="001611A4" w:rsidRPr="00356196">
        <w:rPr>
          <w:sz w:val="22"/>
        </w:rPr>
        <w:t>y</w:t>
      </w:r>
      <w:r w:rsidR="005C7399" w:rsidRPr="00356196">
        <w:rPr>
          <w:sz w:val="22"/>
        </w:rPr>
        <w:t xml:space="preserve"> engaged. T</w:t>
      </w:r>
      <w:r w:rsidR="00174F7E" w:rsidRPr="00356196">
        <w:rPr>
          <w:sz w:val="22"/>
        </w:rPr>
        <w:t>his deficiency was o</w:t>
      </w:r>
      <w:r w:rsidR="002D1904" w:rsidRPr="00356196">
        <w:rPr>
          <w:sz w:val="22"/>
        </w:rPr>
        <w:t>ften put in the context of there</w:t>
      </w:r>
      <w:r w:rsidR="00174F7E" w:rsidRPr="00356196">
        <w:rPr>
          <w:sz w:val="22"/>
        </w:rPr>
        <w:t xml:space="preserve"> not being </w:t>
      </w:r>
      <w:r w:rsidR="0096289E" w:rsidRPr="00356196">
        <w:rPr>
          <w:sz w:val="22"/>
        </w:rPr>
        <w:t>explicit or well-communicated</w:t>
      </w:r>
      <w:r w:rsidR="00174F7E" w:rsidRPr="00356196">
        <w:rPr>
          <w:sz w:val="22"/>
        </w:rPr>
        <w:t xml:space="preserve"> expectations for Mentors.</w:t>
      </w:r>
      <w:r w:rsidR="007A09BF" w:rsidRPr="00356196">
        <w:rPr>
          <w:sz w:val="22"/>
        </w:rPr>
        <w:t xml:space="preserve"> </w:t>
      </w:r>
      <w:r w:rsidR="00174F7E" w:rsidRPr="00356196">
        <w:rPr>
          <w:sz w:val="22"/>
        </w:rPr>
        <w:t>Fellow Sandra</w:t>
      </w:r>
      <w:r w:rsidR="00A64078" w:rsidRPr="00356196">
        <w:rPr>
          <w:sz w:val="22"/>
        </w:rPr>
        <w:t xml:space="preserve"> said</w:t>
      </w:r>
      <w:r w:rsidR="00174F7E" w:rsidRPr="00356196">
        <w:rPr>
          <w:sz w:val="22"/>
        </w:rPr>
        <w:t xml:space="preserve">: </w:t>
      </w:r>
    </w:p>
    <w:p w14:paraId="3346D3D9" w14:textId="77777777" w:rsidR="00174F7E" w:rsidRPr="00356196" w:rsidRDefault="00A92522" w:rsidP="00586F13">
      <w:pPr>
        <w:ind w:left="720"/>
        <w:rPr>
          <w:sz w:val="22"/>
        </w:rPr>
      </w:pPr>
      <w:r w:rsidRPr="00356196">
        <w:rPr>
          <w:i/>
          <w:sz w:val="22"/>
        </w:rPr>
        <w:t xml:space="preserve">[I would recommend] </w:t>
      </w:r>
      <w:r w:rsidR="00174F7E" w:rsidRPr="00356196">
        <w:rPr>
          <w:i/>
          <w:sz w:val="22"/>
        </w:rPr>
        <w:t xml:space="preserve">making sure that the administrator at that level is really, really interested in taking someone on and understands what that word mentor means. And I think in some ways </w:t>
      </w:r>
      <w:r w:rsidR="00967BA9" w:rsidRPr="00356196">
        <w:rPr>
          <w:i/>
          <w:sz w:val="22"/>
        </w:rPr>
        <w:t>[my Mentor]</w:t>
      </w:r>
      <w:r w:rsidR="00174F7E" w:rsidRPr="00356196">
        <w:rPr>
          <w:i/>
          <w:sz w:val="22"/>
        </w:rPr>
        <w:t xml:space="preserve"> could say he did it, because he put me with people who really did tak</w:t>
      </w:r>
      <w:r w:rsidR="00967BA9" w:rsidRPr="00356196">
        <w:rPr>
          <w:i/>
          <w:sz w:val="22"/>
        </w:rPr>
        <w:t>e me under their wings</w:t>
      </w:r>
      <w:r w:rsidR="00174F7E" w:rsidRPr="00356196">
        <w:rPr>
          <w:i/>
          <w:sz w:val="22"/>
        </w:rPr>
        <w:t>.</w:t>
      </w:r>
    </w:p>
    <w:p w14:paraId="3F39FB08" w14:textId="77777777" w:rsidR="0096289E" w:rsidRPr="00356196" w:rsidRDefault="0096289E" w:rsidP="00586F13">
      <w:pPr>
        <w:rPr>
          <w:sz w:val="22"/>
        </w:rPr>
      </w:pPr>
      <w:r w:rsidRPr="00356196">
        <w:rPr>
          <w:sz w:val="22"/>
        </w:rPr>
        <w:t xml:space="preserve">The importance of having a program administrator that they could talk to about difficulties in the mentoring relationship was noted by Fellows, Mentors, and </w:t>
      </w:r>
      <w:r w:rsidR="00314698" w:rsidRPr="00356196">
        <w:rPr>
          <w:sz w:val="22"/>
        </w:rPr>
        <w:t>Committee Member</w:t>
      </w:r>
      <w:r w:rsidRPr="00356196">
        <w:rPr>
          <w:sz w:val="22"/>
        </w:rPr>
        <w:t xml:space="preserve">s. </w:t>
      </w:r>
    </w:p>
    <w:p w14:paraId="2E603B86" w14:textId="77777777" w:rsidR="00C802EF" w:rsidRPr="00356196" w:rsidRDefault="00C802EF" w:rsidP="00586F13">
      <w:pPr>
        <w:pStyle w:val="Heading3"/>
        <w:rPr>
          <w:sz w:val="24"/>
        </w:rPr>
      </w:pPr>
      <w:bookmarkStart w:id="10" w:name="_Toc418070228"/>
      <w:r w:rsidRPr="00356196">
        <w:rPr>
          <w:sz w:val="24"/>
        </w:rPr>
        <w:lastRenderedPageBreak/>
        <w:t xml:space="preserve">Program </w:t>
      </w:r>
      <w:r w:rsidR="00D86E25" w:rsidRPr="00356196">
        <w:rPr>
          <w:sz w:val="24"/>
        </w:rPr>
        <w:t>Design</w:t>
      </w:r>
      <w:bookmarkEnd w:id="10"/>
    </w:p>
    <w:p w14:paraId="3CD84072" w14:textId="77777777" w:rsidR="00D86E25" w:rsidRPr="00356196" w:rsidRDefault="00087078" w:rsidP="00586F13">
      <w:pPr>
        <w:rPr>
          <w:sz w:val="22"/>
        </w:rPr>
      </w:pPr>
      <w:r w:rsidRPr="00356196">
        <w:rPr>
          <w:b/>
          <w:sz w:val="22"/>
        </w:rPr>
        <w:t xml:space="preserve">Recruitment and Selection of Fellows. </w:t>
      </w:r>
      <w:r w:rsidR="00D86E25" w:rsidRPr="00356196">
        <w:rPr>
          <w:sz w:val="22"/>
        </w:rPr>
        <w:t xml:space="preserve">The selection of Fellows is a competitive process and the </w:t>
      </w:r>
      <w:r w:rsidR="00C279B1" w:rsidRPr="00356196">
        <w:rPr>
          <w:sz w:val="22"/>
        </w:rPr>
        <w:t>AFP represents</w:t>
      </w:r>
      <w:r w:rsidR="00D86E25" w:rsidRPr="00356196">
        <w:rPr>
          <w:sz w:val="22"/>
        </w:rPr>
        <w:t xml:space="preserve"> a significant University investment in the development of a relatively small group of individuals. </w:t>
      </w:r>
      <w:r w:rsidR="00A16E2D" w:rsidRPr="00356196">
        <w:rPr>
          <w:sz w:val="22"/>
        </w:rPr>
        <w:t>Selecting</w:t>
      </w:r>
      <w:r w:rsidR="00D86E25" w:rsidRPr="00356196">
        <w:rPr>
          <w:sz w:val="22"/>
        </w:rPr>
        <w:t xml:space="preserve"> Fellows that will take full advantage of the experience is</w:t>
      </w:r>
      <w:r w:rsidR="00A16E2D" w:rsidRPr="00356196">
        <w:rPr>
          <w:sz w:val="22"/>
        </w:rPr>
        <w:t xml:space="preserve"> critically important</w:t>
      </w:r>
      <w:r w:rsidR="00D86E25" w:rsidRPr="00356196">
        <w:rPr>
          <w:sz w:val="22"/>
        </w:rPr>
        <w:t>. Mentors wanted Fellows who were self-directed, open-minded, energetic, and collaborative. The importance of seeking people who saw the program as an opportunity rather than as an escape route was</w:t>
      </w:r>
      <w:r w:rsidR="00C279B1" w:rsidRPr="00356196">
        <w:rPr>
          <w:sz w:val="22"/>
        </w:rPr>
        <w:t xml:space="preserve"> particularly</w:t>
      </w:r>
      <w:r w:rsidR="00D86E25" w:rsidRPr="00356196">
        <w:rPr>
          <w:sz w:val="22"/>
        </w:rPr>
        <w:t xml:space="preserve"> noted by several Mentors. Fellows </w:t>
      </w:r>
      <w:r w:rsidR="00A16E2D" w:rsidRPr="00356196">
        <w:rPr>
          <w:sz w:val="22"/>
        </w:rPr>
        <w:t>focused on</w:t>
      </w:r>
      <w:r w:rsidR="00D86E25" w:rsidRPr="00356196">
        <w:rPr>
          <w:sz w:val="22"/>
        </w:rPr>
        <w:t xml:space="preserve"> the importance of curiosity, of going into the program as a learner, and of being open to new experiences. </w:t>
      </w:r>
    </w:p>
    <w:p w14:paraId="4F2D3B2B" w14:textId="130278C3" w:rsidR="00D86E25" w:rsidRPr="00356196" w:rsidRDefault="00D86E25" w:rsidP="00586F13">
      <w:pPr>
        <w:rPr>
          <w:i/>
          <w:sz w:val="22"/>
        </w:rPr>
      </w:pPr>
      <w:r w:rsidRPr="00356196">
        <w:rPr>
          <w:sz w:val="22"/>
        </w:rPr>
        <w:t xml:space="preserve">The importance of identifying Fellows at the right point in their career to best benefit from the program and the difficulty of recruiting them was an issue that emerged primarily in discussions with Mentors. Finding the appropriate balance between experience and potential for growth was a balancing point noted by more than one </w:t>
      </w:r>
      <w:r w:rsidR="00DC0943" w:rsidRPr="00356196">
        <w:rPr>
          <w:sz w:val="22"/>
        </w:rPr>
        <w:t>study participant</w:t>
      </w:r>
      <w:r w:rsidRPr="00356196">
        <w:rPr>
          <w:sz w:val="22"/>
        </w:rPr>
        <w:t>.</w:t>
      </w:r>
      <w:r w:rsidR="00607A1C" w:rsidRPr="00356196">
        <w:rPr>
          <w:sz w:val="22"/>
        </w:rPr>
        <w:t xml:space="preserve"> Some felt that Fellows who </w:t>
      </w:r>
      <w:r w:rsidRPr="00356196">
        <w:rPr>
          <w:sz w:val="22"/>
        </w:rPr>
        <w:t>already held advanced administrative positions</w:t>
      </w:r>
      <w:r w:rsidR="00607A1C" w:rsidRPr="00356196">
        <w:rPr>
          <w:sz w:val="22"/>
        </w:rPr>
        <w:t xml:space="preserve"> did not stand to gain much from the program</w:t>
      </w:r>
      <w:r w:rsidR="00032765" w:rsidRPr="00356196">
        <w:rPr>
          <w:sz w:val="22"/>
        </w:rPr>
        <w:t>.</w:t>
      </w:r>
      <w:r w:rsidRPr="00356196">
        <w:rPr>
          <w:i/>
          <w:sz w:val="22"/>
        </w:rPr>
        <w:t xml:space="preserve"> </w:t>
      </w:r>
      <w:r w:rsidRPr="00356196">
        <w:rPr>
          <w:sz w:val="22"/>
        </w:rPr>
        <w:t xml:space="preserve">In counterpoint, </w:t>
      </w:r>
      <w:r w:rsidR="00DC0943" w:rsidRPr="00356196">
        <w:rPr>
          <w:sz w:val="22"/>
        </w:rPr>
        <w:t>such</w:t>
      </w:r>
      <w:r w:rsidR="00A16E2D" w:rsidRPr="00356196">
        <w:rPr>
          <w:sz w:val="22"/>
        </w:rPr>
        <w:t xml:space="preserve"> Fellows </w:t>
      </w:r>
      <w:r w:rsidR="00DC0943" w:rsidRPr="00356196">
        <w:rPr>
          <w:sz w:val="22"/>
        </w:rPr>
        <w:t>felt</w:t>
      </w:r>
      <w:r w:rsidR="00A16E2D" w:rsidRPr="00356196">
        <w:rPr>
          <w:sz w:val="22"/>
        </w:rPr>
        <w:t xml:space="preserve"> </w:t>
      </w:r>
      <w:r w:rsidR="00DC0943" w:rsidRPr="00356196">
        <w:rPr>
          <w:sz w:val="22"/>
        </w:rPr>
        <w:t xml:space="preserve">that they were </w:t>
      </w:r>
      <w:r w:rsidR="00A16E2D" w:rsidRPr="00356196">
        <w:rPr>
          <w:sz w:val="22"/>
        </w:rPr>
        <w:t xml:space="preserve">uniquely prepared to make the most of the experience because they already had the context and understanding that </w:t>
      </w:r>
      <w:r w:rsidR="00607A1C" w:rsidRPr="00356196">
        <w:rPr>
          <w:sz w:val="22"/>
        </w:rPr>
        <w:t>less-experienced</w:t>
      </w:r>
      <w:r w:rsidR="00A16E2D" w:rsidRPr="00356196">
        <w:rPr>
          <w:sz w:val="22"/>
        </w:rPr>
        <w:t xml:space="preserve"> Fellows lack. </w:t>
      </w:r>
    </w:p>
    <w:p w14:paraId="1543ADBA" w14:textId="3CF5A8B0" w:rsidR="00C279B1" w:rsidRPr="00356196" w:rsidRDefault="00D86E25" w:rsidP="00586F13">
      <w:pPr>
        <w:rPr>
          <w:sz w:val="22"/>
        </w:rPr>
      </w:pPr>
      <w:r w:rsidRPr="00356196">
        <w:rPr>
          <w:sz w:val="22"/>
        </w:rPr>
        <w:t xml:space="preserve">The majority of Mentors </w:t>
      </w:r>
      <w:r w:rsidR="0088646D" w:rsidRPr="00356196">
        <w:rPr>
          <w:sz w:val="22"/>
        </w:rPr>
        <w:t>were</w:t>
      </w:r>
      <w:r w:rsidRPr="00356196">
        <w:rPr>
          <w:sz w:val="22"/>
        </w:rPr>
        <w:t xml:space="preserve"> satisfied with the quality of the Fellows they had worked with and felt that the selection process worked well. However, there were some concerns that the pool of potential candidates was not as deep as</w:t>
      </w:r>
      <w:r w:rsidR="00FF1543" w:rsidRPr="00356196">
        <w:rPr>
          <w:sz w:val="22"/>
        </w:rPr>
        <w:t xml:space="preserve"> it sh</w:t>
      </w:r>
      <w:r w:rsidR="00C279B1" w:rsidRPr="00356196">
        <w:rPr>
          <w:sz w:val="22"/>
        </w:rPr>
        <w:t>ould be</w:t>
      </w:r>
      <w:r w:rsidRPr="00356196">
        <w:rPr>
          <w:sz w:val="22"/>
        </w:rPr>
        <w:t xml:space="preserve"> and that the quality of Fellows </w:t>
      </w:r>
      <w:r w:rsidR="00C279B1" w:rsidRPr="00356196">
        <w:rPr>
          <w:sz w:val="22"/>
        </w:rPr>
        <w:t xml:space="preserve">was </w:t>
      </w:r>
      <w:r w:rsidRPr="00356196">
        <w:rPr>
          <w:sz w:val="22"/>
        </w:rPr>
        <w:t xml:space="preserve">uneven. </w:t>
      </w:r>
      <w:r w:rsidR="0088646D" w:rsidRPr="00356196">
        <w:rPr>
          <w:sz w:val="22"/>
        </w:rPr>
        <w:t>Some Mentors expressed uncertainty about the program’s record of identifying the best candidates and</w:t>
      </w:r>
      <w:r w:rsidRPr="00356196">
        <w:rPr>
          <w:sz w:val="22"/>
        </w:rPr>
        <w:t xml:space="preserve"> </w:t>
      </w:r>
      <w:r w:rsidR="00FF1543" w:rsidRPr="00356196">
        <w:rPr>
          <w:sz w:val="22"/>
        </w:rPr>
        <w:t>acknowledged</w:t>
      </w:r>
      <w:r w:rsidRPr="00356196">
        <w:rPr>
          <w:sz w:val="22"/>
        </w:rPr>
        <w:t xml:space="preserve"> that they and other University leaders </w:t>
      </w:r>
      <w:r w:rsidR="0088646D" w:rsidRPr="00356196">
        <w:rPr>
          <w:sz w:val="22"/>
        </w:rPr>
        <w:t>should</w:t>
      </w:r>
      <w:r w:rsidRPr="00356196">
        <w:rPr>
          <w:sz w:val="22"/>
        </w:rPr>
        <w:t xml:space="preserve"> take more responsibility for </w:t>
      </w:r>
      <w:r w:rsidR="00FF1543" w:rsidRPr="00356196">
        <w:rPr>
          <w:sz w:val="22"/>
        </w:rPr>
        <w:t xml:space="preserve">identifying </w:t>
      </w:r>
      <w:r w:rsidR="0088646D" w:rsidRPr="00356196">
        <w:rPr>
          <w:sz w:val="22"/>
        </w:rPr>
        <w:t>and encouraging potential</w:t>
      </w:r>
      <w:r w:rsidR="00E92CE9" w:rsidRPr="00356196">
        <w:rPr>
          <w:sz w:val="22"/>
        </w:rPr>
        <w:t xml:space="preserve"> applicants</w:t>
      </w:r>
      <w:r w:rsidRPr="00356196">
        <w:rPr>
          <w:sz w:val="22"/>
        </w:rPr>
        <w:t xml:space="preserve">. </w:t>
      </w:r>
    </w:p>
    <w:p w14:paraId="606C6886" w14:textId="24296976" w:rsidR="00D86E25" w:rsidRPr="00356196" w:rsidRDefault="00D86E25" w:rsidP="00586F13">
      <w:pPr>
        <w:rPr>
          <w:i/>
          <w:sz w:val="22"/>
        </w:rPr>
      </w:pPr>
      <w:r w:rsidRPr="00356196">
        <w:rPr>
          <w:sz w:val="22"/>
        </w:rPr>
        <w:t xml:space="preserve">Although not a significant theme among the majority of interviewees, some felt that limiting the program to faculty and staff in standing positions and </w:t>
      </w:r>
      <w:r w:rsidR="0088646D" w:rsidRPr="00356196">
        <w:rPr>
          <w:sz w:val="22"/>
        </w:rPr>
        <w:t>promoting it primarily to</w:t>
      </w:r>
      <w:r w:rsidRPr="00356196">
        <w:rPr>
          <w:sz w:val="22"/>
        </w:rPr>
        <w:t xml:space="preserve"> women and minorities excluded potential applicants that could benefit from the program and, in turn, benefit the University. While there are inherent difficulties in including fixed-term faculty and staff in an immersive year-long program, it </w:t>
      </w:r>
      <w:r w:rsidR="0088646D" w:rsidRPr="00356196">
        <w:rPr>
          <w:sz w:val="22"/>
        </w:rPr>
        <w:t>is</w:t>
      </w:r>
      <w:r w:rsidRPr="00356196">
        <w:rPr>
          <w:sz w:val="22"/>
        </w:rPr>
        <w:t xml:space="preserve"> increasingly </w:t>
      </w:r>
      <w:r w:rsidR="0088646D" w:rsidRPr="00356196">
        <w:rPr>
          <w:sz w:val="22"/>
        </w:rPr>
        <w:t>important</w:t>
      </w:r>
      <w:r w:rsidRPr="00356196">
        <w:rPr>
          <w:sz w:val="22"/>
        </w:rPr>
        <w:t xml:space="preserve"> for the University to consider ways in which to substantively support the professional development of this </w:t>
      </w:r>
      <w:r w:rsidR="0088646D" w:rsidRPr="00356196">
        <w:rPr>
          <w:sz w:val="22"/>
        </w:rPr>
        <w:t xml:space="preserve">growing </w:t>
      </w:r>
      <w:r w:rsidRPr="00356196">
        <w:rPr>
          <w:sz w:val="22"/>
        </w:rPr>
        <w:t>group of employees</w:t>
      </w:r>
      <w:r w:rsidR="0088646D" w:rsidRPr="00356196">
        <w:rPr>
          <w:sz w:val="22"/>
        </w:rPr>
        <w:t xml:space="preserve">. </w:t>
      </w:r>
      <w:r w:rsidRPr="00356196">
        <w:rPr>
          <w:sz w:val="22"/>
        </w:rPr>
        <w:t xml:space="preserve">In regards to the program’s focus on diversity, the AFP does not exclude White men from </w:t>
      </w:r>
      <w:r w:rsidR="00974C8A" w:rsidRPr="00356196">
        <w:rPr>
          <w:sz w:val="22"/>
        </w:rPr>
        <w:t>participating; however, women and minorities are particularly encouraged to apply</w:t>
      </w:r>
      <w:r w:rsidR="00FF1543" w:rsidRPr="00356196">
        <w:rPr>
          <w:sz w:val="22"/>
        </w:rPr>
        <w:t>.</w:t>
      </w:r>
      <w:r w:rsidRPr="00356196">
        <w:rPr>
          <w:sz w:val="22"/>
        </w:rPr>
        <w:t xml:space="preserve"> Data </w:t>
      </w:r>
      <w:r w:rsidR="00004A9E" w:rsidRPr="00356196">
        <w:rPr>
          <w:sz w:val="22"/>
        </w:rPr>
        <w:t xml:space="preserve">are </w:t>
      </w:r>
      <w:r w:rsidRPr="00356196">
        <w:rPr>
          <w:sz w:val="22"/>
        </w:rPr>
        <w:t xml:space="preserve">not available to determine how many non-minority White men may have applied or considered applying over the years. While the </w:t>
      </w:r>
      <w:r w:rsidR="00C279B1" w:rsidRPr="00356196">
        <w:rPr>
          <w:sz w:val="22"/>
        </w:rPr>
        <w:t>obstacles to including</w:t>
      </w:r>
      <w:r w:rsidRPr="00356196">
        <w:rPr>
          <w:sz w:val="22"/>
        </w:rPr>
        <w:t xml:space="preserve"> fixed-term employees are </w:t>
      </w:r>
      <w:r w:rsidR="00D74CCA" w:rsidRPr="00356196">
        <w:rPr>
          <w:sz w:val="22"/>
        </w:rPr>
        <w:t xml:space="preserve">primarily </w:t>
      </w:r>
      <w:r w:rsidRPr="00356196">
        <w:rPr>
          <w:sz w:val="22"/>
        </w:rPr>
        <w:t xml:space="preserve">logistical (e.g., what happens if </w:t>
      </w:r>
      <w:r w:rsidR="005F0B65" w:rsidRPr="00356196">
        <w:rPr>
          <w:sz w:val="22"/>
        </w:rPr>
        <w:t xml:space="preserve">their </w:t>
      </w:r>
      <w:r w:rsidRPr="00356196">
        <w:rPr>
          <w:sz w:val="22"/>
        </w:rPr>
        <w:t xml:space="preserve">job is not there after the program?), the implication of focusing on women and minorities is more philosophically tied to the program’s mission and goals and </w:t>
      </w:r>
      <w:r w:rsidR="00FF1543" w:rsidRPr="00356196">
        <w:rPr>
          <w:sz w:val="22"/>
        </w:rPr>
        <w:t>should</w:t>
      </w:r>
      <w:r w:rsidRPr="00356196">
        <w:rPr>
          <w:sz w:val="22"/>
        </w:rPr>
        <w:t xml:space="preserve"> be considered in that light. </w:t>
      </w:r>
    </w:p>
    <w:p w14:paraId="39F2C01C" w14:textId="286993EE" w:rsidR="00D86E25" w:rsidRPr="00356196" w:rsidRDefault="00087078" w:rsidP="00586F13">
      <w:pPr>
        <w:spacing w:after="0"/>
        <w:rPr>
          <w:i/>
          <w:sz w:val="22"/>
        </w:rPr>
      </w:pPr>
      <w:r w:rsidRPr="00356196">
        <w:rPr>
          <w:b/>
          <w:sz w:val="22"/>
        </w:rPr>
        <w:t>Mentor Selection.</w:t>
      </w:r>
      <w:r w:rsidRPr="00356196">
        <w:rPr>
          <w:sz w:val="22"/>
        </w:rPr>
        <w:t xml:space="preserve"> </w:t>
      </w:r>
      <w:r w:rsidR="00D86E25" w:rsidRPr="00356196">
        <w:rPr>
          <w:sz w:val="22"/>
        </w:rPr>
        <w:t xml:space="preserve">In discussing the selection of Mentors, both Mentors and Fellows were </w:t>
      </w:r>
      <w:r w:rsidR="00BE7D1F" w:rsidRPr="00356196">
        <w:rPr>
          <w:sz w:val="22"/>
        </w:rPr>
        <w:t>interested in the</w:t>
      </w:r>
      <w:r w:rsidR="00D86E25" w:rsidRPr="00356196">
        <w:rPr>
          <w:sz w:val="22"/>
        </w:rPr>
        <w:t xml:space="preserve"> possibili</w:t>
      </w:r>
      <w:r w:rsidR="00C279B1" w:rsidRPr="00356196">
        <w:rPr>
          <w:sz w:val="22"/>
        </w:rPr>
        <w:t>ty of expanding the pool of M</w:t>
      </w:r>
      <w:r w:rsidR="00D86E25" w:rsidRPr="00356196">
        <w:rPr>
          <w:sz w:val="22"/>
        </w:rPr>
        <w:t xml:space="preserve">entors. Specifically mentioned was the possibility of including additional members of President’s Council, deans, </w:t>
      </w:r>
      <w:r w:rsidR="00C279B1" w:rsidRPr="00356196">
        <w:rPr>
          <w:sz w:val="22"/>
        </w:rPr>
        <w:t xml:space="preserve">and </w:t>
      </w:r>
      <w:r w:rsidR="00D86E25" w:rsidRPr="00356196">
        <w:rPr>
          <w:sz w:val="22"/>
        </w:rPr>
        <w:t>chancellors and of selecting individuals based on their mentoring qualities rather than basing it solely on position.</w:t>
      </w:r>
      <w:r w:rsidR="00607A1C" w:rsidRPr="00356196">
        <w:rPr>
          <w:sz w:val="22"/>
        </w:rPr>
        <w:t xml:space="preserve"> </w:t>
      </w:r>
      <w:r w:rsidR="00D86E25" w:rsidRPr="00356196">
        <w:rPr>
          <w:sz w:val="22"/>
        </w:rPr>
        <w:t xml:space="preserve">Good </w:t>
      </w:r>
      <w:r w:rsidR="000064A7" w:rsidRPr="00356196">
        <w:rPr>
          <w:sz w:val="22"/>
        </w:rPr>
        <w:t xml:space="preserve">Mentors </w:t>
      </w:r>
      <w:r w:rsidR="00D86E25" w:rsidRPr="00356196">
        <w:rPr>
          <w:sz w:val="22"/>
        </w:rPr>
        <w:t xml:space="preserve">were described as having </w:t>
      </w:r>
      <w:r w:rsidR="00D86E25" w:rsidRPr="00356196">
        <w:rPr>
          <w:i/>
          <w:sz w:val="22"/>
        </w:rPr>
        <w:t xml:space="preserve">“demonstrated leadership,” </w:t>
      </w:r>
      <w:r w:rsidR="00D86E25" w:rsidRPr="00356196">
        <w:rPr>
          <w:sz w:val="22"/>
        </w:rPr>
        <w:t>and</w:t>
      </w:r>
      <w:r w:rsidR="00D86E25" w:rsidRPr="00356196">
        <w:rPr>
          <w:i/>
          <w:sz w:val="22"/>
        </w:rPr>
        <w:t xml:space="preserve"> “the ability to coach.” </w:t>
      </w:r>
      <w:r w:rsidR="00FF1543" w:rsidRPr="00356196">
        <w:rPr>
          <w:sz w:val="22"/>
        </w:rPr>
        <w:t>They we</w:t>
      </w:r>
      <w:r w:rsidR="00D86E25" w:rsidRPr="00356196">
        <w:rPr>
          <w:sz w:val="22"/>
        </w:rPr>
        <w:t xml:space="preserve">re also </w:t>
      </w:r>
      <w:r w:rsidR="00D86E25" w:rsidRPr="00356196">
        <w:rPr>
          <w:i/>
          <w:sz w:val="22"/>
        </w:rPr>
        <w:t xml:space="preserve">“change agents,” “well-respected,” </w:t>
      </w:r>
      <w:r w:rsidR="00D86E25" w:rsidRPr="00356196">
        <w:rPr>
          <w:sz w:val="22"/>
        </w:rPr>
        <w:t>and</w:t>
      </w:r>
      <w:r w:rsidR="00D86E25" w:rsidRPr="00356196">
        <w:rPr>
          <w:i/>
          <w:sz w:val="22"/>
        </w:rPr>
        <w:t xml:space="preserve"> “known for giving very development, deliberate, intentional feedback”</w:t>
      </w:r>
      <w:r w:rsidR="00BE7D1F" w:rsidRPr="00356196">
        <w:rPr>
          <w:i/>
          <w:sz w:val="22"/>
        </w:rPr>
        <w:t>.</w:t>
      </w:r>
      <w:r w:rsidR="00D86E25" w:rsidRPr="00356196">
        <w:rPr>
          <w:i/>
          <w:sz w:val="22"/>
        </w:rPr>
        <w:t xml:space="preserve"> </w:t>
      </w:r>
    </w:p>
    <w:p w14:paraId="30C0CD70" w14:textId="77777777" w:rsidR="00D86E25" w:rsidRPr="00356196" w:rsidRDefault="00D86E25" w:rsidP="00586F13">
      <w:pPr>
        <w:spacing w:after="0"/>
        <w:rPr>
          <w:i/>
          <w:sz w:val="22"/>
        </w:rPr>
      </w:pPr>
    </w:p>
    <w:p w14:paraId="6F95FE4D" w14:textId="2CE94274" w:rsidR="00D86E25" w:rsidRPr="00356196" w:rsidRDefault="00D86E25" w:rsidP="00586F13">
      <w:pPr>
        <w:rPr>
          <w:i/>
          <w:sz w:val="22"/>
        </w:rPr>
      </w:pPr>
      <w:r w:rsidRPr="00356196">
        <w:rPr>
          <w:sz w:val="22"/>
        </w:rPr>
        <w:lastRenderedPageBreak/>
        <w:t xml:space="preserve">Another theme related to </w:t>
      </w:r>
      <w:r w:rsidR="00FF1543" w:rsidRPr="00356196">
        <w:rPr>
          <w:sz w:val="22"/>
        </w:rPr>
        <w:t xml:space="preserve">Mentor selection </w:t>
      </w:r>
      <w:r w:rsidRPr="00356196">
        <w:rPr>
          <w:sz w:val="22"/>
        </w:rPr>
        <w:t>was the limitations of the single-mentor model. Both Fellows and Mentors indicated that exposure to multiple mentors and multiple units could enrich the overall experience. Jessica indicated, “</w:t>
      </w:r>
      <w:r w:rsidRPr="00356196">
        <w:rPr>
          <w:i/>
          <w:sz w:val="22"/>
        </w:rPr>
        <w:t xml:space="preserve">I would love to have had multiple </w:t>
      </w:r>
      <w:r w:rsidR="000064A7" w:rsidRPr="00356196">
        <w:rPr>
          <w:i/>
          <w:sz w:val="22"/>
        </w:rPr>
        <w:t>Mentors</w:t>
      </w:r>
      <w:r w:rsidRPr="00356196">
        <w:rPr>
          <w:i/>
          <w:sz w:val="22"/>
        </w:rPr>
        <w:t xml:space="preserve">. I would like to have spent . . . three months with X and three months with Y and three months with Z.” </w:t>
      </w:r>
    </w:p>
    <w:p w14:paraId="6849CE26" w14:textId="0BA718C3" w:rsidR="0075291F" w:rsidRPr="00356196" w:rsidRDefault="00087078" w:rsidP="00586F13">
      <w:pPr>
        <w:rPr>
          <w:sz w:val="22"/>
        </w:rPr>
      </w:pPr>
      <w:r w:rsidRPr="00356196">
        <w:rPr>
          <w:b/>
          <w:sz w:val="22"/>
        </w:rPr>
        <w:t xml:space="preserve">Mentor Preparation. </w:t>
      </w:r>
      <w:r w:rsidR="000E6B1C" w:rsidRPr="00356196">
        <w:rPr>
          <w:sz w:val="22"/>
        </w:rPr>
        <w:t>Sixty-three percent of Fellows repo</w:t>
      </w:r>
      <w:r w:rsidR="000D2DBC" w:rsidRPr="00356196">
        <w:rPr>
          <w:sz w:val="22"/>
        </w:rPr>
        <w:t xml:space="preserve">rted that their </w:t>
      </w:r>
      <w:r w:rsidR="000064A7" w:rsidRPr="00356196">
        <w:rPr>
          <w:sz w:val="22"/>
        </w:rPr>
        <w:t xml:space="preserve">Mentor </w:t>
      </w:r>
      <w:r w:rsidR="000D2DBC" w:rsidRPr="00356196">
        <w:rPr>
          <w:sz w:val="22"/>
        </w:rPr>
        <w:t>was well</w:t>
      </w:r>
      <w:r w:rsidR="000E6B1C" w:rsidRPr="00356196">
        <w:rPr>
          <w:sz w:val="22"/>
        </w:rPr>
        <w:t xml:space="preserve"> or extreme</w:t>
      </w:r>
      <w:r w:rsidR="000D2DBC" w:rsidRPr="00356196">
        <w:rPr>
          <w:sz w:val="22"/>
        </w:rPr>
        <w:t xml:space="preserve">ly well </w:t>
      </w:r>
      <w:r w:rsidR="000E6B1C" w:rsidRPr="00356196">
        <w:rPr>
          <w:sz w:val="22"/>
        </w:rPr>
        <w:t xml:space="preserve">prepared to help them make the most of their experience; 32% indicated that their Mentor was somewhat prepared and 5% felt that their Mentor was not at all prepared. </w:t>
      </w:r>
      <w:r w:rsidR="00D86E25" w:rsidRPr="00356196">
        <w:rPr>
          <w:sz w:val="22"/>
        </w:rPr>
        <w:t xml:space="preserve">Fellows were very positive about the quality of Mentors that have been involved in the program, but both Mentors and Fellows </w:t>
      </w:r>
      <w:r w:rsidR="0075291F" w:rsidRPr="00356196">
        <w:rPr>
          <w:sz w:val="22"/>
        </w:rPr>
        <w:t>believed</w:t>
      </w:r>
      <w:r w:rsidR="00D86E25" w:rsidRPr="00356196">
        <w:rPr>
          <w:sz w:val="22"/>
        </w:rPr>
        <w:t xml:space="preserve"> that Mentor preparation could be </w:t>
      </w:r>
      <w:r w:rsidR="0075291F" w:rsidRPr="00356196">
        <w:rPr>
          <w:sz w:val="22"/>
        </w:rPr>
        <w:t>improved</w:t>
      </w:r>
      <w:r w:rsidR="00D86E25" w:rsidRPr="00356196">
        <w:rPr>
          <w:sz w:val="22"/>
        </w:rPr>
        <w:t xml:space="preserve">. </w:t>
      </w:r>
      <w:r w:rsidR="0075291F" w:rsidRPr="00356196">
        <w:rPr>
          <w:sz w:val="22"/>
        </w:rPr>
        <w:t xml:space="preserve">Fellow Mike </w:t>
      </w:r>
      <w:r w:rsidR="008C6912" w:rsidRPr="00356196">
        <w:rPr>
          <w:sz w:val="22"/>
        </w:rPr>
        <w:t>asked</w:t>
      </w:r>
      <w:r w:rsidR="0075291F" w:rsidRPr="00356196">
        <w:rPr>
          <w:sz w:val="22"/>
        </w:rPr>
        <w:t xml:space="preserve">: </w:t>
      </w:r>
    </w:p>
    <w:p w14:paraId="72768382" w14:textId="08122247" w:rsidR="0075291F" w:rsidRPr="00356196" w:rsidRDefault="0075291F" w:rsidP="00586F13">
      <w:pPr>
        <w:ind w:left="720"/>
        <w:rPr>
          <w:i/>
          <w:sz w:val="22"/>
        </w:rPr>
      </w:pPr>
      <w:r w:rsidRPr="00356196">
        <w:rPr>
          <w:i/>
          <w:sz w:val="22"/>
        </w:rPr>
        <w:t>What is the Mentor understanding and do they know what they are supposed to be doing with their mentees to make sure that the mentee gets everything out of it over the year? From my impression with [my Mentor], I think he didn't quite g</w:t>
      </w:r>
      <w:r w:rsidR="00607A1C" w:rsidRPr="00356196">
        <w:rPr>
          <w:i/>
          <w:sz w:val="22"/>
        </w:rPr>
        <w:t>e</w:t>
      </w:r>
      <w:r w:rsidRPr="00356196">
        <w:rPr>
          <w:i/>
          <w:sz w:val="22"/>
        </w:rPr>
        <w:t xml:space="preserve">t all </w:t>
      </w:r>
      <w:r w:rsidR="00D74CCA" w:rsidRPr="00356196">
        <w:rPr>
          <w:i/>
          <w:sz w:val="22"/>
        </w:rPr>
        <w:t>that</w:t>
      </w:r>
      <w:r w:rsidRPr="00356196">
        <w:rPr>
          <w:i/>
          <w:sz w:val="22"/>
        </w:rPr>
        <w:t>.</w:t>
      </w:r>
    </w:p>
    <w:p w14:paraId="47A00E28" w14:textId="11BDCDD0" w:rsidR="008C6912" w:rsidRPr="00356196" w:rsidRDefault="00D86E25" w:rsidP="00586F13">
      <w:pPr>
        <w:rPr>
          <w:sz w:val="22"/>
        </w:rPr>
      </w:pPr>
      <w:r w:rsidRPr="00356196">
        <w:rPr>
          <w:sz w:val="22"/>
        </w:rPr>
        <w:t>Most new Mentors had a general understanding of the exp</w:t>
      </w:r>
      <w:r w:rsidR="008C6912" w:rsidRPr="00356196">
        <w:rPr>
          <w:sz w:val="22"/>
        </w:rPr>
        <w:t xml:space="preserve">ectation that Fellows would be </w:t>
      </w:r>
      <w:r w:rsidRPr="00356196">
        <w:rPr>
          <w:sz w:val="22"/>
        </w:rPr>
        <w:t>shadowing them and that the Fellow should be given entrée into their network</w:t>
      </w:r>
      <w:r w:rsidR="000D2DBC" w:rsidRPr="00356196">
        <w:rPr>
          <w:sz w:val="22"/>
        </w:rPr>
        <w:t>s</w:t>
      </w:r>
      <w:r w:rsidRPr="00356196">
        <w:rPr>
          <w:sz w:val="22"/>
        </w:rPr>
        <w:t xml:space="preserve">. </w:t>
      </w:r>
      <w:r w:rsidR="008C6912" w:rsidRPr="00356196">
        <w:rPr>
          <w:sz w:val="22"/>
        </w:rPr>
        <w:t xml:space="preserve">Mentor Mark said, </w:t>
      </w:r>
      <w:r w:rsidR="008C6912" w:rsidRPr="00356196">
        <w:rPr>
          <w:i/>
          <w:sz w:val="22"/>
        </w:rPr>
        <w:t>“[The program administrator] is very good at explaining what the role is and what the expectations are; what the goals of the program are….I thought I was well prepared.”</w:t>
      </w:r>
      <w:r w:rsidR="008C6912" w:rsidRPr="00356196">
        <w:rPr>
          <w:sz w:val="22"/>
        </w:rPr>
        <w:t xml:space="preserve"> </w:t>
      </w:r>
      <w:r w:rsidR="00AA0A03" w:rsidRPr="00356196">
        <w:rPr>
          <w:sz w:val="22"/>
        </w:rPr>
        <w:t>George however, noted that “</w:t>
      </w:r>
      <w:r w:rsidR="00AA0A03" w:rsidRPr="00356196">
        <w:rPr>
          <w:i/>
          <w:sz w:val="22"/>
        </w:rPr>
        <w:t xml:space="preserve">I sort of learned by doing it and that was not a good thing.” </w:t>
      </w:r>
      <w:r w:rsidRPr="00356196">
        <w:rPr>
          <w:sz w:val="22"/>
        </w:rPr>
        <w:t xml:space="preserve">The Guidelines for Administrative Fellows and Mentors (Appendix </w:t>
      </w:r>
      <w:r w:rsidR="00865764" w:rsidRPr="00356196">
        <w:rPr>
          <w:sz w:val="22"/>
        </w:rPr>
        <w:t>D</w:t>
      </w:r>
      <w:r w:rsidRPr="00356196">
        <w:rPr>
          <w:sz w:val="22"/>
        </w:rPr>
        <w:t xml:space="preserve">) provides a list of common experiences recommended for all Fellows. Fellows were aware of this list, but at least one Mentor was not. </w:t>
      </w:r>
    </w:p>
    <w:p w14:paraId="624BFF27" w14:textId="5A0145B8" w:rsidR="00D86E25" w:rsidRPr="00356196" w:rsidRDefault="008C6912" w:rsidP="00586F13">
      <w:pPr>
        <w:rPr>
          <w:i/>
          <w:sz w:val="22"/>
        </w:rPr>
      </w:pPr>
      <w:r w:rsidRPr="00356196">
        <w:rPr>
          <w:sz w:val="22"/>
        </w:rPr>
        <w:t>Not all Mentors felt that more preparation was necessary and i</w:t>
      </w:r>
      <w:r w:rsidR="00D86E25" w:rsidRPr="00356196">
        <w:rPr>
          <w:sz w:val="22"/>
        </w:rPr>
        <w:t xml:space="preserve">n general, Mentors </w:t>
      </w:r>
      <w:r w:rsidR="000D2DBC" w:rsidRPr="00356196">
        <w:rPr>
          <w:sz w:val="22"/>
        </w:rPr>
        <w:t xml:space="preserve">believed </w:t>
      </w:r>
      <w:r w:rsidR="00D86E25" w:rsidRPr="00356196">
        <w:rPr>
          <w:sz w:val="22"/>
        </w:rPr>
        <w:t xml:space="preserve">that they knew how to mentor </w:t>
      </w:r>
      <w:r w:rsidR="000D2DBC" w:rsidRPr="00356196">
        <w:rPr>
          <w:sz w:val="22"/>
        </w:rPr>
        <w:t>others</w:t>
      </w:r>
      <w:r w:rsidRPr="00356196">
        <w:rPr>
          <w:sz w:val="22"/>
        </w:rPr>
        <w:t xml:space="preserve">. </w:t>
      </w:r>
      <w:r w:rsidR="002006FD" w:rsidRPr="00356196">
        <w:rPr>
          <w:sz w:val="22"/>
        </w:rPr>
        <w:t xml:space="preserve">Some Mentors did express a desire for greater preparation and support, and for clearer expectations. Tom, for example, suggested that it might be helpful to </w:t>
      </w:r>
      <w:r w:rsidR="00BE7D1F" w:rsidRPr="00356196">
        <w:rPr>
          <w:sz w:val="22"/>
        </w:rPr>
        <w:t>have</w:t>
      </w:r>
      <w:r w:rsidR="002006FD" w:rsidRPr="00356196">
        <w:rPr>
          <w:sz w:val="22"/>
        </w:rPr>
        <w:t xml:space="preserve"> a kickoff meeting with Mentors to talk about ground rules, learning outcomes, and best practices. </w:t>
      </w:r>
      <w:r w:rsidR="000A406F" w:rsidRPr="00356196">
        <w:rPr>
          <w:sz w:val="22"/>
        </w:rPr>
        <w:t xml:space="preserve">In reflecting on why this wasn’t happening, Tom said, </w:t>
      </w:r>
      <w:r w:rsidR="000A406F" w:rsidRPr="00356196">
        <w:rPr>
          <w:i/>
          <w:sz w:val="22"/>
        </w:rPr>
        <w:t>“there may be a presumption that vice presidents either</w:t>
      </w:r>
      <w:r w:rsidR="00E51631" w:rsidRPr="00356196">
        <w:rPr>
          <w:i/>
          <w:sz w:val="22"/>
        </w:rPr>
        <w:t>,</w:t>
      </w:r>
      <w:r w:rsidR="000A406F" w:rsidRPr="00356196">
        <w:rPr>
          <w:i/>
          <w:sz w:val="22"/>
        </w:rPr>
        <w:t xml:space="preserve"> 1) know how to do this already or 2) don’t have time to [attend another meeting].”</w:t>
      </w:r>
      <w:r w:rsidR="000A406F" w:rsidRPr="00356196">
        <w:rPr>
          <w:sz w:val="22"/>
        </w:rPr>
        <w:t xml:space="preserve"> </w:t>
      </w:r>
      <w:r w:rsidR="002006FD" w:rsidRPr="00356196">
        <w:rPr>
          <w:sz w:val="22"/>
        </w:rPr>
        <w:t xml:space="preserve">Mentors generally seemed uncertain about what Fellows were told coming into the program and some felt that knowing this would help </w:t>
      </w:r>
      <w:r w:rsidR="00BE7D1F" w:rsidRPr="00356196">
        <w:rPr>
          <w:sz w:val="22"/>
        </w:rPr>
        <w:t xml:space="preserve">ensure that </w:t>
      </w:r>
      <w:r w:rsidR="002006FD" w:rsidRPr="00356196">
        <w:rPr>
          <w:sz w:val="22"/>
        </w:rPr>
        <w:t xml:space="preserve">everyone in the program </w:t>
      </w:r>
      <w:r w:rsidR="00BE7D1F" w:rsidRPr="00356196">
        <w:rPr>
          <w:sz w:val="22"/>
        </w:rPr>
        <w:t>was</w:t>
      </w:r>
      <w:r w:rsidR="002006FD" w:rsidRPr="00356196">
        <w:rPr>
          <w:sz w:val="22"/>
        </w:rPr>
        <w:t xml:space="preserve"> on the same page. </w:t>
      </w:r>
    </w:p>
    <w:p w14:paraId="18886738" w14:textId="77777777" w:rsidR="00D86E25" w:rsidRPr="00356196" w:rsidRDefault="008C6912" w:rsidP="00586F13">
      <w:pPr>
        <w:rPr>
          <w:sz w:val="22"/>
        </w:rPr>
      </w:pPr>
      <w:r w:rsidRPr="00356196">
        <w:rPr>
          <w:sz w:val="22"/>
        </w:rPr>
        <w:t>Mentors and Fellows felt that selecting Mentors who were new to their positions was detrimental to both the Mentor and the Fellow.</w:t>
      </w:r>
    </w:p>
    <w:p w14:paraId="43EC7FF9" w14:textId="11D1B6E1" w:rsidR="0018692C" w:rsidRPr="00356196" w:rsidRDefault="00087078" w:rsidP="00586F13">
      <w:pPr>
        <w:rPr>
          <w:sz w:val="22"/>
        </w:rPr>
      </w:pPr>
      <w:r w:rsidRPr="00356196">
        <w:rPr>
          <w:b/>
          <w:sz w:val="22"/>
        </w:rPr>
        <w:t xml:space="preserve">Length of the Program. </w:t>
      </w:r>
      <w:r w:rsidR="0018692C" w:rsidRPr="00356196">
        <w:rPr>
          <w:sz w:val="22"/>
        </w:rPr>
        <w:t>The yearlong, full-</w:t>
      </w:r>
      <w:r w:rsidR="00B716A3" w:rsidRPr="00356196">
        <w:rPr>
          <w:sz w:val="22"/>
        </w:rPr>
        <w:t xml:space="preserve">time </w:t>
      </w:r>
      <w:r w:rsidR="00A86292" w:rsidRPr="00356196">
        <w:rPr>
          <w:sz w:val="22"/>
        </w:rPr>
        <w:t>commitment</w:t>
      </w:r>
      <w:r w:rsidR="00B716A3" w:rsidRPr="00356196">
        <w:rPr>
          <w:sz w:val="22"/>
        </w:rPr>
        <w:t xml:space="preserve"> </w:t>
      </w:r>
      <w:r w:rsidR="00E6161F" w:rsidRPr="00356196">
        <w:rPr>
          <w:sz w:val="22"/>
        </w:rPr>
        <w:t xml:space="preserve">of the AFP </w:t>
      </w:r>
      <w:r w:rsidR="00B716A3" w:rsidRPr="00356196">
        <w:rPr>
          <w:sz w:val="22"/>
        </w:rPr>
        <w:t>was a dominant area of discu</w:t>
      </w:r>
      <w:r w:rsidR="0013518E" w:rsidRPr="00356196">
        <w:rPr>
          <w:sz w:val="22"/>
        </w:rPr>
        <w:t xml:space="preserve">ssion in all of the interviews. </w:t>
      </w:r>
      <w:r w:rsidR="00B716A3" w:rsidRPr="00356196">
        <w:rPr>
          <w:sz w:val="22"/>
        </w:rPr>
        <w:t>The program length was established in order to</w:t>
      </w:r>
      <w:r w:rsidR="0018692C" w:rsidRPr="00356196">
        <w:rPr>
          <w:sz w:val="22"/>
        </w:rPr>
        <w:t>:</w:t>
      </w:r>
      <w:r w:rsidR="00B716A3" w:rsidRPr="00356196">
        <w:rPr>
          <w:sz w:val="22"/>
        </w:rPr>
        <w:t xml:space="preserve"> 1) allow participants to be involved in a unit through a full academic cycle, 2) provide time for trust and communication to be developed between the Mentor and Fellow, and 3) provide both breadth and depth for the Fellows. Fellows were not unanimous, but generally </w:t>
      </w:r>
      <w:r w:rsidR="0013518E" w:rsidRPr="00356196">
        <w:rPr>
          <w:sz w:val="22"/>
        </w:rPr>
        <w:t>saw</w:t>
      </w:r>
      <w:r w:rsidR="00B716A3" w:rsidRPr="00356196">
        <w:rPr>
          <w:sz w:val="22"/>
        </w:rPr>
        <w:t xml:space="preserve"> the length </w:t>
      </w:r>
      <w:r w:rsidR="0018692C" w:rsidRPr="00356196">
        <w:rPr>
          <w:sz w:val="22"/>
        </w:rPr>
        <w:t xml:space="preserve">and full-time nature </w:t>
      </w:r>
      <w:r w:rsidR="00B716A3" w:rsidRPr="00356196">
        <w:rPr>
          <w:sz w:val="22"/>
        </w:rPr>
        <w:t xml:space="preserve">of the program as </w:t>
      </w:r>
      <w:r w:rsidR="0013518E" w:rsidRPr="00356196">
        <w:rPr>
          <w:sz w:val="22"/>
        </w:rPr>
        <w:t>a strength</w:t>
      </w:r>
      <w:r w:rsidR="00D57FD9" w:rsidRPr="00356196">
        <w:rPr>
          <w:sz w:val="22"/>
        </w:rPr>
        <w:t>.</w:t>
      </w:r>
      <w:r w:rsidR="002013ED" w:rsidRPr="00356196">
        <w:rPr>
          <w:sz w:val="22"/>
        </w:rPr>
        <w:t xml:space="preserve"> </w:t>
      </w:r>
      <w:r w:rsidR="00B716A3" w:rsidRPr="00356196">
        <w:rPr>
          <w:sz w:val="22"/>
        </w:rPr>
        <w:t xml:space="preserve">Mentors </w:t>
      </w:r>
      <w:r w:rsidR="0013518E" w:rsidRPr="00356196">
        <w:rPr>
          <w:sz w:val="22"/>
        </w:rPr>
        <w:t xml:space="preserve">typically </w:t>
      </w:r>
      <w:r w:rsidR="00B716A3" w:rsidRPr="00356196">
        <w:rPr>
          <w:sz w:val="22"/>
        </w:rPr>
        <w:t xml:space="preserve">were </w:t>
      </w:r>
      <w:r w:rsidR="0018692C" w:rsidRPr="00356196">
        <w:rPr>
          <w:sz w:val="22"/>
        </w:rPr>
        <w:t xml:space="preserve">more </w:t>
      </w:r>
      <w:r w:rsidR="00E6161F" w:rsidRPr="00356196">
        <w:rPr>
          <w:sz w:val="22"/>
        </w:rPr>
        <w:t>open to</w:t>
      </w:r>
      <w:r w:rsidR="0013518E" w:rsidRPr="00356196">
        <w:rPr>
          <w:sz w:val="22"/>
        </w:rPr>
        <w:t xml:space="preserve"> </w:t>
      </w:r>
      <w:r w:rsidR="00B716A3" w:rsidRPr="00356196">
        <w:rPr>
          <w:sz w:val="22"/>
        </w:rPr>
        <w:t xml:space="preserve">considering either a shorter overall program or </w:t>
      </w:r>
      <w:r w:rsidR="0013518E" w:rsidRPr="00356196">
        <w:rPr>
          <w:sz w:val="22"/>
        </w:rPr>
        <w:t>less immersive</w:t>
      </w:r>
      <w:r w:rsidR="00B716A3" w:rsidRPr="00356196">
        <w:rPr>
          <w:sz w:val="22"/>
        </w:rPr>
        <w:t xml:space="preserve"> structure, in which Fellows participated in program activities for a c</w:t>
      </w:r>
      <w:r w:rsidR="0013518E" w:rsidRPr="00356196">
        <w:rPr>
          <w:sz w:val="22"/>
        </w:rPr>
        <w:t>ertain number of days a month</w:t>
      </w:r>
      <w:r w:rsidR="00B716A3" w:rsidRPr="00356196">
        <w:rPr>
          <w:sz w:val="22"/>
        </w:rPr>
        <w:t xml:space="preserve"> while remaining in their positions. The time commitment was noted as particularly</w:t>
      </w:r>
      <w:r w:rsidR="0018692C" w:rsidRPr="00356196">
        <w:rPr>
          <w:sz w:val="22"/>
        </w:rPr>
        <w:t xml:space="preserve"> problematic in recruiting high-productivity </w:t>
      </w:r>
      <w:r w:rsidR="00B716A3" w:rsidRPr="00356196">
        <w:rPr>
          <w:sz w:val="22"/>
        </w:rPr>
        <w:t>pre-tenure</w:t>
      </w:r>
      <w:r w:rsidR="0013518E" w:rsidRPr="00356196">
        <w:rPr>
          <w:sz w:val="22"/>
        </w:rPr>
        <w:t>d</w:t>
      </w:r>
      <w:r w:rsidR="00B716A3" w:rsidRPr="00356196">
        <w:rPr>
          <w:sz w:val="22"/>
        </w:rPr>
        <w:t xml:space="preserve"> faculty. </w:t>
      </w:r>
      <w:r w:rsidR="00AA0A03" w:rsidRPr="00356196">
        <w:rPr>
          <w:sz w:val="22"/>
        </w:rPr>
        <w:t>Mentor David observed, “</w:t>
      </w:r>
      <w:r w:rsidR="00AA0A03" w:rsidRPr="00356196">
        <w:rPr>
          <w:i/>
          <w:sz w:val="22"/>
        </w:rPr>
        <w:t>If you are running a lab you can't just say to your grad students, 'Well, I am going to go be an Administrative Fellow. See you next year.’”</w:t>
      </w:r>
    </w:p>
    <w:p w14:paraId="62F648E0" w14:textId="218B5396" w:rsidR="00B716A3" w:rsidRPr="00356196" w:rsidRDefault="0013518E" w:rsidP="00586F13">
      <w:pPr>
        <w:rPr>
          <w:sz w:val="22"/>
        </w:rPr>
      </w:pPr>
      <w:r w:rsidRPr="00356196">
        <w:rPr>
          <w:sz w:val="22"/>
        </w:rPr>
        <w:lastRenderedPageBreak/>
        <w:t xml:space="preserve">Reservations about the length of the program were often </w:t>
      </w:r>
      <w:r w:rsidR="00E6161F" w:rsidRPr="00356196">
        <w:rPr>
          <w:sz w:val="22"/>
        </w:rPr>
        <w:t>tied to</w:t>
      </w:r>
      <w:r w:rsidRPr="00356196">
        <w:rPr>
          <w:sz w:val="22"/>
        </w:rPr>
        <w:t xml:space="preserve"> concerns about its lack of structure</w:t>
      </w:r>
      <w:r w:rsidR="00B716A3" w:rsidRPr="00356196">
        <w:rPr>
          <w:sz w:val="22"/>
        </w:rPr>
        <w:t xml:space="preserve">. Several </w:t>
      </w:r>
      <w:r w:rsidRPr="00356196">
        <w:rPr>
          <w:sz w:val="22"/>
        </w:rPr>
        <w:t xml:space="preserve">participants </w:t>
      </w:r>
      <w:r w:rsidR="00B716A3" w:rsidRPr="00356196">
        <w:rPr>
          <w:sz w:val="22"/>
        </w:rPr>
        <w:t xml:space="preserve">posited that the University should consider either shortening the program or increasing the amount of structure for participants. In arguing for more structure or a shorter program, </w:t>
      </w:r>
      <w:r w:rsidR="004E16CF" w:rsidRPr="00356196">
        <w:rPr>
          <w:sz w:val="22"/>
        </w:rPr>
        <w:t>Mentor</w:t>
      </w:r>
      <w:r w:rsidR="00B716A3" w:rsidRPr="00356196">
        <w:rPr>
          <w:sz w:val="22"/>
        </w:rPr>
        <w:t xml:space="preserve"> </w:t>
      </w:r>
      <w:r w:rsidR="008B44D6" w:rsidRPr="00356196">
        <w:rPr>
          <w:sz w:val="22"/>
        </w:rPr>
        <w:t xml:space="preserve">Don observed, </w:t>
      </w:r>
      <w:r w:rsidR="00B716A3" w:rsidRPr="00356196">
        <w:rPr>
          <w:i/>
          <w:sz w:val="22"/>
        </w:rPr>
        <w:t>“It was, you know, almost a 12-month shadowing experience.</w:t>
      </w:r>
      <w:r w:rsidR="00E6161F" w:rsidRPr="00356196">
        <w:rPr>
          <w:i/>
          <w:sz w:val="22"/>
        </w:rPr>
        <w:t xml:space="preserve"> . . . S</w:t>
      </w:r>
      <w:r w:rsidR="00B716A3" w:rsidRPr="00356196">
        <w:rPr>
          <w:i/>
          <w:sz w:val="22"/>
        </w:rPr>
        <w:t>hadowing is interesting, but unless you are really engaged in the work, it has very significant limitations</w:t>
      </w:r>
      <w:r w:rsidRPr="00356196">
        <w:rPr>
          <w:i/>
          <w:sz w:val="22"/>
        </w:rPr>
        <w:t>.</w:t>
      </w:r>
      <w:r w:rsidR="00B716A3" w:rsidRPr="00356196">
        <w:rPr>
          <w:i/>
          <w:sz w:val="22"/>
        </w:rPr>
        <w:t>”</w:t>
      </w:r>
      <w:r w:rsidRPr="00356196">
        <w:rPr>
          <w:i/>
          <w:sz w:val="22"/>
        </w:rPr>
        <w:t xml:space="preserve"> </w:t>
      </w:r>
      <w:r w:rsidR="00B716A3" w:rsidRPr="00356196">
        <w:rPr>
          <w:sz w:val="22"/>
        </w:rPr>
        <w:t xml:space="preserve">Some of the study participants thought that moving away from the full-time commitment and focusing on a more training-oriented model would open the doors to </w:t>
      </w:r>
      <w:r w:rsidR="0018692C" w:rsidRPr="00356196">
        <w:rPr>
          <w:sz w:val="22"/>
        </w:rPr>
        <w:t>a greater</w:t>
      </w:r>
      <w:r w:rsidR="00B716A3" w:rsidRPr="00356196">
        <w:rPr>
          <w:sz w:val="22"/>
        </w:rPr>
        <w:t xml:space="preserve"> and more diverse range of participants. </w:t>
      </w:r>
      <w:r w:rsidR="00314698" w:rsidRPr="00356196">
        <w:rPr>
          <w:sz w:val="22"/>
        </w:rPr>
        <w:t>Committee Member</w:t>
      </w:r>
      <w:r w:rsidR="0018692C" w:rsidRPr="00356196">
        <w:rPr>
          <w:sz w:val="22"/>
        </w:rPr>
        <w:t xml:space="preserve"> Helen</w:t>
      </w:r>
      <w:r w:rsidR="00E6161F" w:rsidRPr="00356196">
        <w:rPr>
          <w:sz w:val="22"/>
        </w:rPr>
        <w:t xml:space="preserve"> explained</w:t>
      </w:r>
      <w:r w:rsidR="0018692C" w:rsidRPr="00356196">
        <w:rPr>
          <w:sz w:val="22"/>
        </w:rPr>
        <w:t>:</w:t>
      </w:r>
      <w:r w:rsidR="007A09BF" w:rsidRPr="00356196">
        <w:rPr>
          <w:sz w:val="22"/>
        </w:rPr>
        <w:t xml:space="preserve"> </w:t>
      </w:r>
    </w:p>
    <w:p w14:paraId="1D5695EA" w14:textId="4D008C70" w:rsidR="00B716A3" w:rsidRPr="00356196" w:rsidRDefault="00B716A3" w:rsidP="00586F13">
      <w:pPr>
        <w:ind w:left="720"/>
        <w:rPr>
          <w:i/>
          <w:sz w:val="22"/>
        </w:rPr>
      </w:pPr>
      <w:r w:rsidRPr="00356196">
        <w:rPr>
          <w:i/>
          <w:sz w:val="22"/>
        </w:rPr>
        <w:t>So that's one of the reasons that I have not applied for it</w:t>
      </w:r>
      <w:r w:rsidR="0013518E" w:rsidRPr="00356196">
        <w:rPr>
          <w:i/>
          <w:sz w:val="22"/>
        </w:rPr>
        <w:t xml:space="preserve">. . . . </w:t>
      </w:r>
      <w:r w:rsidRPr="00356196">
        <w:rPr>
          <w:i/>
          <w:sz w:val="22"/>
        </w:rPr>
        <w:t xml:space="preserve">I don't necessarily want to give </w:t>
      </w:r>
      <w:r w:rsidR="00E6161F" w:rsidRPr="00356196">
        <w:rPr>
          <w:i/>
          <w:sz w:val="22"/>
        </w:rPr>
        <w:t>[my job]</w:t>
      </w:r>
      <w:r w:rsidRPr="00356196">
        <w:rPr>
          <w:i/>
          <w:sz w:val="22"/>
        </w:rPr>
        <w:t xml:space="preserve"> up for </w:t>
      </w:r>
      <w:r w:rsidR="00CB29C7" w:rsidRPr="00356196">
        <w:rPr>
          <w:i/>
          <w:sz w:val="22"/>
        </w:rPr>
        <w:t xml:space="preserve">a year. . . . </w:t>
      </w:r>
      <w:r w:rsidRPr="00356196">
        <w:rPr>
          <w:i/>
          <w:sz w:val="22"/>
        </w:rPr>
        <w:t>So if there is a</w:t>
      </w:r>
      <w:r w:rsidR="00E6161F" w:rsidRPr="00356196">
        <w:rPr>
          <w:i/>
          <w:sz w:val="22"/>
        </w:rPr>
        <w:t xml:space="preserve"> possibility to engage in a way. . . [</w:t>
      </w:r>
      <w:proofErr w:type="gramStart"/>
      <w:r w:rsidR="00E82DBC" w:rsidRPr="00356196">
        <w:rPr>
          <w:i/>
          <w:sz w:val="22"/>
        </w:rPr>
        <w:t>where</w:t>
      </w:r>
      <w:proofErr w:type="gramEnd"/>
      <w:r w:rsidR="00E6161F" w:rsidRPr="00356196">
        <w:rPr>
          <w:i/>
          <w:sz w:val="22"/>
        </w:rPr>
        <w:t xml:space="preserve">] </w:t>
      </w:r>
      <w:r w:rsidRPr="00356196">
        <w:rPr>
          <w:i/>
          <w:sz w:val="22"/>
        </w:rPr>
        <w:t>I didn't necessarily have to</w:t>
      </w:r>
      <w:r w:rsidR="00E82DBC" w:rsidRPr="00356196">
        <w:rPr>
          <w:i/>
          <w:sz w:val="22"/>
        </w:rPr>
        <w:t xml:space="preserve"> give up my life,</w:t>
      </w:r>
      <w:r w:rsidR="00CB29C7" w:rsidRPr="00356196">
        <w:rPr>
          <w:i/>
          <w:sz w:val="22"/>
        </w:rPr>
        <w:t xml:space="preserve"> I </w:t>
      </w:r>
      <w:r w:rsidRPr="00356196">
        <w:rPr>
          <w:i/>
          <w:sz w:val="22"/>
        </w:rPr>
        <w:t>think that wo</w:t>
      </w:r>
      <w:r w:rsidR="00180739" w:rsidRPr="00356196">
        <w:rPr>
          <w:i/>
          <w:sz w:val="22"/>
        </w:rPr>
        <w:t>uld be interesting.</w:t>
      </w:r>
    </w:p>
    <w:p w14:paraId="346DA21F" w14:textId="45C1BE6F" w:rsidR="00B716A3" w:rsidRPr="00356196" w:rsidRDefault="00B716A3" w:rsidP="00586F13">
      <w:pPr>
        <w:rPr>
          <w:sz w:val="22"/>
        </w:rPr>
      </w:pPr>
      <w:r w:rsidRPr="00356196">
        <w:rPr>
          <w:sz w:val="22"/>
        </w:rPr>
        <w:t xml:space="preserve">Each of the Mentors acknowledged that the time commitment necessary to serve as a Mentor was significant, which may </w:t>
      </w:r>
      <w:r w:rsidR="007B54B3" w:rsidRPr="00356196">
        <w:rPr>
          <w:sz w:val="22"/>
        </w:rPr>
        <w:t>be</w:t>
      </w:r>
      <w:r w:rsidRPr="00356196">
        <w:rPr>
          <w:sz w:val="22"/>
        </w:rPr>
        <w:t xml:space="preserve"> related to their belief</w:t>
      </w:r>
      <w:r w:rsidR="00CB29C7" w:rsidRPr="00356196">
        <w:rPr>
          <w:sz w:val="22"/>
        </w:rPr>
        <w:t>s</w:t>
      </w:r>
      <w:r w:rsidRPr="00356196">
        <w:rPr>
          <w:sz w:val="22"/>
        </w:rPr>
        <w:t xml:space="preserve"> that the program should be shortened or that Fellows be given a more concrete task. Shortening the program was also noted as a way to increase the number of participants by having </w:t>
      </w:r>
      <w:r w:rsidR="007B54B3" w:rsidRPr="00356196">
        <w:rPr>
          <w:sz w:val="22"/>
        </w:rPr>
        <w:t>more than one</w:t>
      </w:r>
      <w:r w:rsidRPr="00356196">
        <w:rPr>
          <w:sz w:val="22"/>
        </w:rPr>
        <w:t xml:space="preserve"> cycle</w:t>
      </w:r>
      <w:r w:rsidR="007B54B3" w:rsidRPr="00356196">
        <w:rPr>
          <w:sz w:val="22"/>
        </w:rPr>
        <w:t xml:space="preserve"> of Fellow</w:t>
      </w:r>
      <w:r w:rsidRPr="00356196">
        <w:rPr>
          <w:sz w:val="22"/>
        </w:rPr>
        <w:t xml:space="preserve">s per year, limit the consequences of poor Mentor-Fellow fit, and encourage more campus participation. </w:t>
      </w:r>
    </w:p>
    <w:p w14:paraId="6CF15AF9" w14:textId="67CE7D52" w:rsidR="00CE03A6" w:rsidRPr="00356196" w:rsidRDefault="00087078" w:rsidP="00586F13">
      <w:pPr>
        <w:rPr>
          <w:sz w:val="22"/>
        </w:rPr>
      </w:pPr>
      <w:r w:rsidRPr="00356196">
        <w:rPr>
          <w:b/>
          <w:sz w:val="22"/>
        </w:rPr>
        <w:t xml:space="preserve">Structure. </w:t>
      </w:r>
      <w:r w:rsidR="00C802EF" w:rsidRPr="00356196">
        <w:rPr>
          <w:sz w:val="22"/>
        </w:rPr>
        <w:t xml:space="preserve">The relative absence of required program </w:t>
      </w:r>
      <w:r w:rsidR="006B3EE8" w:rsidRPr="00356196">
        <w:rPr>
          <w:sz w:val="22"/>
        </w:rPr>
        <w:t>activities</w:t>
      </w:r>
      <w:r w:rsidR="00C802EF" w:rsidRPr="00356196">
        <w:rPr>
          <w:sz w:val="22"/>
        </w:rPr>
        <w:t xml:space="preserve"> or a </w:t>
      </w:r>
      <w:r w:rsidR="00CE03A6" w:rsidRPr="00356196">
        <w:rPr>
          <w:sz w:val="22"/>
        </w:rPr>
        <w:t xml:space="preserve">curriculum was one of the most talked about components of the AFP. Opinions </w:t>
      </w:r>
      <w:r w:rsidR="006B3EE8" w:rsidRPr="00356196">
        <w:rPr>
          <w:sz w:val="22"/>
        </w:rPr>
        <w:t xml:space="preserve">on the appropriate structure for </w:t>
      </w:r>
      <w:r w:rsidR="00CE03A6" w:rsidRPr="00356196">
        <w:rPr>
          <w:sz w:val="22"/>
        </w:rPr>
        <w:t>the program ran</w:t>
      </w:r>
      <w:r w:rsidR="006B3EE8" w:rsidRPr="00356196">
        <w:rPr>
          <w:sz w:val="22"/>
        </w:rPr>
        <w:t xml:space="preserve"> from no structure at all to</w:t>
      </w:r>
      <w:r w:rsidR="00CE03A6" w:rsidRPr="00356196">
        <w:rPr>
          <w:sz w:val="22"/>
        </w:rPr>
        <w:t xml:space="preserve"> an academy-type structure or curriculum, </w:t>
      </w:r>
      <w:r w:rsidR="0060424D" w:rsidRPr="00356196">
        <w:rPr>
          <w:sz w:val="22"/>
        </w:rPr>
        <w:t>and appeared unrelated to Fellows’ or Mentors’ roles (e.g., faculty, administrator, or staff member)</w:t>
      </w:r>
      <w:r w:rsidR="00561EAE" w:rsidRPr="00356196">
        <w:rPr>
          <w:sz w:val="22"/>
        </w:rPr>
        <w:t xml:space="preserve">. </w:t>
      </w:r>
      <w:r w:rsidR="006B3EE8" w:rsidRPr="00356196">
        <w:rPr>
          <w:sz w:val="22"/>
        </w:rPr>
        <w:t xml:space="preserve">Brenda </w:t>
      </w:r>
      <w:r w:rsidR="00D20A83" w:rsidRPr="00356196">
        <w:rPr>
          <w:sz w:val="22"/>
        </w:rPr>
        <w:t>recalled</w:t>
      </w:r>
      <w:r w:rsidR="0013518E" w:rsidRPr="00356196">
        <w:rPr>
          <w:sz w:val="22"/>
        </w:rPr>
        <w:t xml:space="preserve"> a common frustration among Fellows</w:t>
      </w:r>
      <w:r w:rsidR="00D20A83" w:rsidRPr="00356196">
        <w:rPr>
          <w:sz w:val="22"/>
        </w:rPr>
        <w:t xml:space="preserve">, </w:t>
      </w:r>
      <w:r w:rsidR="00D20A83" w:rsidRPr="00356196">
        <w:rPr>
          <w:i/>
          <w:sz w:val="22"/>
        </w:rPr>
        <w:t>“I found myself with a lot of time on my hands with no constructive purpose to do something with.</w:t>
      </w:r>
      <w:r w:rsidR="007A09BF" w:rsidRPr="00356196">
        <w:rPr>
          <w:i/>
          <w:sz w:val="22"/>
        </w:rPr>
        <w:t xml:space="preserve"> </w:t>
      </w:r>
      <w:r w:rsidR="00D20A83" w:rsidRPr="00356196">
        <w:rPr>
          <w:i/>
          <w:sz w:val="22"/>
        </w:rPr>
        <w:t xml:space="preserve">That was one of the most disappointing points of the </w:t>
      </w:r>
      <w:r w:rsidR="00243FE9" w:rsidRPr="00356196">
        <w:rPr>
          <w:i/>
          <w:sz w:val="22"/>
        </w:rPr>
        <w:t>F</w:t>
      </w:r>
      <w:r w:rsidR="00D20A83" w:rsidRPr="00356196">
        <w:rPr>
          <w:i/>
          <w:sz w:val="22"/>
        </w:rPr>
        <w:t xml:space="preserve">ellowship and one of the most frustrating parts of the </w:t>
      </w:r>
      <w:r w:rsidR="00243FE9" w:rsidRPr="00356196">
        <w:rPr>
          <w:i/>
          <w:sz w:val="22"/>
        </w:rPr>
        <w:t>F</w:t>
      </w:r>
      <w:r w:rsidR="00D20A83" w:rsidRPr="00356196">
        <w:rPr>
          <w:i/>
          <w:sz w:val="22"/>
        </w:rPr>
        <w:t xml:space="preserve">ellowship.” </w:t>
      </w:r>
      <w:r w:rsidR="00D20A83" w:rsidRPr="00356196">
        <w:rPr>
          <w:sz w:val="22"/>
        </w:rPr>
        <w:t xml:space="preserve">In contrast, </w:t>
      </w:r>
      <w:r w:rsidR="00D03140" w:rsidRPr="00356196">
        <w:rPr>
          <w:sz w:val="22"/>
        </w:rPr>
        <w:t>Nancy</w:t>
      </w:r>
      <w:r w:rsidR="006B3EE8" w:rsidRPr="00356196">
        <w:rPr>
          <w:sz w:val="22"/>
        </w:rPr>
        <w:t xml:space="preserve"> </w:t>
      </w:r>
      <w:r w:rsidR="00D03140" w:rsidRPr="00356196">
        <w:rPr>
          <w:sz w:val="22"/>
        </w:rPr>
        <w:t>wasn’t interested in more structure</w:t>
      </w:r>
      <w:r w:rsidR="00561EAE" w:rsidRPr="00356196">
        <w:rPr>
          <w:sz w:val="22"/>
        </w:rPr>
        <w:t xml:space="preserve">, </w:t>
      </w:r>
      <w:r w:rsidR="00D03140" w:rsidRPr="00356196">
        <w:rPr>
          <w:i/>
          <w:sz w:val="22"/>
        </w:rPr>
        <w:t>“</w:t>
      </w:r>
      <w:r w:rsidR="0013518E" w:rsidRPr="00356196">
        <w:rPr>
          <w:i/>
          <w:sz w:val="22"/>
        </w:rPr>
        <w:t>b</w:t>
      </w:r>
      <w:r w:rsidR="00D03140" w:rsidRPr="00356196">
        <w:rPr>
          <w:i/>
          <w:sz w:val="22"/>
        </w:rPr>
        <w:t>ecause then the structure means that someone has imposed a structure for you to go through and to learn. And this is the year, for me, free from my teaching, free from my other responsibilities, just to learn</w:t>
      </w:r>
      <w:r w:rsidR="0013518E" w:rsidRPr="00356196">
        <w:rPr>
          <w:i/>
          <w:sz w:val="22"/>
        </w:rPr>
        <w:t>.</w:t>
      </w:r>
      <w:r w:rsidR="00561EAE" w:rsidRPr="00356196">
        <w:rPr>
          <w:i/>
          <w:sz w:val="22"/>
        </w:rPr>
        <w:t xml:space="preserve">” </w:t>
      </w:r>
      <w:r w:rsidR="00D03140" w:rsidRPr="00356196">
        <w:rPr>
          <w:sz w:val="22"/>
        </w:rPr>
        <w:t>Like Nancy, m</w:t>
      </w:r>
      <w:r w:rsidR="00CE03A6" w:rsidRPr="00356196">
        <w:rPr>
          <w:sz w:val="22"/>
        </w:rPr>
        <w:t xml:space="preserve">any of the Fellows and Mentors </w:t>
      </w:r>
      <w:r w:rsidR="006B3EE8" w:rsidRPr="00356196">
        <w:rPr>
          <w:sz w:val="22"/>
        </w:rPr>
        <w:t xml:space="preserve">felt that </w:t>
      </w:r>
      <w:r w:rsidR="00CE03A6" w:rsidRPr="00356196">
        <w:rPr>
          <w:sz w:val="22"/>
        </w:rPr>
        <w:t xml:space="preserve">the flexibility of the program </w:t>
      </w:r>
      <w:r w:rsidR="006B3EE8" w:rsidRPr="00356196">
        <w:rPr>
          <w:sz w:val="22"/>
        </w:rPr>
        <w:t>w</w:t>
      </w:r>
      <w:r w:rsidR="00CE03A6" w:rsidRPr="00356196">
        <w:rPr>
          <w:sz w:val="22"/>
        </w:rPr>
        <w:t>as one of its key strengths</w:t>
      </w:r>
      <w:r w:rsidR="00B6354B" w:rsidRPr="00356196">
        <w:rPr>
          <w:sz w:val="22"/>
        </w:rPr>
        <w:t>,</w:t>
      </w:r>
      <w:r w:rsidR="00CE03A6" w:rsidRPr="00356196">
        <w:rPr>
          <w:sz w:val="22"/>
        </w:rPr>
        <w:t xml:space="preserve"> but others saw it as</w:t>
      </w:r>
      <w:r w:rsidR="00B6354B" w:rsidRPr="00356196">
        <w:rPr>
          <w:sz w:val="22"/>
        </w:rPr>
        <w:t xml:space="preserve"> the program’s </w:t>
      </w:r>
      <w:r w:rsidR="006B3EE8" w:rsidRPr="00356196">
        <w:rPr>
          <w:sz w:val="22"/>
        </w:rPr>
        <w:t>greatest fl</w:t>
      </w:r>
      <w:r w:rsidR="0013518E" w:rsidRPr="00356196">
        <w:rPr>
          <w:sz w:val="22"/>
        </w:rPr>
        <w:t>a</w:t>
      </w:r>
      <w:r w:rsidR="006B3EE8" w:rsidRPr="00356196">
        <w:rPr>
          <w:sz w:val="22"/>
        </w:rPr>
        <w:t>w</w:t>
      </w:r>
      <w:r w:rsidR="00B6354B" w:rsidRPr="00356196">
        <w:rPr>
          <w:sz w:val="22"/>
        </w:rPr>
        <w:t xml:space="preserve">. In </w:t>
      </w:r>
      <w:r w:rsidR="006B3EE8" w:rsidRPr="00356196">
        <w:rPr>
          <w:sz w:val="22"/>
        </w:rPr>
        <w:t>questioning the unstructured</w:t>
      </w:r>
      <w:r w:rsidR="00B6354B" w:rsidRPr="00356196">
        <w:rPr>
          <w:sz w:val="22"/>
        </w:rPr>
        <w:t xml:space="preserve"> nature of the AFP, Mentor Ken observed, </w:t>
      </w:r>
      <w:r w:rsidR="00B6354B" w:rsidRPr="00356196">
        <w:rPr>
          <w:i/>
          <w:sz w:val="22"/>
        </w:rPr>
        <w:t>“</w:t>
      </w:r>
      <w:r w:rsidR="0013518E" w:rsidRPr="00356196">
        <w:rPr>
          <w:i/>
          <w:sz w:val="22"/>
        </w:rPr>
        <w:t xml:space="preserve">[The program] </w:t>
      </w:r>
      <w:r w:rsidR="00B6354B" w:rsidRPr="00356196">
        <w:rPr>
          <w:i/>
          <w:sz w:val="22"/>
        </w:rPr>
        <w:t>shows you how complex things are, the nuances of the Trustees, the President's Council, and all that.</w:t>
      </w:r>
      <w:r w:rsidR="007A09BF" w:rsidRPr="00356196">
        <w:rPr>
          <w:i/>
          <w:sz w:val="22"/>
        </w:rPr>
        <w:t xml:space="preserve"> </w:t>
      </w:r>
      <w:r w:rsidR="00B6354B" w:rsidRPr="00356196">
        <w:rPr>
          <w:i/>
          <w:sz w:val="22"/>
        </w:rPr>
        <w:t>That's exposure, but I don't know if it's development.”</w:t>
      </w:r>
    </w:p>
    <w:p w14:paraId="4F620BA1" w14:textId="169ABEB6" w:rsidR="006B3EE8" w:rsidRPr="00356196" w:rsidRDefault="00EA5A76" w:rsidP="007B54B3">
      <w:pPr>
        <w:rPr>
          <w:i/>
          <w:sz w:val="22"/>
        </w:rPr>
      </w:pPr>
      <w:r w:rsidRPr="00356196">
        <w:rPr>
          <w:sz w:val="22"/>
        </w:rPr>
        <w:t xml:space="preserve">For the Fellows and Mentors that </w:t>
      </w:r>
      <w:r w:rsidR="006B3EE8" w:rsidRPr="00356196">
        <w:rPr>
          <w:sz w:val="22"/>
        </w:rPr>
        <w:t>desired</w:t>
      </w:r>
      <w:r w:rsidRPr="00356196">
        <w:rPr>
          <w:sz w:val="22"/>
        </w:rPr>
        <w:t xml:space="preserve"> more structure, the nature of that structure varied</w:t>
      </w:r>
      <w:r w:rsidR="00561EAE" w:rsidRPr="00356196">
        <w:rPr>
          <w:sz w:val="22"/>
        </w:rPr>
        <w:t>, but there was general agreement that it should</w:t>
      </w:r>
      <w:r w:rsidR="0013518E" w:rsidRPr="00356196">
        <w:rPr>
          <w:sz w:val="22"/>
        </w:rPr>
        <w:t xml:space="preserve"> </w:t>
      </w:r>
      <w:r w:rsidR="00561EAE" w:rsidRPr="00356196">
        <w:rPr>
          <w:sz w:val="22"/>
        </w:rPr>
        <w:t>n</w:t>
      </w:r>
      <w:r w:rsidR="0013518E" w:rsidRPr="00356196">
        <w:rPr>
          <w:sz w:val="22"/>
        </w:rPr>
        <w:t>o</w:t>
      </w:r>
      <w:r w:rsidR="00561EAE" w:rsidRPr="00356196">
        <w:rPr>
          <w:sz w:val="22"/>
        </w:rPr>
        <w:t xml:space="preserve">t be too rigid. </w:t>
      </w:r>
      <w:r w:rsidR="007B54B3" w:rsidRPr="00356196">
        <w:rPr>
          <w:sz w:val="22"/>
        </w:rPr>
        <w:t xml:space="preserve">Fellow </w:t>
      </w:r>
      <w:r w:rsidR="0013518E" w:rsidRPr="00356196">
        <w:rPr>
          <w:sz w:val="22"/>
        </w:rPr>
        <w:t>Mike</w:t>
      </w:r>
      <w:r w:rsidR="007B54B3" w:rsidRPr="00356196">
        <w:rPr>
          <w:sz w:val="22"/>
        </w:rPr>
        <w:t xml:space="preserve"> said, “</w:t>
      </w:r>
      <w:r w:rsidR="007B54B3" w:rsidRPr="00356196">
        <w:rPr>
          <w:i/>
          <w:sz w:val="22"/>
        </w:rPr>
        <w:t>I</w:t>
      </w:r>
      <w:r w:rsidR="00DD54C1" w:rsidRPr="00356196">
        <w:rPr>
          <w:i/>
          <w:sz w:val="22"/>
        </w:rPr>
        <w:t>t was good to attend [meetings] and learn from whatever topic was discussed that day, but it would have been nice to ha</w:t>
      </w:r>
      <w:r w:rsidR="007B54B3" w:rsidRPr="00356196">
        <w:rPr>
          <w:i/>
          <w:sz w:val="22"/>
        </w:rPr>
        <w:t xml:space="preserve">ve something that would be more . . . </w:t>
      </w:r>
      <w:r w:rsidR="00DD54C1" w:rsidRPr="00356196">
        <w:rPr>
          <w:i/>
          <w:sz w:val="22"/>
        </w:rPr>
        <w:t xml:space="preserve">like a </w:t>
      </w:r>
      <w:r w:rsidR="00E92D3D" w:rsidRPr="00356196">
        <w:rPr>
          <w:i/>
          <w:sz w:val="22"/>
        </w:rPr>
        <w:t>curriculum</w:t>
      </w:r>
      <w:r w:rsidR="00180739" w:rsidRPr="00356196">
        <w:rPr>
          <w:i/>
          <w:sz w:val="22"/>
        </w:rPr>
        <w:t>.</w:t>
      </w:r>
      <w:r w:rsidR="007B54B3" w:rsidRPr="00356196">
        <w:rPr>
          <w:i/>
          <w:sz w:val="22"/>
        </w:rPr>
        <w:t>”</w:t>
      </w:r>
    </w:p>
    <w:p w14:paraId="7F64FE0C" w14:textId="77777777" w:rsidR="00EA5A76" w:rsidRPr="00356196" w:rsidRDefault="00760A80" w:rsidP="00586F13">
      <w:pPr>
        <w:spacing w:after="0"/>
        <w:rPr>
          <w:sz w:val="22"/>
        </w:rPr>
      </w:pPr>
      <w:r w:rsidRPr="00356196">
        <w:rPr>
          <w:sz w:val="22"/>
        </w:rPr>
        <w:t xml:space="preserve">Among </w:t>
      </w:r>
      <w:r w:rsidR="0013518E" w:rsidRPr="00356196">
        <w:rPr>
          <w:sz w:val="22"/>
        </w:rPr>
        <w:t>o</w:t>
      </w:r>
      <w:r w:rsidRPr="00356196">
        <w:rPr>
          <w:sz w:val="22"/>
        </w:rPr>
        <w:t>the</w:t>
      </w:r>
      <w:r w:rsidR="0013518E" w:rsidRPr="00356196">
        <w:rPr>
          <w:sz w:val="22"/>
        </w:rPr>
        <w:t>r</w:t>
      </w:r>
      <w:r w:rsidRPr="00356196">
        <w:rPr>
          <w:sz w:val="22"/>
        </w:rPr>
        <w:t xml:space="preserve"> suggestions were:</w:t>
      </w:r>
    </w:p>
    <w:p w14:paraId="60730C0B" w14:textId="77777777" w:rsidR="00760A80" w:rsidRPr="00356196" w:rsidRDefault="00760A80" w:rsidP="00A04192">
      <w:pPr>
        <w:pStyle w:val="ListParagraph"/>
        <w:numPr>
          <w:ilvl w:val="0"/>
          <w:numId w:val="15"/>
        </w:numPr>
        <w:rPr>
          <w:sz w:val="22"/>
        </w:rPr>
      </w:pPr>
      <w:r w:rsidRPr="00356196">
        <w:rPr>
          <w:sz w:val="22"/>
        </w:rPr>
        <w:t>Facilitated sessions with the Mentor and Fellow focused on goal setting and planning for the year</w:t>
      </w:r>
    </w:p>
    <w:p w14:paraId="38A1DB3D" w14:textId="77777777" w:rsidR="00760A80" w:rsidRPr="00356196" w:rsidRDefault="00760A80" w:rsidP="00A04192">
      <w:pPr>
        <w:pStyle w:val="ListParagraph"/>
        <w:numPr>
          <w:ilvl w:val="0"/>
          <w:numId w:val="15"/>
        </w:numPr>
        <w:rPr>
          <w:sz w:val="22"/>
        </w:rPr>
      </w:pPr>
      <w:r w:rsidRPr="00356196">
        <w:rPr>
          <w:sz w:val="22"/>
        </w:rPr>
        <w:t xml:space="preserve">Focused training </w:t>
      </w:r>
      <w:r w:rsidR="00DD54C1" w:rsidRPr="00356196">
        <w:rPr>
          <w:sz w:val="22"/>
        </w:rPr>
        <w:t xml:space="preserve">(e.g., workshops or webinars) </w:t>
      </w:r>
      <w:r w:rsidRPr="00356196">
        <w:rPr>
          <w:sz w:val="22"/>
        </w:rPr>
        <w:t>on issues like strategic planning, communication, human resource activities, and finances</w:t>
      </w:r>
    </w:p>
    <w:p w14:paraId="34647373" w14:textId="77777777" w:rsidR="00760A80" w:rsidRPr="00356196" w:rsidRDefault="0007643C" w:rsidP="00A04192">
      <w:pPr>
        <w:pStyle w:val="ListParagraph"/>
        <w:numPr>
          <w:ilvl w:val="0"/>
          <w:numId w:val="15"/>
        </w:numPr>
        <w:rPr>
          <w:sz w:val="22"/>
        </w:rPr>
      </w:pPr>
      <w:r w:rsidRPr="00356196">
        <w:rPr>
          <w:sz w:val="22"/>
        </w:rPr>
        <w:t>Structured time for Fellows to debrief together and with prior Fellows</w:t>
      </w:r>
    </w:p>
    <w:p w14:paraId="0CADD6C7" w14:textId="04749C2F" w:rsidR="00D86E25" w:rsidRPr="00356196" w:rsidRDefault="00087078" w:rsidP="00586F13">
      <w:pPr>
        <w:rPr>
          <w:sz w:val="22"/>
        </w:rPr>
      </w:pPr>
      <w:r w:rsidRPr="00356196">
        <w:rPr>
          <w:b/>
          <w:sz w:val="22"/>
        </w:rPr>
        <w:lastRenderedPageBreak/>
        <w:t xml:space="preserve">Continuous Improvement. </w:t>
      </w:r>
      <w:r w:rsidR="00DF1FDF" w:rsidRPr="00356196">
        <w:rPr>
          <w:sz w:val="22"/>
        </w:rPr>
        <w:t xml:space="preserve">Those interviewees who had been associated with the program for a long time </w:t>
      </w:r>
      <w:r w:rsidR="00D86E25" w:rsidRPr="00356196">
        <w:rPr>
          <w:sz w:val="22"/>
        </w:rPr>
        <w:t xml:space="preserve">noted that prior evaluations of the program had identified </w:t>
      </w:r>
      <w:r w:rsidR="007B54B3" w:rsidRPr="00356196">
        <w:rPr>
          <w:sz w:val="22"/>
        </w:rPr>
        <w:t xml:space="preserve">many of </w:t>
      </w:r>
      <w:r w:rsidR="00D86E25" w:rsidRPr="00356196">
        <w:rPr>
          <w:sz w:val="22"/>
        </w:rPr>
        <w:t xml:space="preserve">the same issues that were being discussed this time around and that </w:t>
      </w:r>
      <w:r w:rsidR="007B54B3" w:rsidRPr="00356196">
        <w:rPr>
          <w:sz w:val="22"/>
        </w:rPr>
        <w:t>prior</w:t>
      </w:r>
      <w:r w:rsidR="00D86E25" w:rsidRPr="00356196">
        <w:rPr>
          <w:sz w:val="22"/>
        </w:rPr>
        <w:t xml:space="preserve"> recommendations were not perceived to have been considered or acted on. </w:t>
      </w:r>
      <w:r w:rsidR="00DF1FDF" w:rsidRPr="00356196">
        <w:rPr>
          <w:sz w:val="22"/>
        </w:rPr>
        <w:t>Shirley</w:t>
      </w:r>
      <w:r w:rsidR="007B54B3" w:rsidRPr="00356196">
        <w:rPr>
          <w:sz w:val="22"/>
        </w:rPr>
        <w:t xml:space="preserve"> said</w:t>
      </w:r>
      <w:r w:rsidR="00DF1FDF" w:rsidRPr="00356196">
        <w:rPr>
          <w:sz w:val="22"/>
        </w:rPr>
        <w:t>:</w:t>
      </w:r>
    </w:p>
    <w:p w14:paraId="04153529" w14:textId="0C24439C" w:rsidR="00D86E25" w:rsidRPr="00356196" w:rsidRDefault="00D86E25" w:rsidP="00586F13">
      <w:pPr>
        <w:ind w:left="720"/>
        <w:rPr>
          <w:i/>
          <w:sz w:val="22"/>
        </w:rPr>
      </w:pPr>
      <w:r w:rsidRPr="00356196">
        <w:rPr>
          <w:i/>
          <w:sz w:val="22"/>
        </w:rPr>
        <w:t>I think that the fact that there have been so many recommendations made by three previous groups that have not been implemented or enacted in a very strategic way has been a problem. But this would not be the first University committee</w:t>
      </w:r>
      <w:r w:rsidR="007B54B3" w:rsidRPr="00356196">
        <w:rPr>
          <w:i/>
          <w:sz w:val="22"/>
        </w:rPr>
        <w:t>,</w:t>
      </w:r>
      <w:r w:rsidRPr="00356196">
        <w:rPr>
          <w:i/>
          <w:sz w:val="22"/>
        </w:rPr>
        <w:t xml:space="preserve"> or the last</w:t>
      </w:r>
      <w:r w:rsidR="007B54B3" w:rsidRPr="00356196">
        <w:rPr>
          <w:i/>
          <w:sz w:val="22"/>
        </w:rPr>
        <w:t>,</w:t>
      </w:r>
      <w:r w:rsidRPr="00356196">
        <w:rPr>
          <w:i/>
          <w:sz w:val="22"/>
        </w:rPr>
        <w:t xml:space="preserve"> that's </w:t>
      </w:r>
      <w:r w:rsidR="005F0B65" w:rsidRPr="00356196">
        <w:rPr>
          <w:i/>
          <w:sz w:val="22"/>
        </w:rPr>
        <w:t>[made</w:t>
      </w:r>
      <w:r w:rsidR="007B54B3" w:rsidRPr="00356196">
        <w:rPr>
          <w:i/>
          <w:sz w:val="22"/>
        </w:rPr>
        <w:t xml:space="preserve"> </w:t>
      </w:r>
      <w:r w:rsidR="00376679" w:rsidRPr="00356196">
        <w:rPr>
          <w:i/>
          <w:sz w:val="22"/>
        </w:rPr>
        <w:t>unimplemented</w:t>
      </w:r>
      <w:r w:rsidR="005F0B65" w:rsidRPr="00356196">
        <w:rPr>
          <w:i/>
          <w:sz w:val="22"/>
        </w:rPr>
        <w:t xml:space="preserve">] </w:t>
      </w:r>
      <w:r w:rsidRPr="00356196">
        <w:rPr>
          <w:i/>
          <w:sz w:val="22"/>
        </w:rPr>
        <w:t>recommendations - I'm not s</w:t>
      </w:r>
      <w:r w:rsidR="00376679" w:rsidRPr="00356196">
        <w:rPr>
          <w:i/>
          <w:sz w:val="22"/>
        </w:rPr>
        <w:t>aying there is any malevolence or</w:t>
      </w:r>
      <w:r w:rsidR="00DF1FDF" w:rsidRPr="00356196">
        <w:rPr>
          <w:i/>
          <w:sz w:val="22"/>
        </w:rPr>
        <w:t xml:space="preserve"> t</w:t>
      </w:r>
      <w:r w:rsidRPr="00356196">
        <w:rPr>
          <w:i/>
          <w:sz w:val="22"/>
        </w:rPr>
        <w:t>hey're swept under the rug. It's just that implementing new recommendations, new ideas is time consuming, labor intensiv</w:t>
      </w:r>
      <w:r w:rsidR="00180739" w:rsidRPr="00356196">
        <w:rPr>
          <w:i/>
          <w:sz w:val="22"/>
        </w:rPr>
        <w:t xml:space="preserve">e, and </w:t>
      </w:r>
      <w:r w:rsidR="00376679" w:rsidRPr="00356196">
        <w:rPr>
          <w:i/>
          <w:sz w:val="22"/>
        </w:rPr>
        <w:t>[the University has]</w:t>
      </w:r>
      <w:r w:rsidR="00180739" w:rsidRPr="00356196">
        <w:rPr>
          <w:i/>
          <w:sz w:val="22"/>
        </w:rPr>
        <w:t xml:space="preserve"> a full plate.</w:t>
      </w:r>
    </w:p>
    <w:p w14:paraId="3CA52775" w14:textId="25B4CFA4" w:rsidR="00D86E25" w:rsidRPr="00356196" w:rsidRDefault="00D86E25" w:rsidP="00586F13">
      <w:pPr>
        <w:rPr>
          <w:sz w:val="22"/>
        </w:rPr>
      </w:pPr>
      <w:r w:rsidRPr="00356196">
        <w:rPr>
          <w:sz w:val="22"/>
        </w:rPr>
        <w:t xml:space="preserve">While both Fellows and Mentors were positive about the program, several suggested that a more formalized evaluation, including the evaluation of Mentors, should be completed at the end of every year and that </w:t>
      </w:r>
      <w:r w:rsidR="00E92D3D" w:rsidRPr="00356196">
        <w:rPr>
          <w:sz w:val="22"/>
        </w:rPr>
        <w:t xml:space="preserve">the diversity of </w:t>
      </w:r>
      <w:r w:rsidRPr="00356196">
        <w:rPr>
          <w:sz w:val="22"/>
        </w:rPr>
        <w:t>Penn State’s leadership diversity</w:t>
      </w:r>
      <w:r w:rsidR="00E92D3D" w:rsidRPr="00356196">
        <w:rPr>
          <w:sz w:val="22"/>
        </w:rPr>
        <w:t xml:space="preserve"> </w:t>
      </w:r>
      <w:r w:rsidRPr="00356196">
        <w:rPr>
          <w:sz w:val="22"/>
        </w:rPr>
        <w:t xml:space="preserve">and </w:t>
      </w:r>
      <w:r w:rsidR="00E92D3D" w:rsidRPr="00356196">
        <w:rPr>
          <w:sz w:val="22"/>
        </w:rPr>
        <w:t xml:space="preserve">the </w:t>
      </w:r>
      <w:r w:rsidRPr="00356196">
        <w:rPr>
          <w:sz w:val="22"/>
        </w:rPr>
        <w:t xml:space="preserve">career paths of </w:t>
      </w:r>
      <w:r w:rsidR="00E92D3D" w:rsidRPr="00356196">
        <w:rPr>
          <w:sz w:val="22"/>
        </w:rPr>
        <w:t xml:space="preserve">past </w:t>
      </w:r>
      <w:r w:rsidRPr="00356196">
        <w:rPr>
          <w:sz w:val="22"/>
        </w:rPr>
        <w:t>Fellows be documented</w:t>
      </w:r>
      <w:r w:rsidR="00DF1FDF" w:rsidRPr="00356196">
        <w:rPr>
          <w:sz w:val="22"/>
        </w:rPr>
        <w:t xml:space="preserve"> regularly</w:t>
      </w:r>
      <w:r w:rsidRPr="00356196">
        <w:rPr>
          <w:sz w:val="22"/>
        </w:rPr>
        <w:t xml:space="preserve">. </w:t>
      </w:r>
    </w:p>
    <w:p w14:paraId="26E78ADF" w14:textId="77777777" w:rsidR="00932860" w:rsidRPr="00356196" w:rsidRDefault="00977A09" w:rsidP="00586F13">
      <w:pPr>
        <w:pStyle w:val="Heading3"/>
        <w:rPr>
          <w:i/>
          <w:sz w:val="24"/>
        </w:rPr>
      </w:pPr>
      <w:bookmarkStart w:id="11" w:name="_Toc418070229"/>
      <w:r w:rsidRPr="00356196">
        <w:rPr>
          <w:sz w:val="24"/>
        </w:rPr>
        <w:t>Program Outco</w:t>
      </w:r>
      <w:r w:rsidR="00DF1FDF" w:rsidRPr="00356196">
        <w:rPr>
          <w:sz w:val="24"/>
        </w:rPr>
        <w:t>mes</w:t>
      </w:r>
      <w:bookmarkEnd w:id="11"/>
      <w:r w:rsidR="00932860" w:rsidRPr="00356196">
        <w:rPr>
          <w:i/>
          <w:sz w:val="24"/>
        </w:rPr>
        <w:t xml:space="preserve"> </w:t>
      </w:r>
    </w:p>
    <w:p w14:paraId="1BC75EE9" w14:textId="6932B8C5" w:rsidR="00272D49" w:rsidRPr="00356196" w:rsidRDefault="00087078" w:rsidP="00586F13">
      <w:pPr>
        <w:rPr>
          <w:sz w:val="22"/>
        </w:rPr>
      </w:pPr>
      <w:r w:rsidRPr="00356196">
        <w:rPr>
          <w:b/>
          <w:sz w:val="22"/>
        </w:rPr>
        <w:t xml:space="preserve">Overview. </w:t>
      </w:r>
      <w:r w:rsidR="00DD7CB7" w:rsidRPr="00356196">
        <w:rPr>
          <w:sz w:val="22"/>
        </w:rPr>
        <w:t xml:space="preserve">Fellows were asked a series of survey questions that asked them to judge the efficacy of the AFP in meeting its objectives. </w:t>
      </w:r>
      <w:r w:rsidR="005B16CE" w:rsidRPr="00356196">
        <w:rPr>
          <w:sz w:val="22"/>
        </w:rPr>
        <w:t xml:space="preserve">Eighty-four percent of Fellows felt that the program met or exceeded their expectations and 79% were satisfied or very satisfied with their ability to meet their personal goals for the program. </w:t>
      </w:r>
      <w:r w:rsidR="000E6B1C" w:rsidRPr="00356196">
        <w:rPr>
          <w:sz w:val="22"/>
        </w:rPr>
        <w:t xml:space="preserve"> </w:t>
      </w:r>
      <w:r w:rsidR="00272D49" w:rsidRPr="00356196">
        <w:rPr>
          <w:sz w:val="22"/>
        </w:rPr>
        <w:t xml:space="preserve">Fellows were asked to rate the program on each outcome using a six-point scale where: 1 = very ineffective, 2=ineffective, 3=somewhat ineffective, 4=somewhat effective, 5=effective, and 6=very effective. </w:t>
      </w:r>
      <w:r w:rsidR="00557DE4" w:rsidRPr="00356196">
        <w:rPr>
          <w:sz w:val="22"/>
        </w:rPr>
        <w:t xml:space="preserve">On average, Fellows rated the program as at least somewhat effective, and typically effective or very effective in each </w:t>
      </w:r>
      <w:r w:rsidR="00376679" w:rsidRPr="00356196">
        <w:rPr>
          <w:sz w:val="22"/>
        </w:rPr>
        <w:t>objective</w:t>
      </w:r>
      <w:r w:rsidR="00F70B77" w:rsidRPr="00356196">
        <w:rPr>
          <w:sz w:val="22"/>
        </w:rPr>
        <w:t xml:space="preserve"> (Table 3)</w:t>
      </w:r>
      <w:r w:rsidR="00557DE4" w:rsidRPr="00356196">
        <w:rPr>
          <w:sz w:val="22"/>
        </w:rPr>
        <w:t xml:space="preserve">. </w:t>
      </w:r>
      <w:r w:rsidR="00534203" w:rsidRPr="00356196">
        <w:rPr>
          <w:sz w:val="22"/>
        </w:rPr>
        <w:t xml:space="preserve">Fellows generally </w:t>
      </w:r>
      <w:r w:rsidR="005F0B65" w:rsidRPr="00356196">
        <w:rPr>
          <w:sz w:val="22"/>
        </w:rPr>
        <w:t xml:space="preserve">rated </w:t>
      </w:r>
      <w:r w:rsidR="00534203" w:rsidRPr="00356196">
        <w:rPr>
          <w:sz w:val="22"/>
        </w:rPr>
        <w:t xml:space="preserve">the program higher on providing learning opportunities than on providing opportunities for practice. The highest rating was for the program’s ability to enhance understanding of the environment in which University decisions are made. </w:t>
      </w:r>
    </w:p>
    <w:p w14:paraId="4A90D893" w14:textId="05DC57FB" w:rsidR="00087078" w:rsidRPr="00356196" w:rsidRDefault="00087078" w:rsidP="00586F13">
      <w:pPr>
        <w:pStyle w:val="Caption"/>
        <w:rPr>
          <w:caps w:val="0"/>
          <w:sz w:val="22"/>
        </w:rPr>
      </w:pPr>
      <w:r w:rsidRPr="00356196">
        <w:rPr>
          <w:caps w:val="0"/>
          <w:sz w:val="22"/>
        </w:rPr>
        <w:t>Table 3. Fellows’ Perceptions of the Effectiveness of the AFP</w:t>
      </w:r>
      <w:r w:rsidR="00D57FD9" w:rsidRPr="00356196">
        <w:rPr>
          <w:caps w:val="0"/>
          <w:sz w:val="22"/>
        </w:rPr>
        <w:t>.</w:t>
      </w:r>
      <w:r w:rsidRPr="00356196">
        <w:rPr>
          <w:caps w:val="0"/>
          <w:sz w:val="22"/>
        </w:rPr>
        <w:t xml:space="preserve"> </w:t>
      </w:r>
    </w:p>
    <w:tbl>
      <w:tblPr>
        <w:tblStyle w:val="MediumShading1"/>
        <w:tblW w:w="0" w:type="auto"/>
        <w:tblInd w:w="288" w:type="dxa"/>
        <w:tblLook w:val="04A0" w:firstRow="1" w:lastRow="0" w:firstColumn="1" w:lastColumn="0" w:noHBand="0" w:noVBand="1"/>
        <w:tblDescription w:val="fellows' perceptions of the effectiveness of the AFP"/>
      </w:tblPr>
      <w:tblGrid>
        <w:gridCol w:w="4680"/>
        <w:gridCol w:w="2880"/>
        <w:gridCol w:w="1620"/>
      </w:tblGrid>
      <w:tr w:rsidR="00087078" w:rsidRPr="00356196" w14:paraId="4C5290BE" w14:textId="77777777" w:rsidTr="00A773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shd w:val="clear" w:color="auto" w:fill="404040" w:themeFill="text1" w:themeFillTint="BF"/>
            <w:vAlign w:val="center"/>
          </w:tcPr>
          <w:p w14:paraId="31D167A1" w14:textId="77777777" w:rsidR="00087078" w:rsidRPr="00356196" w:rsidRDefault="00087078" w:rsidP="00586F13">
            <w:pPr>
              <w:jc w:val="left"/>
              <w:rPr>
                <w:sz w:val="22"/>
              </w:rPr>
            </w:pPr>
            <w:r w:rsidRPr="00356196">
              <w:rPr>
                <w:sz w:val="22"/>
              </w:rPr>
              <w:t>Objective</w:t>
            </w:r>
          </w:p>
        </w:tc>
        <w:tc>
          <w:tcPr>
            <w:tcW w:w="2880" w:type="dxa"/>
            <w:shd w:val="clear" w:color="auto" w:fill="404040" w:themeFill="text1" w:themeFillTint="BF"/>
            <w:vAlign w:val="center"/>
          </w:tcPr>
          <w:p w14:paraId="4981585D" w14:textId="77777777" w:rsidR="00087078" w:rsidRPr="00356196" w:rsidRDefault="00087078" w:rsidP="00586F13">
            <w:pPr>
              <w:jc w:val="center"/>
              <w:cnfStyle w:val="100000000000" w:firstRow="1" w:lastRow="0" w:firstColumn="0" w:lastColumn="0" w:oddVBand="0" w:evenVBand="0" w:oddHBand="0" w:evenHBand="0" w:firstRowFirstColumn="0" w:firstRowLastColumn="0" w:lastRowFirstColumn="0" w:lastRowLastColumn="0"/>
              <w:rPr>
                <w:sz w:val="22"/>
              </w:rPr>
            </w:pPr>
            <w:r w:rsidRPr="00356196">
              <w:rPr>
                <w:sz w:val="22"/>
              </w:rPr>
              <w:t>Mean</w:t>
            </w:r>
          </w:p>
        </w:tc>
        <w:tc>
          <w:tcPr>
            <w:tcW w:w="1620" w:type="dxa"/>
            <w:shd w:val="clear" w:color="auto" w:fill="404040" w:themeFill="text1" w:themeFillTint="BF"/>
            <w:vAlign w:val="center"/>
          </w:tcPr>
          <w:p w14:paraId="0227CF91" w14:textId="77777777" w:rsidR="00087078" w:rsidRPr="00356196" w:rsidRDefault="00087078" w:rsidP="00586F13">
            <w:pPr>
              <w:jc w:val="center"/>
              <w:cnfStyle w:val="100000000000" w:firstRow="1" w:lastRow="0" w:firstColumn="0" w:lastColumn="0" w:oddVBand="0" w:evenVBand="0" w:oddHBand="0" w:evenHBand="0" w:firstRowFirstColumn="0" w:firstRowLastColumn="0" w:lastRowFirstColumn="0" w:lastRowLastColumn="0"/>
              <w:rPr>
                <w:sz w:val="22"/>
              </w:rPr>
            </w:pPr>
            <w:r w:rsidRPr="00356196">
              <w:rPr>
                <w:sz w:val="22"/>
              </w:rPr>
              <w:t>Standard Deviation</w:t>
            </w:r>
          </w:p>
        </w:tc>
      </w:tr>
      <w:tr w:rsidR="00087078" w:rsidRPr="00356196" w14:paraId="21D94F2A" w14:textId="77777777" w:rsidTr="00F0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687A32B" w14:textId="77777777" w:rsidR="00087078" w:rsidRPr="00356196" w:rsidRDefault="00087078" w:rsidP="00586F13">
            <w:pPr>
              <w:jc w:val="left"/>
              <w:rPr>
                <w:b w:val="0"/>
                <w:sz w:val="22"/>
              </w:rPr>
            </w:pPr>
            <w:r w:rsidRPr="00356196">
              <w:rPr>
                <w:b w:val="0"/>
                <w:sz w:val="22"/>
              </w:rPr>
              <w:t>Enhancing understanding of the environment in which University decisions are made</w:t>
            </w:r>
          </w:p>
        </w:tc>
        <w:tc>
          <w:tcPr>
            <w:tcW w:w="2880" w:type="dxa"/>
            <w:vAlign w:val="center"/>
          </w:tcPr>
          <w:p w14:paraId="6C8B6071" w14:textId="77777777" w:rsidR="00087078" w:rsidRPr="00356196" w:rsidRDefault="00087078"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5.74</w:t>
            </w:r>
          </w:p>
        </w:tc>
        <w:tc>
          <w:tcPr>
            <w:tcW w:w="1620" w:type="dxa"/>
            <w:vAlign w:val="center"/>
          </w:tcPr>
          <w:p w14:paraId="39FFB541" w14:textId="05F8EBE3" w:rsidR="00087078" w:rsidRPr="00356196" w:rsidRDefault="00E92D3D"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0.45</w:t>
            </w:r>
          </w:p>
        </w:tc>
      </w:tr>
      <w:tr w:rsidR="00087078" w:rsidRPr="00356196" w14:paraId="27F3DFA6" w14:textId="77777777" w:rsidTr="00F006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8BEBBDA" w14:textId="77777777" w:rsidR="00087078" w:rsidRPr="00356196" w:rsidRDefault="00087078" w:rsidP="00586F13">
            <w:pPr>
              <w:jc w:val="left"/>
              <w:rPr>
                <w:b w:val="0"/>
                <w:sz w:val="22"/>
              </w:rPr>
            </w:pPr>
            <w:r w:rsidRPr="00356196">
              <w:rPr>
                <w:b w:val="0"/>
                <w:sz w:val="22"/>
              </w:rPr>
              <w:t>Providing a better understanding of the challenges of higher education administration</w:t>
            </w:r>
          </w:p>
        </w:tc>
        <w:tc>
          <w:tcPr>
            <w:tcW w:w="2880" w:type="dxa"/>
            <w:vAlign w:val="center"/>
          </w:tcPr>
          <w:p w14:paraId="38395983" w14:textId="77777777" w:rsidR="00087078" w:rsidRPr="00356196" w:rsidRDefault="00087078" w:rsidP="00586F13">
            <w:pPr>
              <w:jc w:val="center"/>
              <w:cnfStyle w:val="000000010000" w:firstRow="0" w:lastRow="0" w:firstColumn="0" w:lastColumn="0" w:oddVBand="0" w:evenVBand="0" w:oddHBand="0" w:evenHBand="1" w:firstRowFirstColumn="0" w:firstRowLastColumn="0" w:lastRowFirstColumn="0" w:lastRowLastColumn="0"/>
              <w:rPr>
                <w:sz w:val="22"/>
              </w:rPr>
            </w:pPr>
            <w:r w:rsidRPr="00356196">
              <w:rPr>
                <w:sz w:val="22"/>
              </w:rPr>
              <w:t>5.58</w:t>
            </w:r>
          </w:p>
        </w:tc>
        <w:tc>
          <w:tcPr>
            <w:tcW w:w="1620" w:type="dxa"/>
            <w:vAlign w:val="center"/>
          </w:tcPr>
          <w:p w14:paraId="0B2BBCBA" w14:textId="3587EA1F" w:rsidR="00087078" w:rsidRPr="00356196" w:rsidRDefault="00E92D3D" w:rsidP="00586F13">
            <w:pPr>
              <w:jc w:val="center"/>
              <w:cnfStyle w:val="000000010000" w:firstRow="0" w:lastRow="0" w:firstColumn="0" w:lastColumn="0" w:oddVBand="0" w:evenVBand="0" w:oddHBand="0" w:evenHBand="1" w:firstRowFirstColumn="0" w:firstRowLastColumn="0" w:lastRowFirstColumn="0" w:lastRowLastColumn="0"/>
              <w:rPr>
                <w:sz w:val="22"/>
              </w:rPr>
            </w:pPr>
            <w:r w:rsidRPr="00356196">
              <w:rPr>
                <w:sz w:val="22"/>
              </w:rPr>
              <w:t>0.61</w:t>
            </w:r>
          </w:p>
        </w:tc>
      </w:tr>
      <w:tr w:rsidR="00087078" w:rsidRPr="00356196" w14:paraId="19B1F673" w14:textId="77777777" w:rsidTr="00F0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1D79FFF" w14:textId="77777777" w:rsidR="00087078" w:rsidRPr="00356196" w:rsidRDefault="00087078" w:rsidP="00586F13">
            <w:pPr>
              <w:jc w:val="left"/>
              <w:rPr>
                <w:b w:val="0"/>
                <w:sz w:val="22"/>
              </w:rPr>
            </w:pPr>
            <w:r w:rsidRPr="00356196">
              <w:rPr>
                <w:b w:val="0"/>
                <w:sz w:val="22"/>
              </w:rPr>
              <w:t>Increasing awareness of the complexity of issues facing higher education</w:t>
            </w:r>
          </w:p>
        </w:tc>
        <w:tc>
          <w:tcPr>
            <w:tcW w:w="2880" w:type="dxa"/>
            <w:vAlign w:val="center"/>
          </w:tcPr>
          <w:p w14:paraId="5821D86B" w14:textId="77777777" w:rsidR="00087078" w:rsidRPr="00356196" w:rsidRDefault="00087078"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5.53</w:t>
            </w:r>
          </w:p>
        </w:tc>
        <w:tc>
          <w:tcPr>
            <w:tcW w:w="1620" w:type="dxa"/>
            <w:vAlign w:val="center"/>
          </w:tcPr>
          <w:p w14:paraId="25787875" w14:textId="7B5A7B2C" w:rsidR="00087078" w:rsidRPr="00356196" w:rsidRDefault="00E92D3D"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0.70</w:t>
            </w:r>
          </w:p>
        </w:tc>
      </w:tr>
      <w:tr w:rsidR="00087078" w:rsidRPr="00356196" w14:paraId="14AF595C" w14:textId="77777777" w:rsidTr="00F006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B485A5D" w14:textId="77777777" w:rsidR="00087078" w:rsidRPr="00356196" w:rsidRDefault="00087078" w:rsidP="00586F13">
            <w:pPr>
              <w:jc w:val="left"/>
              <w:rPr>
                <w:b w:val="0"/>
                <w:sz w:val="22"/>
              </w:rPr>
            </w:pPr>
            <w:r w:rsidRPr="00356196">
              <w:rPr>
                <w:b w:val="0"/>
                <w:sz w:val="22"/>
              </w:rPr>
              <w:t xml:space="preserve">Providing opportunities for learning about the decision-making process </w:t>
            </w:r>
          </w:p>
        </w:tc>
        <w:tc>
          <w:tcPr>
            <w:tcW w:w="2880" w:type="dxa"/>
            <w:vAlign w:val="center"/>
          </w:tcPr>
          <w:p w14:paraId="01BF91A8" w14:textId="77777777" w:rsidR="00087078" w:rsidRPr="00356196" w:rsidRDefault="00087078" w:rsidP="00586F13">
            <w:pPr>
              <w:jc w:val="center"/>
              <w:cnfStyle w:val="000000010000" w:firstRow="0" w:lastRow="0" w:firstColumn="0" w:lastColumn="0" w:oddVBand="0" w:evenVBand="0" w:oddHBand="0" w:evenHBand="1" w:firstRowFirstColumn="0" w:firstRowLastColumn="0" w:lastRowFirstColumn="0" w:lastRowLastColumn="0"/>
              <w:rPr>
                <w:sz w:val="22"/>
              </w:rPr>
            </w:pPr>
            <w:r w:rsidRPr="00356196">
              <w:rPr>
                <w:sz w:val="22"/>
              </w:rPr>
              <w:t>5.47</w:t>
            </w:r>
          </w:p>
        </w:tc>
        <w:tc>
          <w:tcPr>
            <w:tcW w:w="1620" w:type="dxa"/>
            <w:vAlign w:val="center"/>
          </w:tcPr>
          <w:p w14:paraId="2D4394C7" w14:textId="425473F3" w:rsidR="00087078" w:rsidRPr="00356196" w:rsidRDefault="00E92D3D" w:rsidP="00586F13">
            <w:pPr>
              <w:jc w:val="center"/>
              <w:cnfStyle w:val="000000010000" w:firstRow="0" w:lastRow="0" w:firstColumn="0" w:lastColumn="0" w:oddVBand="0" w:evenVBand="0" w:oddHBand="0" w:evenHBand="1" w:firstRowFirstColumn="0" w:firstRowLastColumn="0" w:lastRowFirstColumn="0" w:lastRowLastColumn="0"/>
              <w:rPr>
                <w:sz w:val="22"/>
              </w:rPr>
            </w:pPr>
            <w:r w:rsidRPr="00356196">
              <w:rPr>
                <w:sz w:val="22"/>
              </w:rPr>
              <w:t>0.70</w:t>
            </w:r>
          </w:p>
        </w:tc>
      </w:tr>
      <w:tr w:rsidR="00087078" w:rsidRPr="00356196" w14:paraId="7470F69A" w14:textId="77777777" w:rsidTr="00F00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603D858" w14:textId="77777777" w:rsidR="00087078" w:rsidRPr="00356196" w:rsidRDefault="00087078" w:rsidP="00586F13">
            <w:pPr>
              <w:jc w:val="left"/>
              <w:rPr>
                <w:b w:val="0"/>
                <w:sz w:val="22"/>
              </w:rPr>
            </w:pPr>
            <w:r w:rsidRPr="00356196">
              <w:rPr>
                <w:b w:val="0"/>
                <w:sz w:val="22"/>
              </w:rPr>
              <w:t>Providing</w:t>
            </w:r>
            <w:r w:rsidR="006B70EC" w:rsidRPr="00356196">
              <w:rPr>
                <w:b w:val="0"/>
                <w:sz w:val="22"/>
              </w:rPr>
              <w:t xml:space="preserve"> opportunities for participation</w:t>
            </w:r>
            <w:r w:rsidRPr="00356196">
              <w:rPr>
                <w:b w:val="0"/>
                <w:sz w:val="22"/>
              </w:rPr>
              <w:t xml:space="preserve"> in decision-making processes</w:t>
            </w:r>
          </w:p>
        </w:tc>
        <w:tc>
          <w:tcPr>
            <w:tcW w:w="2880" w:type="dxa"/>
            <w:vAlign w:val="center"/>
          </w:tcPr>
          <w:p w14:paraId="7C8F6B1A" w14:textId="77777777" w:rsidR="00087078" w:rsidRPr="00356196" w:rsidRDefault="00087078"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4.16</w:t>
            </w:r>
          </w:p>
        </w:tc>
        <w:tc>
          <w:tcPr>
            <w:tcW w:w="1620" w:type="dxa"/>
            <w:vAlign w:val="center"/>
          </w:tcPr>
          <w:p w14:paraId="250CBB0F" w14:textId="039B0E39" w:rsidR="00087078" w:rsidRPr="00356196" w:rsidRDefault="00E92D3D" w:rsidP="00586F13">
            <w:pPr>
              <w:jc w:val="center"/>
              <w:cnfStyle w:val="000000100000" w:firstRow="0" w:lastRow="0" w:firstColumn="0" w:lastColumn="0" w:oddVBand="0" w:evenVBand="0" w:oddHBand="1" w:evenHBand="0" w:firstRowFirstColumn="0" w:firstRowLastColumn="0" w:lastRowFirstColumn="0" w:lastRowLastColumn="0"/>
              <w:rPr>
                <w:sz w:val="22"/>
              </w:rPr>
            </w:pPr>
            <w:r w:rsidRPr="00356196">
              <w:rPr>
                <w:sz w:val="22"/>
              </w:rPr>
              <w:t>1.50</w:t>
            </w:r>
          </w:p>
        </w:tc>
      </w:tr>
      <w:tr w:rsidR="00087078" w:rsidRPr="00356196" w14:paraId="097821D0" w14:textId="77777777" w:rsidTr="00F006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CB16F14" w14:textId="77777777" w:rsidR="00087078" w:rsidRPr="00356196" w:rsidRDefault="00087078" w:rsidP="00586F13">
            <w:pPr>
              <w:jc w:val="left"/>
              <w:rPr>
                <w:b w:val="0"/>
                <w:sz w:val="22"/>
              </w:rPr>
            </w:pPr>
            <w:r w:rsidRPr="00356196">
              <w:rPr>
                <w:b w:val="0"/>
                <w:sz w:val="22"/>
              </w:rPr>
              <w:t>Providing opportunities for participation in program management</w:t>
            </w:r>
          </w:p>
        </w:tc>
        <w:tc>
          <w:tcPr>
            <w:tcW w:w="2880" w:type="dxa"/>
            <w:vAlign w:val="center"/>
          </w:tcPr>
          <w:p w14:paraId="2DFF12EE" w14:textId="77777777" w:rsidR="00087078" w:rsidRPr="00356196" w:rsidRDefault="00087078" w:rsidP="00586F13">
            <w:pPr>
              <w:jc w:val="center"/>
              <w:cnfStyle w:val="000000010000" w:firstRow="0" w:lastRow="0" w:firstColumn="0" w:lastColumn="0" w:oddVBand="0" w:evenVBand="0" w:oddHBand="0" w:evenHBand="1" w:firstRowFirstColumn="0" w:firstRowLastColumn="0" w:lastRowFirstColumn="0" w:lastRowLastColumn="0"/>
              <w:rPr>
                <w:sz w:val="22"/>
              </w:rPr>
            </w:pPr>
            <w:r w:rsidRPr="00356196">
              <w:rPr>
                <w:sz w:val="22"/>
              </w:rPr>
              <w:t>3.89</w:t>
            </w:r>
          </w:p>
        </w:tc>
        <w:tc>
          <w:tcPr>
            <w:tcW w:w="1620" w:type="dxa"/>
            <w:vAlign w:val="center"/>
          </w:tcPr>
          <w:p w14:paraId="2D8604EF" w14:textId="5BA5A321" w:rsidR="00087078" w:rsidRPr="00356196" w:rsidRDefault="00E92D3D" w:rsidP="00586F13">
            <w:pPr>
              <w:jc w:val="center"/>
              <w:cnfStyle w:val="000000010000" w:firstRow="0" w:lastRow="0" w:firstColumn="0" w:lastColumn="0" w:oddVBand="0" w:evenVBand="0" w:oddHBand="0" w:evenHBand="1" w:firstRowFirstColumn="0" w:firstRowLastColumn="0" w:lastRowFirstColumn="0" w:lastRowLastColumn="0"/>
              <w:rPr>
                <w:sz w:val="22"/>
              </w:rPr>
            </w:pPr>
            <w:r w:rsidRPr="00356196">
              <w:rPr>
                <w:sz w:val="22"/>
              </w:rPr>
              <w:t>1.56</w:t>
            </w:r>
          </w:p>
        </w:tc>
      </w:tr>
    </w:tbl>
    <w:p w14:paraId="60B5EBFF" w14:textId="1891BCCD" w:rsidR="008D74BA" w:rsidRPr="00356196" w:rsidRDefault="00087078" w:rsidP="00586F13">
      <w:pPr>
        <w:rPr>
          <w:sz w:val="22"/>
        </w:rPr>
      </w:pPr>
      <w:r w:rsidRPr="00356196">
        <w:lastRenderedPageBreak/>
        <w:br/>
      </w:r>
      <w:r w:rsidR="008D74BA" w:rsidRPr="00356196">
        <w:rPr>
          <w:b/>
          <w:sz w:val="22"/>
        </w:rPr>
        <w:t xml:space="preserve">Knowledge of the University. </w:t>
      </w:r>
      <w:r w:rsidR="008D74BA" w:rsidRPr="00356196">
        <w:rPr>
          <w:sz w:val="22"/>
        </w:rPr>
        <w:t xml:space="preserve">Penn State is one of the largest and most complex institutions of higher education in the world. Although most Fellows came to the program after many years at the University, a primary goal for each was an increased understanding of the different facets of the University and their connections. </w:t>
      </w:r>
      <w:r w:rsidR="00361F62" w:rsidRPr="00356196">
        <w:rPr>
          <w:sz w:val="22"/>
        </w:rPr>
        <w:t>R</w:t>
      </w:r>
      <w:r w:rsidR="008D74BA" w:rsidRPr="00356196">
        <w:rPr>
          <w:sz w:val="22"/>
        </w:rPr>
        <w:t>eflecting on her program experience</w:t>
      </w:r>
      <w:r w:rsidR="00361F62" w:rsidRPr="00356196">
        <w:rPr>
          <w:sz w:val="22"/>
        </w:rPr>
        <w:t>,</w:t>
      </w:r>
      <w:r w:rsidR="008D74BA" w:rsidRPr="00356196">
        <w:rPr>
          <w:sz w:val="22"/>
        </w:rPr>
        <w:t xml:space="preserve"> Carol recalled, </w:t>
      </w:r>
      <w:r w:rsidR="008D74BA" w:rsidRPr="00356196">
        <w:rPr>
          <w:i/>
          <w:sz w:val="22"/>
        </w:rPr>
        <w:t>“I looked at the entire University operation and I delved into a lot of different areas. . . . I sought out opportunities for those areas of Penn State that I</w:t>
      </w:r>
      <w:r w:rsidR="00CC5D26" w:rsidRPr="00356196">
        <w:rPr>
          <w:i/>
          <w:sz w:val="22"/>
        </w:rPr>
        <w:t xml:space="preserve"> wanted to know more about</w:t>
      </w:r>
      <w:r w:rsidR="008D74BA" w:rsidRPr="00356196">
        <w:rPr>
          <w:i/>
          <w:sz w:val="22"/>
        </w:rPr>
        <w:t xml:space="preserve">.” </w:t>
      </w:r>
      <w:r w:rsidR="008D74BA" w:rsidRPr="00356196">
        <w:rPr>
          <w:sz w:val="22"/>
        </w:rPr>
        <w:t xml:space="preserve">Mentors likewise felt that the opportunity to increase Fellows’ knowledge of the breadth of the University was a foundational function of the AFP. Different Fellows identified different growth areas depending on their mentoring unit, their personal experiences, and their projects, but many mentioned increased understanding of the Commonwealth </w:t>
      </w:r>
      <w:r w:rsidR="002C0842" w:rsidRPr="00356196">
        <w:rPr>
          <w:sz w:val="22"/>
        </w:rPr>
        <w:t>C</w:t>
      </w:r>
      <w:r w:rsidR="008D74BA" w:rsidRPr="00356196">
        <w:rPr>
          <w:sz w:val="22"/>
        </w:rPr>
        <w:t>ampuses as one of the most important things they learned.</w:t>
      </w:r>
    </w:p>
    <w:p w14:paraId="3E2B81C2" w14:textId="77777777" w:rsidR="004F3BEF" w:rsidRPr="00356196" w:rsidRDefault="00087078" w:rsidP="00586F13">
      <w:pPr>
        <w:rPr>
          <w:sz w:val="22"/>
          <w:szCs w:val="22"/>
        </w:rPr>
      </w:pPr>
      <w:r w:rsidRPr="00356196">
        <w:rPr>
          <w:b/>
          <w:sz w:val="22"/>
          <w:szCs w:val="22"/>
        </w:rPr>
        <w:t xml:space="preserve">Administrative Understanding. </w:t>
      </w:r>
      <w:r w:rsidRPr="00356196">
        <w:rPr>
          <w:sz w:val="22"/>
          <w:szCs w:val="22"/>
        </w:rPr>
        <w:t>O</w:t>
      </w:r>
      <w:r w:rsidR="00C458CA" w:rsidRPr="00356196">
        <w:rPr>
          <w:sz w:val="22"/>
          <w:szCs w:val="22"/>
        </w:rPr>
        <w:t xml:space="preserve">ne of the primary goals of the AFP is the development of Fellows’ understanding of the roles and skills of administrators, and of the complex </w:t>
      </w:r>
      <w:r w:rsidR="002041AB" w:rsidRPr="00356196">
        <w:rPr>
          <w:sz w:val="22"/>
          <w:szCs w:val="22"/>
        </w:rPr>
        <w:t xml:space="preserve">and interconnected </w:t>
      </w:r>
      <w:r w:rsidR="00C458CA" w:rsidRPr="00356196">
        <w:rPr>
          <w:sz w:val="22"/>
          <w:szCs w:val="22"/>
        </w:rPr>
        <w:t>environment in which decisions are made.</w:t>
      </w:r>
      <w:r w:rsidR="007A09BF" w:rsidRPr="00356196">
        <w:rPr>
          <w:sz w:val="22"/>
          <w:szCs w:val="22"/>
        </w:rPr>
        <w:t xml:space="preserve"> </w:t>
      </w:r>
      <w:r w:rsidR="002041AB" w:rsidRPr="00356196">
        <w:rPr>
          <w:sz w:val="22"/>
          <w:szCs w:val="22"/>
        </w:rPr>
        <w:t xml:space="preserve">When asked about their goals for participating in the program, Mentors </w:t>
      </w:r>
      <w:r w:rsidR="004F3BEF" w:rsidRPr="00356196">
        <w:rPr>
          <w:sz w:val="22"/>
          <w:szCs w:val="22"/>
        </w:rPr>
        <w:t>were unanimous in</w:t>
      </w:r>
      <w:r w:rsidR="002041AB" w:rsidRPr="00356196">
        <w:rPr>
          <w:sz w:val="22"/>
          <w:szCs w:val="22"/>
        </w:rPr>
        <w:t xml:space="preserve"> </w:t>
      </w:r>
      <w:r w:rsidR="000B0745" w:rsidRPr="00356196">
        <w:rPr>
          <w:sz w:val="22"/>
          <w:szCs w:val="22"/>
        </w:rPr>
        <w:t xml:space="preserve">this </w:t>
      </w:r>
      <w:r w:rsidR="002041AB" w:rsidRPr="00356196">
        <w:rPr>
          <w:sz w:val="22"/>
          <w:szCs w:val="22"/>
        </w:rPr>
        <w:t xml:space="preserve">perspective. </w:t>
      </w:r>
      <w:r w:rsidR="004E16CF" w:rsidRPr="00356196">
        <w:rPr>
          <w:sz w:val="22"/>
          <w:szCs w:val="22"/>
        </w:rPr>
        <w:t>Scott</w:t>
      </w:r>
      <w:r w:rsidR="002041AB" w:rsidRPr="00356196">
        <w:rPr>
          <w:sz w:val="22"/>
          <w:szCs w:val="22"/>
        </w:rPr>
        <w:t xml:space="preserve"> noted</w:t>
      </w:r>
      <w:r w:rsidR="004F3BEF" w:rsidRPr="00356196">
        <w:rPr>
          <w:sz w:val="22"/>
          <w:szCs w:val="22"/>
        </w:rPr>
        <w:t>:</w:t>
      </w:r>
    </w:p>
    <w:p w14:paraId="261DCD70" w14:textId="2A04C73C" w:rsidR="002041AB" w:rsidRPr="00356196" w:rsidRDefault="002041AB" w:rsidP="00586F13">
      <w:pPr>
        <w:ind w:left="720"/>
        <w:rPr>
          <w:i/>
          <w:sz w:val="22"/>
        </w:rPr>
      </w:pPr>
      <w:r w:rsidRPr="00356196">
        <w:rPr>
          <w:i/>
          <w:sz w:val="22"/>
        </w:rPr>
        <w:t>I would hope that they would see how the organization hums along, all the reasons why we are so complex and we're so complicated</w:t>
      </w:r>
      <w:r w:rsidR="00DD7CB7" w:rsidRPr="00356196">
        <w:rPr>
          <w:i/>
          <w:sz w:val="22"/>
        </w:rPr>
        <w:t>. T</w:t>
      </w:r>
      <w:r w:rsidRPr="00356196">
        <w:rPr>
          <w:i/>
          <w:sz w:val="22"/>
        </w:rPr>
        <w:t>o actually see it as a greater whole is very important, and to be able to go back to their unit and see how that unit participates and contributes to the greater organiz</w:t>
      </w:r>
      <w:r w:rsidR="00180739" w:rsidRPr="00356196">
        <w:rPr>
          <w:i/>
          <w:sz w:val="22"/>
        </w:rPr>
        <w:t>ation is very, very important.</w:t>
      </w:r>
    </w:p>
    <w:p w14:paraId="605F12FC" w14:textId="53865063" w:rsidR="00A619EA" w:rsidRPr="00356196" w:rsidRDefault="00C458CA" w:rsidP="00586F13">
      <w:pPr>
        <w:rPr>
          <w:sz w:val="22"/>
        </w:rPr>
      </w:pPr>
      <w:r w:rsidRPr="00356196">
        <w:rPr>
          <w:sz w:val="22"/>
        </w:rPr>
        <w:t>Based on the experiences of the Fellows interviewed for this project, the program</w:t>
      </w:r>
      <w:r w:rsidR="002041AB" w:rsidRPr="00356196">
        <w:rPr>
          <w:sz w:val="22"/>
        </w:rPr>
        <w:t xml:space="preserve"> has achieved notable success in this area.</w:t>
      </w:r>
      <w:r w:rsidR="007A09BF" w:rsidRPr="00356196">
        <w:rPr>
          <w:sz w:val="22"/>
        </w:rPr>
        <w:t xml:space="preserve"> </w:t>
      </w:r>
      <w:r w:rsidR="000B0745" w:rsidRPr="00356196">
        <w:rPr>
          <w:sz w:val="22"/>
        </w:rPr>
        <w:t>Sandra said, “</w:t>
      </w:r>
      <w:r w:rsidR="000B0745" w:rsidRPr="00356196">
        <w:rPr>
          <w:i/>
          <w:sz w:val="22"/>
        </w:rPr>
        <w:t>“I gained a healthier understanding of</w:t>
      </w:r>
      <w:r w:rsidR="004F3BEF" w:rsidRPr="00356196">
        <w:rPr>
          <w:i/>
          <w:sz w:val="22"/>
        </w:rPr>
        <w:t xml:space="preserve"> the</w:t>
      </w:r>
      <w:r w:rsidR="000B0745" w:rsidRPr="00356196">
        <w:rPr>
          <w:i/>
          <w:sz w:val="22"/>
        </w:rPr>
        <w:t xml:space="preserve"> complications of running an institution of this size.” </w:t>
      </w:r>
      <w:r w:rsidR="00081948" w:rsidRPr="00356196">
        <w:rPr>
          <w:sz w:val="22"/>
        </w:rPr>
        <w:t xml:space="preserve">Fellows talked extensively about the importance of being exposed to different areas of </w:t>
      </w:r>
      <w:r w:rsidR="000B0745" w:rsidRPr="00356196">
        <w:rPr>
          <w:sz w:val="22"/>
        </w:rPr>
        <w:t xml:space="preserve">the University, of considering </w:t>
      </w:r>
      <w:r w:rsidR="00081948" w:rsidRPr="00356196">
        <w:rPr>
          <w:sz w:val="22"/>
        </w:rPr>
        <w:t xml:space="preserve">big-picture questions, and of being exposed to the styles of various University executives. </w:t>
      </w:r>
      <w:r w:rsidR="00DD7CB7" w:rsidRPr="00356196">
        <w:rPr>
          <w:sz w:val="22"/>
        </w:rPr>
        <w:t xml:space="preserve">Linda said, </w:t>
      </w:r>
      <w:r w:rsidR="00464A72" w:rsidRPr="00356196">
        <w:rPr>
          <w:i/>
          <w:sz w:val="22"/>
        </w:rPr>
        <w:t>“</w:t>
      </w:r>
      <w:r w:rsidR="000B0745" w:rsidRPr="00356196">
        <w:rPr>
          <w:i/>
          <w:sz w:val="22"/>
        </w:rPr>
        <w:t>Y</w:t>
      </w:r>
      <w:r w:rsidR="00464A72" w:rsidRPr="00356196">
        <w:rPr>
          <w:i/>
          <w:sz w:val="22"/>
        </w:rPr>
        <w:t>ou can sit back and observe wh</w:t>
      </w:r>
      <w:r w:rsidR="00DD7CB7" w:rsidRPr="00356196">
        <w:rPr>
          <w:i/>
          <w:sz w:val="22"/>
        </w:rPr>
        <w:t>at's successful and what's not</w:t>
      </w:r>
      <w:r w:rsidR="00464A72" w:rsidRPr="00356196">
        <w:rPr>
          <w:i/>
          <w:sz w:val="22"/>
        </w:rPr>
        <w:t xml:space="preserve">” </w:t>
      </w:r>
      <w:r w:rsidR="00A619EA" w:rsidRPr="00356196">
        <w:rPr>
          <w:sz w:val="22"/>
        </w:rPr>
        <w:t>Similarly, Sharon reflected, “</w:t>
      </w:r>
      <w:r w:rsidR="00A619EA" w:rsidRPr="00356196">
        <w:rPr>
          <w:i/>
          <w:sz w:val="22"/>
        </w:rPr>
        <w:t>I know how to be civil, I know how to be an advocate without aggravating people because I learned from the best and I realize that and I am so appreciative of everything that I learned</w:t>
      </w:r>
      <w:r w:rsidR="00910F02" w:rsidRPr="00356196">
        <w:rPr>
          <w:i/>
          <w:sz w:val="22"/>
        </w:rPr>
        <w:t>. . .</w:t>
      </w:r>
      <w:r w:rsidR="002013ED" w:rsidRPr="00356196">
        <w:rPr>
          <w:i/>
          <w:sz w:val="22"/>
        </w:rPr>
        <w:t xml:space="preserve"> </w:t>
      </w:r>
      <w:r w:rsidR="00A619EA" w:rsidRPr="00356196">
        <w:rPr>
          <w:i/>
          <w:sz w:val="22"/>
        </w:rPr>
        <w:t>from my many mentors.”</w:t>
      </w:r>
    </w:p>
    <w:p w14:paraId="2CC0C35D" w14:textId="77777777" w:rsidR="00CC5D26" w:rsidRPr="00356196" w:rsidRDefault="00081948" w:rsidP="00586F13">
      <w:pPr>
        <w:rPr>
          <w:sz w:val="22"/>
        </w:rPr>
      </w:pPr>
      <w:r w:rsidRPr="00356196">
        <w:rPr>
          <w:sz w:val="22"/>
        </w:rPr>
        <w:t xml:space="preserve">While not an explicit goal of the AFP, an important outcome noted by many of the participants was a greater appreciation for the </w:t>
      </w:r>
      <w:r w:rsidR="00DD7CB7" w:rsidRPr="00356196">
        <w:rPr>
          <w:sz w:val="22"/>
        </w:rPr>
        <w:t xml:space="preserve">work, </w:t>
      </w:r>
      <w:r w:rsidRPr="00356196">
        <w:rPr>
          <w:sz w:val="22"/>
        </w:rPr>
        <w:t>dedication</w:t>
      </w:r>
      <w:r w:rsidR="00DD7CB7" w:rsidRPr="00356196">
        <w:rPr>
          <w:sz w:val="22"/>
        </w:rPr>
        <w:t>,</w:t>
      </w:r>
      <w:r w:rsidRPr="00356196">
        <w:rPr>
          <w:sz w:val="22"/>
        </w:rPr>
        <w:t xml:space="preserve"> and commitment of University leaders. </w:t>
      </w:r>
      <w:r w:rsidR="000B0745" w:rsidRPr="00356196">
        <w:rPr>
          <w:sz w:val="22"/>
        </w:rPr>
        <w:t>C</w:t>
      </w:r>
      <w:r w:rsidR="003A2142" w:rsidRPr="00356196">
        <w:rPr>
          <w:sz w:val="22"/>
        </w:rPr>
        <w:t>arol observed</w:t>
      </w:r>
      <w:r w:rsidR="00CC5D26" w:rsidRPr="00356196">
        <w:rPr>
          <w:sz w:val="22"/>
        </w:rPr>
        <w:t>:</w:t>
      </w:r>
    </w:p>
    <w:p w14:paraId="6AE1EE58" w14:textId="77777777" w:rsidR="00CC5D26" w:rsidRPr="00356196" w:rsidRDefault="003A2142" w:rsidP="00CC5D26">
      <w:pPr>
        <w:ind w:left="720"/>
        <w:rPr>
          <w:i/>
          <w:sz w:val="22"/>
        </w:rPr>
      </w:pPr>
      <w:r w:rsidRPr="00356196">
        <w:rPr>
          <w:i/>
          <w:sz w:val="22"/>
        </w:rPr>
        <w:t>I have gained a better understanding and better appreciation for the many demands placed on the senior administrators at Penn State. These folks were almost nonstop worke</w:t>
      </w:r>
      <w:r w:rsidR="004F3BEF" w:rsidRPr="00356196">
        <w:rPr>
          <w:i/>
          <w:sz w:val="22"/>
        </w:rPr>
        <w:t xml:space="preserve">rs, up early, out late. . . . </w:t>
      </w:r>
      <w:proofErr w:type="gramStart"/>
      <w:r w:rsidRPr="00356196">
        <w:rPr>
          <w:i/>
          <w:sz w:val="22"/>
        </w:rPr>
        <w:t>they</w:t>
      </w:r>
      <w:proofErr w:type="gramEnd"/>
      <w:r w:rsidRPr="00356196">
        <w:rPr>
          <w:i/>
          <w:sz w:val="22"/>
        </w:rPr>
        <w:t xml:space="preserve"> really earn their salaries and they really appear immensely dedicated to their jobs.</w:t>
      </w:r>
      <w:r w:rsidR="002013ED" w:rsidRPr="00356196">
        <w:rPr>
          <w:i/>
          <w:sz w:val="22"/>
        </w:rPr>
        <w:t xml:space="preserve"> </w:t>
      </w:r>
    </w:p>
    <w:p w14:paraId="3A682A75" w14:textId="145419C2" w:rsidR="00123FC4" w:rsidRPr="00356196" w:rsidRDefault="00602F42" w:rsidP="00CC5D26">
      <w:pPr>
        <w:rPr>
          <w:i/>
          <w:sz w:val="22"/>
        </w:rPr>
      </w:pPr>
      <w:r w:rsidRPr="00356196">
        <w:rPr>
          <w:sz w:val="22"/>
        </w:rPr>
        <w:t>Mike</w:t>
      </w:r>
      <w:r w:rsidR="005E613C" w:rsidRPr="00356196">
        <w:rPr>
          <w:sz w:val="22"/>
        </w:rPr>
        <w:t xml:space="preserve"> reflected</w:t>
      </w:r>
      <w:r w:rsidRPr="00356196">
        <w:rPr>
          <w:sz w:val="22"/>
        </w:rPr>
        <w:t xml:space="preserve"> on his change of perception</w:t>
      </w:r>
      <w:r w:rsidRPr="00356196">
        <w:rPr>
          <w:i/>
          <w:sz w:val="22"/>
        </w:rPr>
        <w:t>, “[I used to think that] the top, the Old Main building, they don't really think about us. They are just doing whatever they want. And at the end, it was a whole different point of view.”</w:t>
      </w:r>
      <w:bookmarkStart w:id="12" w:name="_Ref413658845"/>
    </w:p>
    <w:bookmarkEnd w:id="12"/>
    <w:p w14:paraId="4931AD56" w14:textId="15A42727" w:rsidR="009B72BA" w:rsidRPr="00356196" w:rsidRDefault="00087078" w:rsidP="00586F13">
      <w:pPr>
        <w:rPr>
          <w:sz w:val="22"/>
        </w:rPr>
      </w:pPr>
      <w:r w:rsidRPr="00356196">
        <w:rPr>
          <w:b/>
          <w:sz w:val="22"/>
        </w:rPr>
        <w:t>Professional Advancement.</w:t>
      </w:r>
      <w:r w:rsidR="007A09BF" w:rsidRPr="00356196">
        <w:rPr>
          <w:b/>
          <w:sz w:val="22"/>
        </w:rPr>
        <w:t xml:space="preserve"> </w:t>
      </w:r>
      <w:r w:rsidR="0022750F" w:rsidRPr="00356196">
        <w:rPr>
          <w:sz w:val="22"/>
        </w:rPr>
        <w:t xml:space="preserve">Not every Fellow enters the program hoping to get a new job afterwards, </w:t>
      </w:r>
      <w:r w:rsidR="009E20AC" w:rsidRPr="00356196">
        <w:rPr>
          <w:sz w:val="22"/>
        </w:rPr>
        <w:t>and most seemed to understand that the expectation was that they would return to their original units at the co</w:t>
      </w:r>
      <w:r w:rsidR="00092AFC" w:rsidRPr="00356196">
        <w:rPr>
          <w:sz w:val="22"/>
        </w:rPr>
        <w:t xml:space="preserve">mpletion of the program. Carol </w:t>
      </w:r>
      <w:r w:rsidR="009E20AC" w:rsidRPr="00356196">
        <w:rPr>
          <w:sz w:val="22"/>
        </w:rPr>
        <w:t>observed, “</w:t>
      </w:r>
      <w:r w:rsidR="009E20AC" w:rsidRPr="00356196">
        <w:rPr>
          <w:i/>
          <w:sz w:val="22"/>
        </w:rPr>
        <w:t xml:space="preserve">Penn State's doing a better job at saying to Fellow applicants, this isn't guaranteeing you a promotion, this is guaranteeing you a wonderful opportunity </w:t>
      </w:r>
      <w:r w:rsidR="009E20AC" w:rsidRPr="00356196">
        <w:rPr>
          <w:i/>
          <w:sz w:val="22"/>
        </w:rPr>
        <w:lastRenderedPageBreak/>
        <w:t>that you need to make the most of</w:t>
      </w:r>
      <w:r w:rsidR="009E20AC" w:rsidRPr="00356196">
        <w:rPr>
          <w:sz w:val="22"/>
        </w:rPr>
        <w:t xml:space="preserve">.” </w:t>
      </w:r>
      <w:r w:rsidR="00630907" w:rsidRPr="00356196">
        <w:rPr>
          <w:sz w:val="22"/>
        </w:rPr>
        <w:t xml:space="preserve">All of the survey respondents agreed that the Fellowship helps participants </w:t>
      </w:r>
      <w:r w:rsidR="001D7A47" w:rsidRPr="00356196">
        <w:rPr>
          <w:sz w:val="22"/>
        </w:rPr>
        <w:t xml:space="preserve">(in general) </w:t>
      </w:r>
      <w:r w:rsidR="00630907" w:rsidRPr="00356196">
        <w:rPr>
          <w:sz w:val="22"/>
        </w:rPr>
        <w:t xml:space="preserve">to compete for positions at </w:t>
      </w:r>
      <w:r w:rsidR="00602F42" w:rsidRPr="00356196">
        <w:rPr>
          <w:sz w:val="22"/>
        </w:rPr>
        <w:t xml:space="preserve">higher levels of administration </w:t>
      </w:r>
      <w:r w:rsidR="00043E6F" w:rsidRPr="00356196">
        <w:rPr>
          <w:sz w:val="22"/>
        </w:rPr>
        <w:t>(Figure</w:t>
      </w:r>
      <w:r w:rsidR="008B1CF9" w:rsidRPr="00356196">
        <w:rPr>
          <w:sz w:val="22"/>
        </w:rPr>
        <w:t xml:space="preserve"> 3</w:t>
      </w:r>
      <w:r w:rsidR="00043E6F" w:rsidRPr="00356196">
        <w:rPr>
          <w:sz w:val="22"/>
        </w:rPr>
        <w:t xml:space="preserve">) </w:t>
      </w:r>
      <w:r w:rsidR="00602F42" w:rsidRPr="00356196">
        <w:rPr>
          <w:sz w:val="22"/>
        </w:rPr>
        <w:t>and 89%</w:t>
      </w:r>
      <w:r w:rsidR="00666B6C" w:rsidRPr="00356196">
        <w:rPr>
          <w:sz w:val="22"/>
        </w:rPr>
        <w:t xml:space="preserve"> felt that participation in the program had opened doors to advancement in their </w:t>
      </w:r>
      <w:r w:rsidR="001D7A47" w:rsidRPr="00356196">
        <w:rPr>
          <w:sz w:val="22"/>
        </w:rPr>
        <w:t xml:space="preserve">own </w:t>
      </w:r>
      <w:r w:rsidR="00666B6C" w:rsidRPr="00356196">
        <w:rPr>
          <w:sz w:val="22"/>
        </w:rPr>
        <w:t>Penn State careers (somewhat agree, agree, or strongly agree).</w:t>
      </w:r>
      <w:r w:rsidR="00897ED4" w:rsidRPr="00356196">
        <w:rPr>
          <w:sz w:val="22"/>
        </w:rPr>
        <w:t xml:space="preserve"> </w:t>
      </w:r>
      <w:r w:rsidR="009B72BA" w:rsidRPr="00356196">
        <w:rPr>
          <w:sz w:val="22"/>
        </w:rPr>
        <w:t>Kim credited the program with having a decisive role in her career progression:</w:t>
      </w:r>
    </w:p>
    <w:p w14:paraId="6FFD927A" w14:textId="368942AF" w:rsidR="009C0A08" w:rsidRPr="00356196" w:rsidRDefault="00AA0A03" w:rsidP="009C0A08">
      <w:pPr>
        <w:ind w:left="720"/>
        <w:rPr>
          <w:i/>
          <w:sz w:val="22"/>
        </w:rPr>
      </w:pPr>
      <w:r w:rsidRPr="00356196">
        <w:rPr>
          <w:i/>
          <w:sz w:val="22"/>
        </w:rPr>
        <w:t>I don't want to be overly-dramatic, but it changed my life. . . . It totally changed my career path. And I am doing different things that I never thought that I would be doing and I think I have much more, very different and exciting opportunities, that I don’t think I would have had before.</w:t>
      </w:r>
      <w:r w:rsidR="007A09BF" w:rsidRPr="00356196">
        <w:rPr>
          <w:i/>
          <w:sz w:val="22"/>
        </w:rPr>
        <w:t xml:space="preserve"> </w:t>
      </w:r>
    </w:p>
    <w:p w14:paraId="477C5683" w14:textId="7B5D9941" w:rsidR="005B16CE" w:rsidRPr="00356196" w:rsidRDefault="005B16CE" w:rsidP="00975C87">
      <w:pPr>
        <w:rPr>
          <w:sz w:val="22"/>
        </w:rPr>
      </w:pPr>
    </w:p>
    <w:p w14:paraId="7ACD30D8" w14:textId="429B4798" w:rsidR="00176ACB" w:rsidRPr="00356196" w:rsidRDefault="00043E6F" w:rsidP="00975C87">
      <w:pPr>
        <w:rPr>
          <w:sz w:val="22"/>
        </w:rPr>
      </w:pPr>
      <w:r w:rsidRPr="00356196">
        <w:rPr>
          <w:sz w:val="22"/>
        </w:rPr>
        <w:t>When surveyed about their advancement following the end of the Fellowship, 47% indicated that they had advanced in some way</w:t>
      </w:r>
      <w:r w:rsidRPr="00356196">
        <w:rPr>
          <w:rStyle w:val="FootnoteReference"/>
          <w:sz w:val="22"/>
        </w:rPr>
        <w:footnoteReference w:id="7"/>
      </w:r>
      <w:r w:rsidRPr="00356196">
        <w:rPr>
          <w:sz w:val="22"/>
        </w:rPr>
        <w:t xml:space="preserve"> within the first year after completing the Fellowship (Figure </w:t>
      </w:r>
      <w:r w:rsidR="008B1CF9" w:rsidRPr="00356196">
        <w:rPr>
          <w:sz w:val="22"/>
        </w:rPr>
        <w:t>4</w:t>
      </w:r>
      <w:r w:rsidRPr="00356196">
        <w:rPr>
          <w:sz w:val="22"/>
        </w:rPr>
        <w:t>). Based on their survey self-reports, most Fellows (63%) reported advancing in higher education administration</w:t>
      </w:r>
      <w:r w:rsidRPr="00356196">
        <w:rPr>
          <w:rStyle w:val="FootnoteReference"/>
          <w:sz w:val="22"/>
        </w:rPr>
        <w:footnoteReference w:id="8"/>
      </w:r>
      <w:r w:rsidRPr="00356196">
        <w:rPr>
          <w:sz w:val="22"/>
        </w:rPr>
        <w:t xml:space="preserve"> after participating in the program. </w:t>
      </w:r>
      <w:r w:rsidR="00176ACB" w:rsidRPr="00356196">
        <w:rPr>
          <w:sz w:val="22"/>
        </w:rPr>
        <w:t xml:space="preserve">Based on a review of the job titles </w:t>
      </w:r>
      <w:r w:rsidR="00E82DBC" w:rsidRPr="00356196">
        <w:rPr>
          <w:sz w:val="22"/>
        </w:rPr>
        <w:t xml:space="preserve">and career progressions </w:t>
      </w:r>
      <w:r w:rsidR="00176ACB" w:rsidRPr="00356196">
        <w:rPr>
          <w:sz w:val="22"/>
        </w:rPr>
        <w:t>of all Fellows</w:t>
      </w:r>
      <w:r w:rsidR="00E82DBC" w:rsidRPr="00356196">
        <w:rPr>
          <w:sz w:val="22"/>
        </w:rPr>
        <w:t xml:space="preserve"> since the program’s inception</w:t>
      </w:r>
      <w:r w:rsidR="00176ACB" w:rsidRPr="00356196">
        <w:rPr>
          <w:sz w:val="22"/>
        </w:rPr>
        <w:t>, an estimated 79% advanced</w:t>
      </w:r>
      <w:r w:rsidRPr="00356196">
        <w:rPr>
          <w:sz w:val="22"/>
        </w:rPr>
        <w:t xml:space="preserve"> in higher education administration</w:t>
      </w:r>
      <w:r w:rsidR="00176ACB" w:rsidRPr="00356196">
        <w:rPr>
          <w:sz w:val="22"/>
        </w:rPr>
        <w:t>. Further</w:t>
      </w:r>
      <w:r w:rsidR="00F93054" w:rsidRPr="00356196">
        <w:rPr>
          <w:sz w:val="22"/>
        </w:rPr>
        <w:t>,</w:t>
      </w:r>
      <w:r w:rsidR="0052423D" w:rsidRPr="00356196">
        <w:rPr>
          <w:sz w:val="22"/>
        </w:rPr>
        <w:t xml:space="preserve"> many</w:t>
      </w:r>
      <w:r w:rsidR="00176ACB" w:rsidRPr="00356196">
        <w:rPr>
          <w:sz w:val="22"/>
        </w:rPr>
        <w:t xml:space="preserve"> Fellows who had not changed positions post-Fellowship did take on more responsibility in their existing positions. Among the post-Fellowship job titles of past Fellows are deans, assistant deans, vice provosts, and executive/senior directors. While such evidence supports the efficacy of the AFP, it is not possible to ascertain whether these Fellows – all high-achieving employees with a demonstrated interest in administration – would have advanced regardless of the AFP experience. </w:t>
      </w:r>
      <w:r w:rsidR="006945DE" w:rsidRPr="00356196">
        <w:rPr>
          <w:b/>
          <w:noProof/>
          <w:sz w:val="22"/>
        </w:rPr>
        <w:drawing>
          <wp:inline distT="0" distB="0" distL="0" distR="0" wp14:anchorId="5A1657D3" wp14:editId="2634300A">
            <wp:extent cx="5555973" cy="2345635"/>
            <wp:effectExtent l="0" t="0" r="6985" b="0"/>
            <wp:docPr id="19" name="Chart 19" descr="chart of if fellows believe the AFP helps fellows compete for administrative posi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5FD6D2" w14:textId="444BC574" w:rsidR="00176ACB" w:rsidRPr="00356196" w:rsidRDefault="006945DE" w:rsidP="00586F13">
      <w:pPr>
        <w:rPr>
          <w:sz w:val="22"/>
        </w:rPr>
      </w:pPr>
      <w:bookmarkStart w:id="13" w:name="_GoBack"/>
      <w:r w:rsidRPr="00356196">
        <w:rPr>
          <w:noProof/>
          <w:sz w:val="22"/>
        </w:rPr>
        <w:lastRenderedPageBreak/>
        <w:drawing>
          <wp:anchor distT="0" distB="0" distL="114300" distR="114300" simplePos="0" relativeHeight="251673600" behindDoc="0" locked="0" layoutInCell="1" allowOverlap="1" wp14:anchorId="461944F2" wp14:editId="33C46B44">
            <wp:simplePos x="0" y="0"/>
            <wp:positionH relativeFrom="margin">
              <wp:posOffset>-3175</wp:posOffset>
            </wp:positionH>
            <wp:positionV relativeFrom="margin">
              <wp:posOffset>1122680</wp:posOffset>
            </wp:positionV>
            <wp:extent cx="6035040" cy="2952115"/>
            <wp:effectExtent l="0" t="0" r="3810" b="635"/>
            <wp:wrapTopAndBottom/>
            <wp:docPr id="21" name="Chart 21" descr="employment status one year post-fellowship. 53% in previous position, 21% promoted within unit, 21% promoted in another unit, 5% advanced at another institu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bookmarkEnd w:id="13"/>
      <w:r w:rsidR="00176ACB" w:rsidRPr="00356196">
        <w:rPr>
          <w:sz w:val="22"/>
        </w:rPr>
        <w:t xml:space="preserve">Fellows who participated in the Fellowship at least partly as a springboard to a new position but had not </w:t>
      </w:r>
      <w:r w:rsidR="00E82DBC" w:rsidRPr="00356196">
        <w:rPr>
          <w:sz w:val="22"/>
        </w:rPr>
        <w:t>advanced</w:t>
      </w:r>
      <w:r w:rsidR="00176ACB" w:rsidRPr="00356196">
        <w:rPr>
          <w:sz w:val="22"/>
        </w:rPr>
        <w:t xml:space="preserve">, still saw value in the Fellowship experience. Anna captured this feeling when she said, </w:t>
      </w:r>
      <w:r w:rsidR="00176ACB" w:rsidRPr="00356196">
        <w:rPr>
          <w:i/>
          <w:sz w:val="22"/>
        </w:rPr>
        <w:t xml:space="preserve">“My career was not advanced by my </w:t>
      </w:r>
      <w:r w:rsidR="00243FE9" w:rsidRPr="00356196">
        <w:rPr>
          <w:i/>
          <w:sz w:val="22"/>
        </w:rPr>
        <w:t>F</w:t>
      </w:r>
      <w:r w:rsidR="00176ACB" w:rsidRPr="00356196">
        <w:rPr>
          <w:i/>
          <w:sz w:val="22"/>
        </w:rPr>
        <w:t>ellowship experience</w:t>
      </w:r>
      <w:r w:rsidR="00E82DBC" w:rsidRPr="00356196">
        <w:rPr>
          <w:i/>
          <w:sz w:val="22"/>
        </w:rPr>
        <w:t>,</w:t>
      </w:r>
      <w:r w:rsidR="00176ACB" w:rsidRPr="00356196">
        <w:rPr>
          <w:i/>
          <w:sz w:val="22"/>
        </w:rPr>
        <w:t xml:space="preserve"> but my career was enhanced by my </w:t>
      </w:r>
      <w:r w:rsidR="00243FE9" w:rsidRPr="00356196">
        <w:rPr>
          <w:i/>
          <w:sz w:val="22"/>
        </w:rPr>
        <w:t>F</w:t>
      </w:r>
      <w:r w:rsidR="00176ACB" w:rsidRPr="00356196">
        <w:rPr>
          <w:i/>
          <w:sz w:val="22"/>
        </w:rPr>
        <w:t xml:space="preserve">ellowship experience.” </w:t>
      </w:r>
      <w:r w:rsidR="00176ACB" w:rsidRPr="00356196">
        <w:rPr>
          <w:sz w:val="22"/>
        </w:rPr>
        <w:t>Fellows who had advanced in their careers post-Fellowship were generally more positive i</w:t>
      </w:r>
      <w:r w:rsidR="00087078" w:rsidRPr="00356196">
        <w:rPr>
          <w:sz w:val="22"/>
        </w:rPr>
        <w:t xml:space="preserve">n their assessment of the AFP. </w:t>
      </w:r>
    </w:p>
    <w:p w14:paraId="10C11740" w14:textId="768415F8" w:rsidR="009E20AC" w:rsidRPr="00356196" w:rsidRDefault="00937B54" w:rsidP="00586F13">
      <w:pPr>
        <w:rPr>
          <w:sz w:val="22"/>
        </w:rPr>
      </w:pPr>
      <w:r w:rsidRPr="00356196">
        <w:rPr>
          <w:sz w:val="22"/>
        </w:rPr>
        <w:t>Mentors frequently mentioned and expressed concern with the expectation of Fellows that they would immediately advance upon completing the Fellow</w:t>
      </w:r>
      <w:r w:rsidR="009E20AC" w:rsidRPr="00356196">
        <w:rPr>
          <w:sz w:val="22"/>
        </w:rPr>
        <w:t xml:space="preserve">ship. </w:t>
      </w:r>
      <w:r w:rsidR="00314698" w:rsidRPr="00356196">
        <w:rPr>
          <w:sz w:val="22"/>
        </w:rPr>
        <w:t>Committee Member</w:t>
      </w:r>
      <w:r w:rsidR="009E20AC" w:rsidRPr="00356196">
        <w:rPr>
          <w:sz w:val="22"/>
        </w:rPr>
        <w:t xml:space="preserve"> John noted, “</w:t>
      </w:r>
      <w:r w:rsidRPr="00356196">
        <w:rPr>
          <w:i/>
          <w:sz w:val="22"/>
        </w:rPr>
        <w:t>A lot of times the timing just isn't right. You see that people are really g</w:t>
      </w:r>
      <w:r w:rsidR="009E20AC" w:rsidRPr="00356196">
        <w:rPr>
          <w:i/>
          <w:sz w:val="22"/>
        </w:rPr>
        <w:t xml:space="preserve">reat, but . . . </w:t>
      </w:r>
      <w:r w:rsidRPr="00356196">
        <w:rPr>
          <w:i/>
          <w:sz w:val="22"/>
        </w:rPr>
        <w:t>there is just no position. Th</w:t>
      </w:r>
      <w:r w:rsidR="009E20AC" w:rsidRPr="00356196">
        <w:rPr>
          <w:i/>
          <w:sz w:val="22"/>
        </w:rPr>
        <w:t xml:space="preserve">e opportunity just isn't there.” </w:t>
      </w:r>
      <w:r w:rsidR="00953D30" w:rsidRPr="00356196">
        <w:rPr>
          <w:sz w:val="22"/>
        </w:rPr>
        <w:t xml:space="preserve">Both Mentors and Fellows, but particularly Mentors, felt that it was important to manage Fellows’ expectations in this regard. </w:t>
      </w:r>
      <w:r w:rsidR="00331194" w:rsidRPr="00356196">
        <w:rPr>
          <w:sz w:val="22"/>
        </w:rPr>
        <w:t xml:space="preserve">For example, some Mentors </w:t>
      </w:r>
      <w:r w:rsidR="009E20AC" w:rsidRPr="00356196">
        <w:rPr>
          <w:sz w:val="22"/>
        </w:rPr>
        <w:t>were</w:t>
      </w:r>
      <w:r w:rsidR="00331194" w:rsidRPr="00356196">
        <w:rPr>
          <w:sz w:val="22"/>
        </w:rPr>
        <w:t xml:space="preserve"> concern</w:t>
      </w:r>
      <w:r w:rsidR="009E20AC" w:rsidRPr="00356196">
        <w:rPr>
          <w:sz w:val="22"/>
        </w:rPr>
        <w:t>ed</w:t>
      </w:r>
      <w:r w:rsidR="00331194" w:rsidRPr="00356196">
        <w:rPr>
          <w:sz w:val="22"/>
        </w:rPr>
        <w:t xml:space="preserve"> that Fellows expected a position to be created for them in the mentoring unit</w:t>
      </w:r>
      <w:r w:rsidR="009E20AC" w:rsidRPr="00356196">
        <w:rPr>
          <w:sz w:val="22"/>
        </w:rPr>
        <w:t xml:space="preserve"> or </w:t>
      </w:r>
      <w:r w:rsidR="00E82DBC" w:rsidRPr="00356196">
        <w:rPr>
          <w:sz w:val="22"/>
        </w:rPr>
        <w:t xml:space="preserve">thought </w:t>
      </w:r>
      <w:r w:rsidR="009E20AC" w:rsidRPr="00356196">
        <w:rPr>
          <w:sz w:val="22"/>
        </w:rPr>
        <w:t>that they would not have to compete for open positions</w:t>
      </w:r>
      <w:r w:rsidR="00331194" w:rsidRPr="00356196">
        <w:rPr>
          <w:sz w:val="22"/>
        </w:rPr>
        <w:t>.</w:t>
      </w:r>
      <w:r w:rsidR="009E20AC" w:rsidRPr="00356196">
        <w:rPr>
          <w:sz w:val="22"/>
        </w:rPr>
        <w:t xml:space="preserve"> </w:t>
      </w:r>
      <w:r w:rsidR="00A81B95" w:rsidRPr="00356196">
        <w:rPr>
          <w:sz w:val="22"/>
        </w:rPr>
        <w:t>When asked whether having been a Fellow would make someone a more competitive job candidate</w:t>
      </w:r>
      <w:r w:rsidR="009E20AC" w:rsidRPr="00356196">
        <w:rPr>
          <w:sz w:val="22"/>
        </w:rPr>
        <w:t xml:space="preserve"> for a position</w:t>
      </w:r>
      <w:r w:rsidR="00A81B95" w:rsidRPr="00356196">
        <w:rPr>
          <w:sz w:val="22"/>
        </w:rPr>
        <w:t xml:space="preserve">, one Mentor mused, </w:t>
      </w:r>
      <w:r w:rsidR="00A81B95" w:rsidRPr="00356196">
        <w:rPr>
          <w:i/>
          <w:sz w:val="22"/>
        </w:rPr>
        <w:t>“That would be an edge, absolutely. But to say that this is a program that is designed for the next step.</w:t>
      </w:r>
      <w:r w:rsidR="00E82DBC" w:rsidRPr="00356196">
        <w:rPr>
          <w:i/>
          <w:sz w:val="22"/>
        </w:rPr>
        <w:t xml:space="preserve"> . . . </w:t>
      </w:r>
      <w:r w:rsidR="00A81B95" w:rsidRPr="00356196">
        <w:rPr>
          <w:i/>
          <w:sz w:val="22"/>
        </w:rPr>
        <w:t xml:space="preserve"> I don't know. But I do think it's a great program, provided we're clear about the expectations.”</w:t>
      </w:r>
      <w:r w:rsidR="00A81B95" w:rsidRPr="00356196">
        <w:rPr>
          <w:sz w:val="22"/>
        </w:rPr>
        <w:t xml:space="preserve"> In general, Mentors seemed unclear about the messages that Fellows were getting about the expected outcomes of the program</w:t>
      </w:r>
      <w:r w:rsidR="00932860" w:rsidRPr="00356196">
        <w:rPr>
          <w:sz w:val="22"/>
        </w:rPr>
        <w:t xml:space="preserve">. </w:t>
      </w:r>
    </w:p>
    <w:p w14:paraId="5AA5A786" w14:textId="154287FE" w:rsidR="009B72BA" w:rsidRPr="00356196" w:rsidRDefault="00331194" w:rsidP="00586F13">
      <w:pPr>
        <w:rPr>
          <w:sz w:val="22"/>
        </w:rPr>
      </w:pPr>
      <w:r w:rsidRPr="00356196">
        <w:rPr>
          <w:sz w:val="22"/>
        </w:rPr>
        <w:t xml:space="preserve">Although none of the Mentors described the Fellowship as a way to try out or identify potential new employees, several of them had brought prior Fellows into their units through competitive processes. In </w:t>
      </w:r>
      <w:r w:rsidR="006941B1" w:rsidRPr="00356196">
        <w:rPr>
          <w:sz w:val="22"/>
        </w:rPr>
        <w:t>talking about this issue, Tom</w:t>
      </w:r>
      <w:r w:rsidR="009B72BA" w:rsidRPr="00356196">
        <w:rPr>
          <w:sz w:val="22"/>
        </w:rPr>
        <w:t xml:space="preserve"> said:</w:t>
      </w:r>
    </w:p>
    <w:p w14:paraId="20189F24" w14:textId="19E2702C" w:rsidR="00331194" w:rsidRPr="00356196" w:rsidRDefault="00331194" w:rsidP="00586F13">
      <w:pPr>
        <w:ind w:left="720"/>
        <w:rPr>
          <w:sz w:val="22"/>
        </w:rPr>
      </w:pPr>
      <w:r w:rsidRPr="00356196">
        <w:rPr>
          <w:i/>
          <w:sz w:val="22"/>
        </w:rPr>
        <w:t>I don't think we want to be going around creating positions just so that a Fellow can land in a new spot</w:t>
      </w:r>
      <w:r w:rsidR="006941B1" w:rsidRPr="00356196">
        <w:rPr>
          <w:i/>
          <w:sz w:val="22"/>
        </w:rPr>
        <w:t xml:space="preserve"> . . . </w:t>
      </w:r>
      <w:r w:rsidRPr="00356196">
        <w:rPr>
          <w:i/>
          <w:sz w:val="22"/>
        </w:rPr>
        <w:t>and at the same time, after they've spent a year kind of following you around as a vice president and so forth, you know about them and they know about you and so it makes a hire easier, because you've basically been</w:t>
      </w:r>
      <w:r w:rsidR="00E82DBC" w:rsidRPr="00356196">
        <w:rPr>
          <w:i/>
          <w:sz w:val="22"/>
        </w:rPr>
        <w:t xml:space="preserve"> interviewing them for a year.</w:t>
      </w:r>
    </w:p>
    <w:p w14:paraId="7BCBD818" w14:textId="2DE2EC7A" w:rsidR="00E82DBC" w:rsidRPr="00356196" w:rsidRDefault="002B6521" w:rsidP="00586F13">
      <w:pPr>
        <w:rPr>
          <w:sz w:val="22"/>
        </w:rPr>
      </w:pPr>
      <w:r w:rsidRPr="00356196">
        <w:rPr>
          <w:b/>
          <w:sz w:val="22"/>
        </w:rPr>
        <w:lastRenderedPageBreak/>
        <w:t xml:space="preserve">Better Employees and University Citizens. </w:t>
      </w:r>
      <w:r w:rsidR="00937B54" w:rsidRPr="00356196">
        <w:rPr>
          <w:sz w:val="22"/>
        </w:rPr>
        <w:t xml:space="preserve">As described </w:t>
      </w:r>
      <w:r w:rsidR="00176ACB" w:rsidRPr="00356196">
        <w:rPr>
          <w:sz w:val="22"/>
        </w:rPr>
        <w:t>previously</w:t>
      </w:r>
      <w:r w:rsidR="00937B54" w:rsidRPr="00356196">
        <w:rPr>
          <w:sz w:val="22"/>
        </w:rPr>
        <w:t xml:space="preserve">, both Fellows and Mentors spoke to the importance of the AFP in providing an experience that </w:t>
      </w:r>
      <w:r w:rsidR="00E82DBC" w:rsidRPr="00356196">
        <w:rPr>
          <w:sz w:val="22"/>
        </w:rPr>
        <w:t xml:space="preserve">prepares Fellows to advance and </w:t>
      </w:r>
      <w:r w:rsidR="00937B54" w:rsidRPr="00356196">
        <w:rPr>
          <w:sz w:val="22"/>
        </w:rPr>
        <w:t xml:space="preserve">also enhances their ability to serve the University in their </w:t>
      </w:r>
      <w:r w:rsidR="002D11E9" w:rsidRPr="00356196">
        <w:rPr>
          <w:sz w:val="22"/>
        </w:rPr>
        <w:t>existing</w:t>
      </w:r>
      <w:r w:rsidR="002D11E9" w:rsidRPr="00356196">
        <w:rPr>
          <w:rStyle w:val="FootnoteReference"/>
          <w:sz w:val="22"/>
        </w:rPr>
        <w:footnoteReference w:id="9"/>
      </w:r>
      <w:r w:rsidR="00176ACB" w:rsidRPr="00356196">
        <w:rPr>
          <w:sz w:val="22"/>
        </w:rPr>
        <w:t xml:space="preserve"> roles</w:t>
      </w:r>
      <w:r w:rsidR="00937B54" w:rsidRPr="00356196">
        <w:rPr>
          <w:sz w:val="22"/>
        </w:rPr>
        <w:t>.</w:t>
      </w:r>
      <w:r w:rsidR="007A09BF" w:rsidRPr="00356196">
        <w:rPr>
          <w:sz w:val="22"/>
        </w:rPr>
        <w:t xml:space="preserve"> </w:t>
      </w:r>
      <w:r w:rsidR="00E82DBC" w:rsidRPr="00356196">
        <w:rPr>
          <w:sz w:val="22"/>
        </w:rPr>
        <w:t>Fellow Jessica recalled:</w:t>
      </w:r>
    </w:p>
    <w:p w14:paraId="32591AAE" w14:textId="47A30BFD" w:rsidR="00E82DBC" w:rsidRPr="00356196" w:rsidRDefault="00937B54" w:rsidP="00E82DBC">
      <w:pPr>
        <w:ind w:left="720"/>
        <w:rPr>
          <w:i/>
          <w:sz w:val="22"/>
        </w:rPr>
      </w:pPr>
      <w:r w:rsidRPr="00356196">
        <w:rPr>
          <w:i/>
          <w:sz w:val="22"/>
        </w:rPr>
        <w:t xml:space="preserve">I felt that even if I didn't go anywhere further with </w:t>
      </w:r>
      <w:proofErr w:type="gramStart"/>
      <w:r w:rsidRPr="00356196">
        <w:rPr>
          <w:i/>
          <w:sz w:val="22"/>
        </w:rPr>
        <w:t>it, that</w:t>
      </w:r>
      <w:proofErr w:type="gramEnd"/>
      <w:r w:rsidRPr="00356196">
        <w:rPr>
          <w:i/>
          <w:sz w:val="22"/>
        </w:rPr>
        <w:t xml:space="preserve"> I would be able </w:t>
      </w:r>
      <w:r w:rsidR="002D11E9" w:rsidRPr="00356196">
        <w:rPr>
          <w:i/>
          <w:sz w:val="22"/>
        </w:rPr>
        <w:t>to contribute to the department.</w:t>
      </w:r>
      <w:r w:rsidRPr="00356196">
        <w:rPr>
          <w:i/>
          <w:sz w:val="22"/>
        </w:rPr>
        <w:t xml:space="preserve"> I wo</w:t>
      </w:r>
      <w:r w:rsidR="002D11E9" w:rsidRPr="00356196">
        <w:rPr>
          <w:i/>
          <w:sz w:val="22"/>
        </w:rPr>
        <w:t>uld be able to help my students.</w:t>
      </w:r>
      <w:r w:rsidRPr="00356196">
        <w:rPr>
          <w:i/>
          <w:sz w:val="22"/>
        </w:rPr>
        <w:t xml:space="preserve"> I would be abl</w:t>
      </w:r>
      <w:r w:rsidR="002D11E9" w:rsidRPr="00356196">
        <w:rPr>
          <w:i/>
          <w:sz w:val="22"/>
        </w:rPr>
        <w:t>e to help the Senate.</w:t>
      </w:r>
      <w:r w:rsidRPr="00356196">
        <w:rPr>
          <w:i/>
          <w:sz w:val="22"/>
        </w:rPr>
        <w:t xml:space="preserve"> I would be able to contribute more meaningfully because I kn</w:t>
      </w:r>
      <w:r w:rsidR="00E82DBC" w:rsidRPr="00356196">
        <w:rPr>
          <w:i/>
          <w:sz w:val="22"/>
        </w:rPr>
        <w:t>ew more about the institution.</w:t>
      </w:r>
    </w:p>
    <w:p w14:paraId="6B9DEB49" w14:textId="4E98787D" w:rsidR="00937B54" w:rsidRPr="00356196" w:rsidRDefault="00937B54" w:rsidP="00E82DBC">
      <w:r w:rsidRPr="00356196">
        <w:rPr>
          <w:sz w:val="22"/>
        </w:rPr>
        <w:t xml:space="preserve">Mentor </w:t>
      </w:r>
      <w:r w:rsidR="00FB77C5" w:rsidRPr="00356196">
        <w:rPr>
          <w:sz w:val="22"/>
        </w:rPr>
        <w:t>Scott</w:t>
      </w:r>
      <w:r w:rsidRPr="00356196">
        <w:rPr>
          <w:sz w:val="22"/>
        </w:rPr>
        <w:t xml:space="preserve"> observed, </w:t>
      </w:r>
      <w:r w:rsidRPr="00356196">
        <w:rPr>
          <w:i/>
          <w:sz w:val="22"/>
        </w:rPr>
        <w:t>“Anyone can aspire to leadership, but it could be leadership because you become a more active member of the unit.”</w:t>
      </w:r>
      <w:r w:rsidRPr="00356196">
        <w:rPr>
          <w:sz w:val="22"/>
        </w:rPr>
        <w:t xml:space="preserve"> </w:t>
      </w:r>
      <w:r w:rsidR="00CD3BEA" w:rsidRPr="00356196">
        <w:rPr>
          <w:sz w:val="22"/>
        </w:rPr>
        <w:t xml:space="preserve">All of the survey respondents agreed or strongly agreed that the Fellowship helped participants to become more effective in their existing positions. </w:t>
      </w:r>
      <w:r w:rsidR="00F93054" w:rsidRPr="00356196">
        <w:rPr>
          <w:sz w:val="22"/>
        </w:rPr>
        <w:t xml:space="preserve">Reflecting </w:t>
      </w:r>
      <w:r w:rsidRPr="00356196">
        <w:rPr>
          <w:sz w:val="22"/>
        </w:rPr>
        <w:t xml:space="preserve">on returning to her position, </w:t>
      </w:r>
      <w:r w:rsidR="002D11E9" w:rsidRPr="00356196">
        <w:rPr>
          <w:sz w:val="22"/>
        </w:rPr>
        <w:t>Dorothy said:</w:t>
      </w:r>
      <w:r w:rsidR="007A09BF" w:rsidRPr="00356196">
        <w:rPr>
          <w:sz w:val="22"/>
        </w:rPr>
        <w:t xml:space="preserve"> </w:t>
      </w:r>
    </w:p>
    <w:p w14:paraId="24584D1A" w14:textId="0D2DDD7E" w:rsidR="00937B54" w:rsidRPr="00356196" w:rsidRDefault="00937B54" w:rsidP="00586F13">
      <w:pPr>
        <w:ind w:left="720"/>
        <w:rPr>
          <w:i/>
          <w:sz w:val="22"/>
        </w:rPr>
      </w:pPr>
      <w:r w:rsidRPr="00356196">
        <w:rPr>
          <w:i/>
          <w:sz w:val="22"/>
        </w:rPr>
        <w:t>I think others felt that I had knowledge, I had valuable knowledge that they liked knowing I had and it helped them</w:t>
      </w:r>
      <w:r w:rsidR="002D11E9" w:rsidRPr="00356196">
        <w:rPr>
          <w:i/>
          <w:sz w:val="22"/>
        </w:rPr>
        <w:t xml:space="preserve">. . . . </w:t>
      </w:r>
      <w:r w:rsidRPr="00356196">
        <w:rPr>
          <w:i/>
          <w:sz w:val="22"/>
        </w:rPr>
        <w:t>We would have staff meeting</w:t>
      </w:r>
      <w:r w:rsidR="009917EC" w:rsidRPr="00356196">
        <w:rPr>
          <w:i/>
          <w:sz w:val="22"/>
        </w:rPr>
        <w:t xml:space="preserve">s . . . </w:t>
      </w:r>
      <w:r w:rsidRPr="00356196">
        <w:rPr>
          <w:i/>
          <w:sz w:val="22"/>
        </w:rPr>
        <w:t>and people would</w:t>
      </w:r>
      <w:r w:rsidR="002D11E9" w:rsidRPr="00356196">
        <w:rPr>
          <w:i/>
          <w:sz w:val="22"/>
        </w:rPr>
        <w:t xml:space="preserve"> . . . </w:t>
      </w:r>
      <w:r w:rsidRPr="00356196">
        <w:rPr>
          <w:i/>
          <w:sz w:val="22"/>
        </w:rPr>
        <w:t>make comments where they really thought the upper administration didn't understand or didn't do things the way that they thought things should be done. I would have the opportunity to say, 'No, it doesn't work like that.' Or, 'No, there's a bigger picture here. You're thinking small, you are thinking just us, but this is how it impacts everybody.' And I think it was my experience as a Fellow and seeing those things, I could bring it to others and then help them to try to see things</w:t>
      </w:r>
      <w:r w:rsidR="002D11E9" w:rsidRPr="00356196">
        <w:rPr>
          <w:i/>
          <w:sz w:val="22"/>
        </w:rPr>
        <w:t xml:space="preserve"> . . . </w:t>
      </w:r>
      <w:r w:rsidRPr="00356196">
        <w:rPr>
          <w:i/>
          <w:sz w:val="22"/>
        </w:rPr>
        <w:t>from another side.</w:t>
      </w:r>
    </w:p>
    <w:p w14:paraId="6A92A267" w14:textId="18453C4C" w:rsidR="009B72BA" w:rsidRPr="00356196" w:rsidRDefault="00937B54" w:rsidP="00586F13">
      <w:pPr>
        <w:rPr>
          <w:sz w:val="22"/>
        </w:rPr>
      </w:pPr>
      <w:r w:rsidRPr="00356196">
        <w:rPr>
          <w:sz w:val="22"/>
        </w:rPr>
        <w:t xml:space="preserve">Some Fellows credited the AFP with opening up other opportunities for professional and personal growth, such as </w:t>
      </w:r>
      <w:r w:rsidR="00E82DBC" w:rsidRPr="00356196">
        <w:rPr>
          <w:sz w:val="22"/>
        </w:rPr>
        <w:t>participating on key University</w:t>
      </w:r>
      <w:r w:rsidRPr="00356196">
        <w:rPr>
          <w:sz w:val="22"/>
        </w:rPr>
        <w:t xml:space="preserve"> committees. They credited these opportunities largely to the knowledge and skills they gained as Fellows, as well as to the connections they made during the program. Both Mentors and Fellows felt that the alumni Fellows </w:t>
      </w:r>
      <w:r w:rsidR="00406021" w:rsidRPr="00356196">
        <w:rPr>
          <w:sz w:val="22"/>
        </w:rPr>
        <w:t>we</w:t>
      </w:r>
      <w:r w:rsidRPr="00356196">
        <w:rPr>
          <w:sz w:val="22"/>
        </w:rPr>
        <w:t xml:space="preserve">re in a unique position to contribute to the University, no matter what their current role or title, and </w:t>
      </w:r>
      <w:r w:rsidR="009917EC" w:rsidRPr="00356196">
        <w:rPr>
          <w:sz w:val="22"/>
        </w:rPr>
        <w:t xml:space="preserve">that </w:t>
      </w:r>
      <w:r w:rsidRPr="00356196">
        <w:rPr>
          <w:sz w:val="22"/>
        </w:rPr>
        <w:t xml:space="preserve">they were underutilized post-Fellowship. </w:t>
      </w:r>
      <w:r w:rsidR="009B72BA" w:rsidRPr="00356196">
        <w:rPr>
          <w:sz w:val="22"/>
        </w:rPr>
        <w:t xml:space="preserve">Committee </w:t>
      </w:r>
      <w:r w:rsidR="00E82DBC" w:rsidRPr="00356196">
        <w:rPr>
          <w:sz w:val="22"/>
        </w:rPr>
        <w:t>M</w:t>
      </w:r>
      <w:r w:rsidR="009B72BA" w:rsidRPr="00356196">
        <w:rPr>
          <w:sz w:val="22"/>
        </w:rPr>
        <w:t>ember John said:</w:t>
      </w:r>
    </w:p>
    <w:p w14:paraId="166D3FF5" w14:textId="7948B37C" w:rsidR="009B72BA" w:rsidRPr="00356196" w:rsidRDefault="009B72BA" w:rsidP="00586F13">
      <w:pPr>
        <w:ind w:left="720"/>
        <w:rPr>
          <w:i/>
          <w:sz w:val="22"/>
        </w:rPr>
      </w:pPr>
      <w:r w:rsidRPr="00356196">
        <w:rPr>
          <w:i/>
          <w:sz w:val="22"/>
        </w:rPr>
        <w:t>I feel very comfortable that I can go to a former Fellow, and say, 'Look, this is a very sensitive issue. It's going to be very controversial. A lot of confidences need to be in place here. And you've been through this and I think you could do a really outstanding job of either chairing the committee or being an influential member of the committee’. . . . A lot of faculty and staff, absent the Fellowship experience, you</w:t>
      </w:r>
      <w:r w:rsidR="00E82DBC" w:rsidRPr="00356196">
        <w:rPr>
          <w:i/>
          <w:sz w:val="22"/>
        </w:rPr>
        <w:t xml:space="preserve"> couldn't ask them to do this.</w:t>
      </w:r>
    </w:p>
    <w:p w14:paraId="783B5B1D" w14:textId="0C6214CF" w:rsidR="00406021" w:rsidRPr="00356196" w:rsidRDefault="002B6521" w:rsidP="00586F13">
      <w:pPr>
        <w:rPr>
          <w:sz w:val="22"/>
        </w:rPr>
      </w:pPr>
      <w:r w:rsidRPr="00356196">
        <w:rPr>
          <w:b/>
          <w:sz w:val="22"/>
        </w:rPr>
        <w:t>Professional Network.</w:t>
      </w:r>
      <w:r w:rsidRPr="00356196">
        <w:rPr>
          <w:sz w:val="22"/>
        </w:rPr>
        <w:t xml:space="preserve"> </w:t>
      </w:r>
      <w:r w:rsidR="00E82DBC" w:rsidRPr="00356196">
        <w:rPr>
          <w:sz w:val="22"/>
        </w:rPr>
        <w:t>M</w:t>
      </w:r>
      <w:r w:rsidR="00D24CA8" w:rsidRPr="00356196">
        <w:rPr>
          <w:sz w:val="22"/>
        </w:rPr>
        <w:t>any Fellows point</w:t>
      </w:r>
      <w:r w:rsidR="009917EC" w:rsidRPr="00356196">
        <w:rPr>
          <w:sz w:val="22"/>
        </w:rPr>
        <w:t>ed</w:t>
      </w:r>
      <w:r w:rsidR="00D24CA8" w:rsidRPr="00356196">
        <w:rPr>
          <w:sz w:val="22"/>
        </w:rPr>
        <w:t xml:space="preserve"> to the networks established during their Fellowship year as one of the most important outcomes </w:t>
      </w:r>
      <w:r w:rsidR="00406021" w:rsidRPr="00356196">
        <w:rPr>
          <w:sz w:val="22"/>
        </w:rPr>
        <w:t xml:space="preserve">of the experience. For example, Brenda said: </w:t>
      </w:r>
    </w:p>
    <w:p w14:paraId="182361D2" w14:textId="249EB9BB" w:rsidR="00406021" w:rsidRPr="00356196" w:rsidRDefault="00D24CA8" w:rsidP="00586F13">
      <w:pPr>
        <w:ind w:left="720"/>
        <w:rPr>
          <w:i/>
          <w:sz w:val="22"/>
        </w:rPr>
      </w:pPr>
      <w:r w:rsidRPr="00356196">
        <w:rPr>
          <w:i/>
          <w:sz w:val="22"/>
        </w:rPr>
        <w:t>Getting to know the people, getting to know the structures of the University, how people intersect with one anoth</w:t>
      </w:r>
      <w:r w:rsidR="00E82DBC" w:rsidRPr="00356196">
        <w:rPr>
          <w:i/>
          <w:sz w:val="22"/>
        </w:rPr>
        <w:t>er, who has influence over whom.</w:t>
      </w:r>
      <w:r w:rsidR="00406021" w:rsidRPr="00356196">
        <w:rPr>
          <w:i/>
          <w:sz w:val="22"/>
        </w:rPr>
        <w:t xml:space="preserve"> . . . </w:t>
      </w:r>
      <w:r w:rsidRPr="00356196">
        <w:rPr>
          <w:i/>
          <w:sz w:val="22"/>
        </w:rPr>
        <w:t xml:space="preserve">I now had connections in an area of the University in which I previously had no connection. I could pick up the phone or send an </w:t>
      </w:r>
      <w:r w:rsidRPr="00356196">
        <w:rPr>
          <w:i/>
          <w:sz w:val="22"/>
        </w:rPr>
        <w:lastRenderedPageBreak/>
        <w:t>email and people gave me the time of day in a nanosecond.</w:t>
      </w:r>
      <w:r w:rsidR="007A09BF" w:rsidRPr="00356196">
        <w:rPr>
          <w:i/>
          <w:sz w:val="22"/>
        </w:rPr>
        <w:t xml:space="preserve"> </w:t>
      </w:r>
      <w:r w:rsidRPr="00356196">
        <w:rPr>
          <w:i/>
          <w:sz w:val="22"/>
        </w:rPr>
        <w:t xml:space="preserve">That was the best thing I got out of the </w:t>
      </w:r>
      <w:r w:rsidR="00406021" w:rsidRPr="00356196">
        <w:rPr>
          <w:i/>
          <w:sz w:val="22"/>
        </w:rPr>
        <w:t>A</w:t>
      </w:r>
      <w:r w:rsidRPr="00356196">
        <w:rPr>
          <w:i/>
          <w:sz w:val="22"/>
        </w:rPr>
        <w:t xml:space="preserve">dministrative </w:t>
      </w:r>
      <w:r w:rsidR="00406021" w:rsidRPr="00356196">
        <w:rPr>
          <w:i/>
          <w:sz w:val="22"/>
        </w:rPr>
        <w:t>F</w:t>
      </w:r>
      <w:r w:rsidRPr="00356196">
        <w:rPr>
          <w:i/>
          <w:sz w:val="22"/>
        </w:rPr>
        <w:t>ellowship.</w:t>
      </w:r>
    </w:p>
    <w:p w14:paraId="206C798D" w14:textId="2961BC82" w:rsidR="006510E7" w:rsidRPr="00356196" w:rsidRDefault="002B6521" w:rsidP="00586F13">
      <w:pPr>
        <w:rPr>
          <w:sz w:val="22"/>
        </w:rPr>
      </w:pPr>
      <w:r w:rsidRPr="00356196">
        <w:rPr>
          <w:b/>
          <w:sz w:val="22"/>
        </w:rPr>
        <w:t xml:space="preserve">Benefit to the Mentoring Unit. </w:t>
      </w:r>
      <w:r w:rsidR="00B716A3" w:rsidRPr="00356196">
        <w:rPr>
          <w:sz w:val="22"/>
        </w:rPr>
        <w:t xml:space="preserve">While the </w:t>
      </w:r>
      <w:r w:rsidR="009B5935" w:rsidRPr="00356196">
        <w:rPr>
          <w:sz w:val="22"/>
        </w:rPr>
        <w:t xml:space="preserve">primary </w:t>
      </w:r>
      <w:r w:rsidR="00794E50" w:rsidRPr="00356196">
        <w:rPr>
          <w:sz w:val="22"/>
        </w:rPr>
        <w:t>focus</w:t>
      </w:r>
      <w:r w:rsidR="00B716A3" w:rsidRPr="00356196">
        <w:rPr>
          <w:sz w:val="22"/>
        </w:rPr>
        <w:t xml:space="preserve"> of the AFP </w:t>
      </w:r>
      <w:r w:rsidR="00794E50" w:rsidRPr="00356196">
        <w:rPr>
          <w:sz w:val="22"/>
        </w:rPr>
        <w:t>is the development of Fellows</w:t>
      </w:r>
      <w:r w:rsidR="00B716A3" w:rsidRPr="00356196">
        <w:rPr>
          <w:sz w:val="22"/>
        </w:rPr>
        <w:t xml:space="preserve">, </w:t>
      </w:r>
      <w:r w:rsidR="00990DF1" w:rsidRPr="00356196">
        <w:rPr>
          <w:sz w:val="22"/>
        </w:rPr>
        <w:t xml:space="preserve">benefits </w:t>
      </w:r>
      <w:r w:rsidR="009B5935" w:rsidRPr="00356196">
        <w:rPr>
          <w:sz w:val="22"/>
        </w:rPr>
        <w:t>to</w:t>
      </w:r>
      <w:r w:rsidR="00990DF1" w:rsidRPr="00356196">
        <w:rPr>
          <w:sz w:val="22"/>
        </w:rPr>
        <w:t xml:space="preserve"> the Mentoring unit </w:t>
      </w:r>
      <w:r w:rsidR="009917EC" w:rsidRPr="00356196">
        <w:rPr>
          <w:sz w:val="22"/>
        </w:rPr>
        <w:t>are</w:t>
      </w:r>
      <w:r w:rsidR="00990DF1" w:rsidRPr="00356196">
        <w:rPr>
          <w:sz w:val="22"/>
        </w:rPr>
        <w:t xml:space="preserve"> an important part of unit buy-in. </w:t>
      </w:r>
      <w:r w:rsidR="009B5935" w:rsidRPr="00356196">
        <w:rPr>
          <w:sz w:val="22"/>
        </w:rPr>
        <w:t>Because</w:t>
      </w:r>
      <w:r w:rsidR="00990DF1" w:rsidRPr="00356196">
        <w:rPr>
          <w:sz w:val="22"/>
        </w:rPr>
        <w:t xml:space="preserve"> a number of prior Fellows have gone on to advance in their mentoring units, </w:t>
      </w:r>
      <w:r w:rsidR="00794E50" w:rsidRPr="00356196">
        <w:rPr>
          <w:sz w:val="22"/>
        </w:rPr>
        <w:t>it raises the question of whether Mentors see the program as a recruiting ground and whether that affects the Fellowship experience.</w:t>
      </w:r>
      <w:r w:rsidR="00B716A3" w:rsidRPr="00356196">
        <w:rPr>
          <w:sz w:val="22"/>
        </w:rPr>
        <w:t xml:space="preserve"> If some Mentors see the program in this light, they did not explicitly disclose that in the interviews. When asked about the benefits of participation t</w:t>
      </w:r>
      <w:r w:rsidR="009C3C4F" w:rsidRPr="00356196">
        <w:rPr>
          <w:sz w:val="22"/>
        </w:rPr>
        <w:t>o the Mentoring unit, several Mentors described the Fellows as a sounding board</w:t>
      </w:r>
      <w:r w:rsidR="009917EC" w:rsidRPr="00356196">
        <w:rPr>
          <w:sz w:val="22"/>
        </w:rPr>
        <w:t xml:space="preserve">. </w:t>
      </w:r>
      <w:r w:rsidR="00794E50" w:rsidRPr="00356196">
        <w:rPr>
          <w:sz w:val="22"/>
        </w:rPr>
        <w:t>Other benefits described by Mentors included having</w:t>
      </w:r>
      <w:r w:rsidR="00062BB5" w:rsidRPr="00356196">
        <w:rPr>
          <w:sz w:val="22"/>
        </w:rPr>
        <w:t xml:space="preserve"> </w:t>
      </w:r>
      <w:r w:rsidR="00794E50" w:rsidRPr="00356196">
        <w:rPr>
          <w:sz w:val="22"/>
        </w:rPr>
        <w:t>Fellows</w:t>
      </w:r>
      <w:r w:rsidR="00062BB5" w:rsidRPr="00356196">
        <w:rPr>
          <w:sz w:val="22"/>
        </w:rPr>
        <w:t xml:space="preserve"> help </w:t>
      </w:r>
      <w:r w:rsidR="00794E50" w:rsidRPr="00356196">
        <w:rPr>
          <w:sz w:val="22"/>
        </w:rPr>
        <w:t>in</w:t>
      </w:r>
      <w:r w:rsidR="00062BB5" w:rsidRPr="00356196">
        <w:rPr>
          <w:sz w:val="22"/>
        </w:rPr>
        <w:t xml:space="preserve"> prepar</w:t>
      </w:r>
      <w:r w:rsidR="00794E50" w:rsidRPr="00356196">
        <w:rPr>
          <w:sz w:val="22"/>
        </w:rPr>
        <w:t>ing</w:t>
      </w:r>
      <w:r w:rsidR="00062BB5" w:rsidRPr="00356196">
        <w:rPr>
          <w:sz w:val="22"/>
        </w:rPr>
        <w:t xml:space="preserve"> for meetings </w:t>
      </w:r>
      <w:r w:rsidR="00794E50" w:rsidRPr="00356196">
        <w:rPr>
          <w:sz w:val="22"/>
        </w:rPr>
        <w:t xml:space="preserve">(e.g., by researching topics or benchmarking) </w:t>
      </w:r>
      <w:r w:rsidR="00062BB5" w:rsidRPr="00356196">
        <w:rPr>
          <w:sz w:val="22"/>
        </w:rPr>
        <w:t xml:space="preserve">and </w:t>
      </w:r>
      <w:r w:rsidR="0072627B" w:rsidRPr="00356196">
        <w:rPr>
          <w:sz w:val="22"/>
        </w:rPr>
        <w:t xml:space="preserve">completing </w:t>
      </w:r>
      <w:r w:rsidR="00794E50" w:rsidRPr="00356196">
        <w:rPr>
          <w:sz w:val="22"/>
        </w:rPr>
        <w:t>projects that would not</w:t>
      </w:r>
      <w:r w:rsidR="00AD3468" w:rsidRPr="00356196">
        <w:rPr>
          <w:sz w:val="22"/>
        </w:rPr>
        <w:t xml:space="preserve"> have been taken on otherwise</w:t>
      </w:r>
      <w:r w:rsidRPr="00356196">
        <w:rPr>
          <w:sz w:val="22"/>
        </w:rPr>
        <w:t xml:space="preserve">. </w:t>
      </w:r>
    </w:p>
    <w:p w14:paraId="7C7FDBE7" w14:textId="567331A6" w:rsidR="009B72BA" w:rsidRPr="00356196" w:rsidRDefault="002B6521" w:rsidP="00586F13">
      <w:pPr>
        <w:rPr>
          <w:sz w:val="22"/>
        </w:rPr>
      </w:pPr>
      <w:r w:rsidRPr="00356196">
        <w:rPr>
          <w:b/>
          <w:sz w:val="22"/>
        </w:rPr>
        <w:t xml:space="preserve">The Price of Participation. </w:t>
      </w:r>
      <w:r w:rsidR="00E537D9" w:rsidRPr="00356196">
        <w:rPr>
          <w:sz w:val="22"/>
        </w:rPr>
        <w:t xml:space="preserve">Temporarily removing key employees from positions of significant responsibility can leave a void that </w:t>
      </w:r>
      <w:r w:rsidR="00667FBB" w:rsidRPr="00356196">
        <w:rPr>
          <w:sz w:val="22"/>
        </w:rPr>
        <w:t xml:space="preserve">sending </w:t>
      </w:r>
      <w:r w:rsidR="00E537D9" w:rsidRPr="00356196">
        <w:rPr>
          <w:sz w:val="22"/>
        </w:rPr>
        <w:t xml:space="preserve">units struggle to fill. For some Fellows, separating from their home unit during the Fellowship year was stressful. </w:t>
      </w:r>
      <w:r w:rsidR="00667FBB" w:rsidRPr="00356196">
        <w:rPr>
          <w:sz w:val="22"/>
        </w:rPr>
        <w:t>F</w:t>
      </w:r>
      <w:r w:rsidR="00E537D9" w:rsidRPr="00356196">
        <w:rPr>
          <w:sz w:val="22"/>
        </w:rPr>
        <w:t xml:space="preserve">or faculty this can mean leaving ongoing research projects, graduate students, and collaborations. For staff, it </w:t>
      </w:r>
      <w:r w:rsidR="009917EC" w:rsidRPr="00356196">
        <w:rPr>
          <w:sz w:val="22"/>
        </w:rPr>
        <w:t>often means leaving colleagues short-handed.</w:t>
      </w:r>
      <w:r w:rsidR="009B72BA" w:rsidRPr="00356196">
        <w:rPr>
          <w:sz w:val="22"/>
        </w:rPr>
        <w:t xml:space="preserve"> Patricia recalled, “</w:t>
      </w:r>
      <w:r w:rsidR="009B72BA" w:rsidRPr="00356196">
        <w:rPr>
          <w:i/>
          <w:sz w:val="22"/>
        </w:rPr>
        <w:t>It's very hard. Because I mean you work for years to build relationship</w:t>
      </w:r>
      <w:r w:rsidR="00E82DBC" w:rsidRPr="00356196">
        <w:rPr>
          <w:i/>
          <w:sz w:val="22"/>
        </w:rPr>
        <w:t xml:space="preserve">s and to put processes in place . . . </w:t>
      </w:r>
      <w:r w:rsidR="009B72BA" w:rsidRPr="00356196">
        <w:rPr>
          <w:i/>
          <w:sz w:val="22"/>
        </w:rPr>
        <w:t>and then you're just handing it over and praying.”</w:t>
      </w:r>
      <w:r w:rsidR="007A09BF" w:rsidRPr="00356196">
        <w:rPr>
          <w:i/>
          <w:sz w:val="22"/>
        </w:rPr>
        <w:t xml:space="preserve"> </w:t>
      </w:r>
    </w:p>
    <w:p w14:paraId="49A05F0C" w14:textId="77777777" w:rsidR="00882271" w:rsidRPr="00356196" w:rsidRDefault="00E537D9" w:rsidP="00586F13">
      <w:pPr>
        <w:rPr>
          <w:sz w:val="22"/>
        </w:rPr>
      </w:pPr>
      <w:r w:rsidRPr="00356196">
        <w:rPr>
          <w:sz w:val="22"/>
        </w:rPr>
        <w:t xml:space="preserve">In order to fully benefit from the AFP, Fellows </w:t>
      </w:r>
      <w:r w:rsidR="00E402FE" w:rsidRPr="00356196">
        <w:rPr>
          <w:sz w:val="22"/>
        </w:rPr>
        <w:t xml:space="preserve">are encouraged </w:t>
      </w:r>
      <w:r w:rsidRPr="00356196">
        <w:rPr>
          <w:sz w:val="22"/>
        </w:rPr>
        <w:t xml:space="preserve">to separate entirely from their home </w:t>
      </w:r>
      <w:r w:rsidR="00E82DBC" w:rsidRPr="00356196">
        <w:rPr>
          <w:sz w:val="22"/>
        </w:rPr>
        <w:t>units</w:t>
      </w:r>
      <w:r w:rsidRPr="00356196">
        <w:rPr>
          <w:sz w:val="22"/>
        </w:rPr>
        <w:t xml:space="preserve"> for the Fellowship year and many Fellows </w:t>
      </w:r>
      <w:r w:rsidR="00667FBB" w:rsidRPr="00356196">
        <w:rPr>
          <w:sz w:val="22"/>
        </w:rPr>
        <w:t xml:space="preserve">do </w:t>
      </w:r>
      <w:r w:rsidRPr="00356196">
        <w:rPr>
          <w:sz w:val="22"/>
        </w:rPr>
        <w:t>not have difficulty doing so.</w:t>
      </w:r>
      <w:r w:rsidR="00127681" w:rsidRPr="00356196">
        <w:rPr>
          <w:sz w:val="22"/>
        </w:rPr>
        <w:t xml:space="preserve"> Brenda said, “</w:t>
      </w:r>
      <w:r w:rsidR="00127681" w:rsidRPr="00356196">
        <w:rPr>
          <w:i/>
          <w:sz w:val="22"/>
        </w:rPr>
        <w:t>I did not have problems separating from my prior role.</w:t>
      </w:r>
      <w:r w:rsidR="007A09BF" w:rsidRPr="00356196">
        <w:rPr>
          <w:i/>
          <w:sz w:val="22"/>
        </w:rPr>
        <w:t xml:space="preserve"> </w:t>
      </w:r>
      <w:r w:rsidR="00127681" w:rsidRPr="00356196">
        <w:rPr>
          <w:i/>
          <w:sz w:val="22"/>
        </w:rPr>
        <w:t>The office understood what I was attempting to accomplish because it benefited not only me but the office and the University, so it was a win/win/win.”</w:t>
      </w:r>
      <w:r w:rsidRPr="00356196">
        <w:rPr>
          <w:sz w:val="22"/>
        </w:rPr>
        <w:t xml:space="preserve"> </w:t>
      </w:r>
      <w:r w:rsidR="00127681" w:rsidRPr="00356196">
        <w:rPr>
          <w:sz w:val="22"/>
        </w:rPr>
        <w:t xml:space="preserve">For some, the opportunity to separate was seen as a type of sabbatical, where they were still working, but in a way that rejuvenated them and introduced them to new opportunities and areas for growth. But for other Fellows, </w:t>
      </w:r>
      <w:r w:rsidR="00320A6C" w:rsidRPr="00356196">
        <w:rPr>
          <w:sz w:val="22"/>
        </w:rPr>
        <w:t>conflicting loyalties</w:t>
      </w:r>
      <w:r w:rsidR="00127681" w:rsidRPr="00356196">
        <w:rPr>
          <w:sz w:val="22"/>
        </w:rPr>
        <w:t xml:space="preserve"> w</w:t>
      </w:r>
      <w:r w:rsidR="00320A6C" w:rsidRPr="00356196">
        <w:rPr>
          <w:sz w:val="22"/>
        </w:rPr>
        <w:t>ere</w:t>
      </w:r>
      <w:r w:rsidRPr="00356196">
        <w:rPr>
          <w:sz w:val="22"/>
        </w:rPr>
        <w:t xml:space="preserve"> a</w:t>
      </w:r>
      <w:r w:rsidR="00127681" w:rsidRPr="00356196">
        <w:rPr>
          <w:sz w:val="22"/>
        </w:rPr>
        <w:t xml:space="preserve"> significant source of tension. </w:t>
      </w:r>
      <w:r w:rsidR="002C6352" w:rsidRPr="00356196">
        <w:rPr>
          <w:sz w:val="22"/>
        </w:rPr>
        <w:t>Fellows generally, but not always, credited the AFP with sending clear messages to the units about the expectations for separation (faculty felt this was less clear than staff), but did not think that this was always realistic.</w:t>
      </w:r>
      <w:r w:rsidR="00882271" w:rsidRPr="00356196">
        <w:rPr>
          <w:sz w:val="22"/>
        </w:rPr>
        <w:t xml:space="preserve"> Mike gave an example:</w:t>
      </w:r>
    </w:p>
    <w:p w14:paraId="778BE66C" w14:textId="77777777" w:rsidR="00882271" w:rsidRPr="00356196" w:rsidRDefault="002C6352" w:rsidP="00882271">
      <w:pPr>
        <w:ind w:left="720"/>
        <w:rPr>
          <w:i/>
          <w:sz w:val="22"/>
        </w:rPr>
      </w:pPr>
      <w:r w:rsidRPr="00356196">
        <w:rPr>
          <w:i/>
          <w:sz w:val="22"/>
        </w:rPr>
        <w:t>I wasn't even done with my Administrative Fellowship, it was done in June, well in Summer 1 there was a class, and I needed to teach it. There was no way around it. So I was teaching a class</w:t>
      </w:r>
      <w:r w:rsidR="00320A6C" w:rsidRPr="00356196">
        <w:rPr>
          <w:i/>
          <w:sz w:val="22"/>
        </w:rPr>
        <w:t xml:space="preserve"> . . . </w:t>
      </w:r>
      <w:r w:rsidRPr="00356196">
        <w:rPr>
          <w:i/>
          <w:sz w:val="22"/>
        </w:rPr>
        <w:t>twice a week for six weeks while I was finishing my Administrative Fellowship</w:t>
      </w:r>
      <w:r w:rsidR="00320A6C" w:rsidRPr="00356196">
        <w:rPr>
          <w:i/>
          <w:sz w:val="22"/>
        </w:rPr>
        <w:t xml:space="preserve">. . . . </w:t>
      </w:r>
      <w:r w:rsidRPr="00356196">
        <w:rPr>
          <w:i/>
          <w:sz w:val="22"/>
        </w:rPr>
        <w:t>So, I was like, here I am again. I am doing two jobs for the next month and a half. But we have to do it. I mean there was no way around it.</w:t>
      </w:r>
    </w:p>
    <w:p w14:paraId="167694ED" w14:textId="4D13BAE3" w:rsidR="002C6352" w:rsidRPr="00356196" w:rsidRDefault="002C6352" w:rsidP="00882271">
      <w:pPr>
        <w:rPr>
          <w:i/>
          <w:sz w:val="22"/>
        </w:rPr>
      </w:pPr>
      <w:r w:rsidRPr="00356196">
        <w:rPr>
          <w:sz w:val="22"/>
        </w:rPr>
        <w:t>A number of Fellows spoke of the guilt they felt over leaving their colleagues to pick up the slack in their absence</w:t>
      </w:r>
      <w:r w:rsidR="00E402FE" w:rsidRPr="00356196">
        <w:rPr>
          <w:sz w:val="22"/>
        </w:rPr>
        <w:t xml:space="preserve"> and some Fellows were unwilling to separate because of their concerns about decisions being made in their absence</w:t>
      </w:r>
      <w:r w:rsidRPr="00356196">
        <w:rPr>
          <w:sz w:val="22"/>
        </w:rPr>
        <w:t xml:space="preserve">. </w:t>
      </w:r>
    </w:p>
    <w:p w14:paraId="5E3C053D" w14:textId="16C124CB" w:rsidR="00320A6C" w:rsidRPr="00356196" w:rsidRDefault="002C6352" w:rsidP="00586F13">
      <w:pPr>
        <w:rPr>
          <w:sz w:val="22"/>
        </w:rPr>
      </w:pPr>
      <w:r w:rsidRPr="00356196">
        <w:rPr>
          <w:sz w:val="22"/>
        </w:rPr>
        <w:t>For faculty, the Fellowship was often viewed in terms of the trade-off between their administrative goals and progress toward promotion</w:t>
      </w:r>
      <w:r w:rsidR="00E402FE" w:rsidRPr="00356196">
        <w:rPr>
          <w:sz w:val="22"/>
        </w:rPr>
        <w:t xml:space="preserve"> in the faculty ranks</w:t>
      </w:r>
      <w:r w:rsidRPr="00356196">
        <w:rPr>
          <w:sz w:val="22"/>
        </w:rPr>
        <w:t xml:space="preserve">. Faculty Fellows are typically tenured </w:t>
      </w:r>
      <w:r w:rsidR="008A0EFF" w:rsidRPr="00356196">
        <w:rPr>
          <w:sz w:val="22"/>
        </w:rPr>
        <w:t>associate professor</w:t>
      </w:r>
      <w:r w:rsidR="00036634" w:rsidRPr="00356196">
        <w:rPr>
          <w:sz w:val="22"/>
        </w:rPr>
        <w:t>s</w:t>
      </w:r>
      <w:r w:rsidRPr="00356196">
        <w:rPr>
          <w:sz w:val="22"/>
        </w:rPr>
        <w:t>, but that is not the only promotional hurdle tha</w:t>
      </w:r>
      <w:r w:rsidR="00320A6C" w:rsidRPr="00356196">
        <w:rPr>
          <w:sz w:val="22"/>
        </w:rPr>
        <w:t>t faculty face. Jessica stated:</w:t>
      </w:r>
    </w:p>
    <w:p w14:paraId="3FA1D764" w14:textId="77777777" w:rsidR="00E537D9" w:rsidRPr="00356196" w:rsidRDefault="002C6352" w:rsidP="00586F13">
      <w:pPr>
        <w:ind w:left="720"/>
        <w:rPr>
          <w:i/>
          <w:sz w:val="22"/>
        </w:rPr>
      </w:pPr>
      <w:r w:rsidRPr="00356196">
        <w:rPr>
          <w:i/>
          <w:sz w:val="22"/>
        </w:rPr>
        <w:t xml:space="preserve">I </w:t>
      </w:r>
      <w:r w:rsidR="00320A6C" w:rsidRPr="00356196">
        <w:rPr>
          <w:i/>
          <w:sz w:val="22"/>
        </w:rPr>
        <w:t>knew that taking the Fellowship</w:t>
      </w:r>
      <w:r w:rsidRPr="00356196">
        <w:rPr>
          <w:i/>
          <w:sz w:val="22"/>
        </w:rPr>
        <w:t xml:space="preserve"> as a faculty member, meant</w:t>
      </w:r>
      <w:r w:rsidR="00320A6C" w:rsidRPr="00356196">
        <w:rPr>
          <w:i/>
          <w:sz w:val="22"/>
        </w:rPr>
        <w:t xml:space="preserve"> . . . </w:t>
      </w:r>
      <w:r w:rsidRPr="00356196">
        <w:rPr>
          <w:i/>
          <w:sz w:val="22"/>
        </w:rPr>
        <w:t>you were taking a year out of your trajectory toward full professorship</w:t>
      </w:r>
      <w:r w:rsidR="00320A6C" w:rsidRPr="00356196">
        <w:rPr>
          <w:i/>
          <w:sz w:val="22"/>
        </w:rPr>
        <w:t xml:space="preserve">. . . . </w:t>
      </w:r>
      <w:r w:rsidRPr="00356196">
        <w:rPr>
          <w:i/>
          <w:sz w:val="22"/>
        </w:rPr>
        <w:t xml:space="preserve">I had to think very carefully about what it meant in </w:t>
      </w:r>
      <w:r w:rsidRPr="00356196">
        <w:rPr>
          <w:i/>
          <w:sz w:val="22"/>
        </w:rPr>
        <w:lastRenderedPageBreak/>
        <w:t>terms of my reaching full professorship. So, I decided to go ahead, knowing that it would probably have some implications.</w:t>
      </w:r>
    </w:p>
    <w:p w14:paraId="3ED0F630" w14:textId="4E68C966" w:rsidR="00F145B9" w:rsidRPr="00356196" w:rsidRDefault="001673C9" w:rsidP="00586F13">
      <w:pPr>
        <w:rPr>
          <w:sz w:val="22"/>
        </w:rPr>
      </w:pPr>
      <w:r w:rsidRPr="00356196">
        <w:rPr>
          <w:sz w:val="22"/>
        </w:rPr>
        <w:t xml:space="preserve">Unit support was an important </w:t>
      </w:r>
      <w:r w:rsidR="00F145B9" w:rsidRPr="00356196">
        <w:rPr>
          <w:sz w:val="22"/>
        </w:rPr>
        <w:t xml:space="preserve">factor in determining the level of separation difficulty faced by Fellows. </w:t>
      </w:r>
      <w:r w:rsidR="00320A6C" w:rsidRPr="00356196">
        <w:rPr>
          <w:sz w:val="22"/>
        </w:rPr>
        <w:t xml:space="preserve">Mentor </w:t>
      </w:r>
      <w:r w:rsidR="00F145B9" w:rsidRPr="00356196">
        <w:rPr>
          <w:sz w:val="22"/>
        </w:rPr>
        <w:t>Mark observed, “</w:t>
      </w:r>
      <w:r w:rsidR="00F145B9" w:rsidRPr="00356196">
        <w:rPr>
          <w:i/>
          <w:sz w:val="22"/>
        </w:rPr>
        <w:t>If</w:t>
      </w:r>
      <w:r w:rsidR="00E402FE" w:rsidRPr="00356196">
        <w:rPr>
          <w:i/>
          <w:sz w:val="22"/>
        </w:rPr>
        <w:t xml:space="preserve"> . . . a department head . . .</w:t>
      </w:r>
      <w:r w:rsidR="00F145B9" w:rsidRPr="00356196">
        <w:rPr>
          <w:i/>
          <w:sz w:val="22"/>
        </w:rPr>
        <w:t xml:space="preserve"> doesn't really understand the purpose of the program or simply isn't as supportive, i</w:t>
      </w:r>
      <w:r w:rsidR="00320A6C" w:rsidRPr="00356196">
        <w:rPr>
          <w:i/>
          <w:sz w:val="22"/>
        </w:rPr>
        <w:t>t can be difficult, awkward.</w:t>
      </w:r>
      <w:r w:rsidR="00F145B9" w:rsidRPr="00356196">
        <w:rPr>
          <w:i/>
          <w:sz w:val="22"/>
        </w:rPr>
        <w:t xml:space="preserve">” </w:t>
      </w:r>
      <w:r w:rsidR="00F145B9" w:rsidRPr="00356196">
        <w:rPr>
          <w:sz w:val="22"/>
        </w:rPr>
        <w:t>For Fellows who were encouraged to participate in the p</w:t>
      </w:r>
      <w:r w:rsidRPr="00356196">
        <w:rPr>
          <w:sz w:val="22"/>
        </w:rPr>
        <w:t xml:space="preserve">rogram by their supervisors, separation was easier to achieve. Kim described the importance of </w:t>
      </w:r>
      <w:r w:rsidR="00320A6C" w:rsidRPr="00356196">
        <w:rPr>
          <w:sz w:val="22"/>
        </w:rPr>
        <w:t>her supervisor’s support:</w:t>
      </w:r>
      <w:r w:rsidRPr="00356196">
        <w:rPr>
          <w:sz w:val="22"/>
        </w:rPr>
        <w:t xml:space="preserve"> </w:t>
      </w:r>
      <w:r w:rsidRPr="00356196">
        <w:rPr>
          <w:i/>
          <w:sz w:val="22"/>
        </w:rPr>
        <w:t>“She encouraged me and said you need to do this</w:t>
      </w:r>
      <w:r w:rsidR="00C272ED" w:rsidRPr="00356196">
        <w:rPr>
          <w:i/>
          <w:sz w:val="22"/>
        </w:rPr>
        <w:t>. . . .</w:t>
      </w:r>
      <w:r w:rsidRPr="00356196">
        <w:rPr>
          <w:i/>
          <w:sz w:val="22"/>
        </w:rPr>
        <w:t xml:space="preserve"> </w:t>
      </w:r>
      <w:r w:rsidR="00882271" w:rsidRPr="00356196">
        <w:rPr>
          <w:i/>
          <w:sz w:val="22"/>
        </w:rPr>
        <w:t>O</w:t>
      </w:r>
      <w:r w:rsidRPr="00356196">
        <w:rPr>
          <w:i/>
          <w:sz w:val="22"/>
        </w:rPr>
        <w:t xml:space="preserve">n my own, I would not have done it because there was just too much going on.” </w:t>
      </w:r>
    </w:p>
    <w:p w14:paraId="718167A0" w14:textId="52EC8A3E" w:rsidR="006510E7" w:rsidRPr="00356196" w:rsidRDefault="002B6521" w:rsidP="00586F13">
      <w:pPr>
        <w:rPr>
          <w:sz w:val="22"/>
        </w:rPr>
      </w:pPr>
      <w:r w:rsidRPr="00356196">
        <w:rPr>
          <w:b/>
          <w:sz w:val="22"/>
        </w:rPr>
        <w:t xml:space="preserve">Guilt. </w:t>
      </w:r>
      <w:r w:rsidR="006510E7" w:rsidRPr="00356196">
        <w:rPr>
          <w:sz w:val="22"/>
        </w:rPr>
        <w:t xml:space="preserve">While both Fellows and Mentors spoke to the benefits of the program in producing better University citizens, those who had not </w:t>
      </w:r>
      <w:r w:rsidR="00E402FE" w:rsidRPr="00356196">
        <w:rPr>
          <w:sz w:val="22"/>
        </w:rPr>
        <w:t xml:space="preserve">advanced </w:t>
      </w:r>
      <w:r w:rsidR="006510E7" w:rsidRPr="00356196">
        <w:rPr>
          <w:sz w:val="22"/>
        </w:rPr>
        <w:t xml:space="preserve">often </w:t>
      </w:r>
      <w:r w:rsidR="00320A6C" w:rsidRPr="00356196">
        <w:rPr>
          <w:sz w:val="22"/>
        </w:rPr>
        <w:t>felt guilty</w:t>
      </w:r>
      <w:r w:rsidR="006510E7" w:rsidRPr="00356196">
        <w:rPr>
          <w:sz w:val="22"/>
        </w:rPr>
        <w:t xml:space="preserve">. There was a feeling that they had let </w:t>
      </w:r>
      <w:r w:rsidR="00E402FE" w:rsidRPr="00356196">
        <w:rPr>
          <w:sz w:val="22"/>
        </w:rPr>
        <w:t xml:space="preserve">down </w:t>
      </w:r>
      <w:r w:rsidR="006510E7" w:rsidRPr="00356196">
        <w:rPr>
          <w:sz w:val="22"/>
        </w:rPr>
        <w:t xml:space="preserve">the </w:t>
      </w:r>
      <w:r w:rsidR="00882271" w:rsidRPr="00356196">
        <w:rPr>
          <w:sz w:val="22"/>
        </w:rPr>
        <w:t>AFP</w:t>
      </w:r>
      <w:r w:rsidR="006510E7" w:rsidRPr="00356196">
        <w:rPr>
          <w:sz w:val="22"/>
        </w:rPr>
        <w:t xml:space="preserve"> or their Mentor, although they were quick to point out that these were their own feelings and not feelings projected on them by </w:t>
      </w:r>
      <w:r w:rsidR="00E402FE" w:rsidRPr="00356196">
        <w:rPr>
          <w:sz w:val="22"/>
        </w:rPr>
        <w:t>others</w:t>
      </w:r>
      <w:r w:rsidR="006510E7" w:rsidRPr="00356196">
        <w:rPr>
          <w:sz w:val="22"/>
        </w:rPr>
        <w:t xml:space="preserve">. Fellow Sandra </w:t>
      </w:r>
      <w:r w:rsidR="00E402FE" w:rsidRPr="00356196">
        <w:rPr>
          <w:sz w:val="22"/>
        </w:rPr>
        <w:t>illustrated</w:t>
      </w:r>
      <w:r w:rsidR="006510E7" w:rsidRPr="00356196">
        <w:rPr>
          <w:sz w:val="22"/>
        </w:rPr>
        <w:t xml:space="preserve"> this perce</w:t>
      </w:r>
      <w:r w:rsidR="00320A6C" w:rsidRPr="00356196">
        <w:rPr>
          <w:sz w:val="22"/>
        </w:rPr>
        <w:t xml:space="preserve">ption among some former Fellows: </w:t>
      </w:r>
    </w:p>
    <w:p w14:paraId="0C715D50" w14:textId="2FB68D97" w:rsidR="006510E7" w:rsidRPr="00356196" w:rsidRDefault="006510E7" w:rsidP="00586F13">
      <w:pPr>
        <w:ind w:left="720"/>
        <w:rPr>
          <w:i/>
          <w:sz w:val="22"/>
        </w:rPr>
      </w:pPr>
      <w:r w:rsidRPr="00356196">
        <w:rPr>
          <w:i/>
          <w:sz w:val="22"/>
        </w:rPr>
        <w:t>And the</w:t>
      </w:r>
      <w:r w:rsidR="00882271" w:rsidRPr="00356196">
        <w:rPr>
          <w:i/>
          <w:sz w:val="22"/>
        </w:rPr>
        <w:t xml:space="preserve"> fact that I'm in the same role . . . </w:t>
      </w:r>
      <w:r w:rsidRPr="00356196">
        <w:rPr>
          <w:i/>
          <w:sz w:val="22"/>
        </w:rPr>
        <w:t>I sometimes worry that I may, it may look like I let them down</w:t>
      </w:r>
      <w:r w:rsidR="00882271" w:rsidRPr="00356196">
        <w:rPr>
          <w:i/>
          <w:sz w:val="22"/>
        </w:rPr>
        <w:t xml:space="preserve"> </w:t>
      </w:r>
      <w:r w:rsidRPr="00356196">
        <w:rPr>
          <w:i/>
          <w:sz w:val="22"/>
        </w:rPr>
        <w:t>.</w:t>
      </w:r>
      <w:r w:rsidR="00320A6C" w:rsidRPr="00356196">
        <w:rPr>
          <w:i/>
          <w:sz w:val="22"/>
        </w:rPr>
        <w:t xml:space="preserve"> . . . [University leader</w:t>
      </w:r>
      <w:r w:rsidRPr="00356196">
        <w:rPr>
          <w:i/>
          <w:sz w:val="22"/>
        </w:rPr>
        <w:t>] was a great supporter and when I would see him I would think, ‘Is he disappointed in me?’</w:t>
      </w:r>
    </w:p>
    <w:p w14:paraId="74158706" w14:textId="2EA8F1A8" w:rsidR="006510E7" w:rsidRPr="00356196" w:rsidRDefault="00D90732" w:rsidP="00586F13">
      <w:pPr>
        <w:rPr>
          <w:i/>
          <w:sz w:val="22"/>
        </w:rPr>
      </w:pPr>
      <w:r w:rsidRPr="00356196">
        <w:rPr>
          <w:sz w:val="22"/>
        </w:rPr>
        <w:t xml:space="preserve">In acknowledging this perception, Mentors and </w:t>
      </w:r>
      <w:r w:rsidR="00314698" w:rsidRPr="00356196">
        <w:rPr>
          <w:sz w:val="22"/>
        </w:rPr>
        <w:t>Committee Member</w:t>
      </w:r>
      <w:r w:rsidRPr="00356196">
        <w:rPr>
          <w:sz w:val="22"/>
        </w:rPr>
        <w:t>s focused on the great importance of communicating to Fellows that they make contributions in other ways and that they should feel pride in those contributions rather than guilt over not being promoted.</w:t>
      </w:r>
      <w:r w:rsidR="007A09BF" w:rsidRPr="00356196">
        <w:rPr>
          <w:sz w:val="22"/>
        </w:rPr>
        <w:t xml:space="preserve"> </w:t>
      </w:r>
      <w:r w:rsidR="00451A94" w:rsidRPr="00356196">
        <w:rPr>
          <w:sz w:val="22"/>
        </w:rPr>
        <w:t>David affirmed, “</w:t>
      </w:r>
      <w:r w:rsidR="00451A94" w:rsidRPr="00356196">
        <w:rPr>
          <w:i/>
          <w:sz w:val="22"/>
        </w:rPr>
        <w:t xml:space="preserve">I am not any less proud of the ones that didn't go on to some leadership role </w:t>
      </w:r>
      <w:r w:rsidR="00882271" w:rsidRPr="00356196">
        <w:rPr>
          <w:i/>
          <w:sz w:val="22"/>
        </w:rPr>
        <w:t>than</w:t>
      </w:r>
      <w:r w:rsidR="00451A94" w:rsidRPr="00356196">
        <w:rPr>
          <w:i/>
          <w:sz w:val="22"/>
        </w:rPr>
        <w:t xml:space="preserve"> I am the ones that did.”</w:t>
      </w:r>
    </w:p>
    <w:p w14:paraId="78E9DD86" w14:textId="77777777" w:rsidR="00977A09" w:rsidRPr="00356196" w:rsidRDefault="00977A09" w:rsidP="00586F13">
      <w:pPr>
        <w:pStyle w:val="Heading3"/>
        <w:rPr>
          <w:sz w:val="24"/>
        </w:rPr>
      </w:pPr>
      <w:bookmarkStart w:id="14" w:name="_Toc418070230"/>
      <w:r w:rsidRPr="00356196">
        <w:rPr>
          <w:sz w:val="24"/>
        </w:rPr>
        <w:t>Continuing Need for Program</w:t>
      </w:r>
      <w:bookmarkEnd w:id="14"/>
    </w:p>
    <w:p w14:paraId="3EE450B2" w14:textId="59810ED3" w:rsidR="004D2DE0" w:rsidRPr="00356196" w:rsidRDefault="00B36BCA" w:rsidP="00586F13">
      <w:pPr>
        <w:rPr>
          <w:sz w:val="22"/>
        </w:rPr>
      </w:pPr>
      <w:r w:rsidRPr="00356196">
        <w:rPr>
          <w:sz w:val="22"/>
        </w:rPr>
        <w:t xml:space="preserve">Does there continue to be a need for the </w:t>
      </w:r>
      <w:r w:rsidR="00974DF1" w:rsidRPr="00356196">
        <w:rPr>
          <w:sz w:val="22"/>
        </w:rPr>
        <w:t>AFP</w:t>
      </w:r>
      <w:r w:rsidRPr="00356196">
        <w:rPr>
          <w:sz w:val="22"/>
        </w:rPr>
        <w:t xml:space="preserve">? Given the investment of University resources, both fiscal and human, in the AFP and the evolving workplace environment in the decades since the program’s inception, </w:t>
      </w:r>
      <w:r w:rsidR="00974DF1" w:rsidRPr="00356196">
        <w:rPr>
          <w:sz w:val="22"/>
        </w:rPr>
        <w:t>this is a reasonable question</w:t>
      </w:r>
      <w:r w:rsidR="006C059A" w:rsidRPr="00356196">
        <w:rPr>
          <w:sz w:val="22"/>
        </w:rPr>
        <w:t xml:space="preserve">. </w:t>
      </w:r>
      <w:r w:rsidR="00320D49" w:rsidRPr="00356196">
        <w:rPr>
          <w:sz w:val="22"/>
        </w:rPr>
        <w:t xml:space="preserve">Only one of the </w:t>
      </w:r>
      <w:r w:rsidR="00974DF1" w:rsidRPr="00356196">
        <w:rPr>
          <w:sz w:val="22"/>
        </w:rPr>
        <w:t>34</w:t>
      </w:r>
      <w:r w:rsidR="00320D49" w:rsidRPr="00356196">
        <w:rPr>
          <w:sz w:val="22"/>
        </w:rPr>
        <w:t xml:space="preserve"> subjects </w:t>
      </w:r>
      <w:r w:rsidRPr="00356196">
        <w:rPr>
          <w:sz w:val="22"/>
        </w:rPr>
        <w:t xml:space="preserve">interviewed for this project suggested that the program </w:t>
      </w:r>
      <w:r w:rsidR="00320D49" w:rsidRPr="00356196">
        <w:rPr>
          <w:sz w:val="22"/>
        </w:rPr>
        <w:t>should be discontinued</w:t>
      </w:r>
      <w:r w:rsidRPr="00356196">
        <w:rPr>
          <w:sz w:val="22"/>
        </w:rPr>
        <w:t>, though the participants had differing perspectives</w:t>
      </w:r>
      <w:r w:rsidR="006C059A" w:rsidRPr="00356196">
        <w:rPr>
          <w:sz w:val="22"/>
        </w:rPr>
        <w:t xml:space="preserve"> on the benefits of the program</w:t>
      </w:r>
      <w:r w:rsidRPr="00356196">
        <w:rPr>
          <w:sz w:val="22"/>
        </w:rPr>
        <w:t>. In terms of leadership development, interviewees</w:t>
      </w:r>
      <w:r w:rsidR="00041E3C" w:rsidRPr="00356196">
        <w:rPr>
          <w:sz w:val="22"/>
        </w:rPr>
        <w:t xml:space="preserve"> </w:t>
      </w:r>
      <w:r w:rsidRPr="00356196">
        <w:rPr>
          <w:sz w:val="22"/>
        </w:rPr>
        <w:t xml:space="preserve">saw the program as an important avenue for employees to gain breadth of knowledge about the University, expand their networks, and observe University leadership closely to determine if such a role might be a good fit in the future. </w:t>
      </w:r>
      <w:r w:rsidR="006C059A" w:rsidRPr="00356196">
        <w:rPr>
          <w:sz w:val="22"/>
        </w:rPr>
        <w:t xml:space="preserve">Knowledge and understanding emerged as more </w:t>
      </w:r>
      <w:r w:rsidR="00882271" w:rsidRPr="00356196">
        <w:rPr>
          <w:sz w:val="22"/>
        </w:rPr>
        <w:t>significant</w:t>
      </w:r>
      <w:r w:rsidR="006C059A" w:rsidRPr="00356196">
        <w:rPr>
          <w:sz w:val="22"/>
        </w:rPr>
        <w:t xml:space="preserve"> outcomes than practical skills.</w:t>
      </w:r>
      <w:r w:rsidR="009B72BA" w:rsidRPr="00356196">
        <w:rPr>
          <w:sz w:val="22"/>
        </w:rPr>
        <w:t xml:space="preserve"> Both Mentors and Fellows perceived the program as a way to identify and develop leaders from within. Mentor Mark observed, “</w:t>
      </w:r>
      <w:r w:rsidR="009B72BA" w:rsidRPr="00356196">
        <w:rPr>
          <w:i/>
          <w:sz w:val="22"/>
        </w:rPr>
        <w:t xml:space="preserve">That's the value to the University . . . it should accelerate the progression towards being a viable candidate for a leadership position.” </w:t>
      </w:r>
      <w:r w:rsidR="009B72BA" w:rsidRPr="00356196">
        <w:rPr>
          <w:sz w:val="22"/>
        </w:rPr>
        <w:t>However, t</w:t>
      </w:r>
      <w:r w:rsidRPr="00356196">
        <w:rPr>
          <w:sz w:val="22"/>
        </w:rPr>
        <w:t>here were varying perspectives on how the program might best accomplish this goal</w:t>
      </w:r>
      <w:r w:rsidR="006C059A" w:rsidRPr="00356196">
        <w:rPr>
          <w:sz w:val="22"/>
        </w:rPr>
        <w:t xml:space="preserve"> moving forward</w:t>
      </w:r>
      <w:r w:rsidRPr="00356196">
        <w:rPr>
          <w:sz w:val="22"/>
        </w:rPr>
        <w:t xml:space="preserve">. </w:t>
      </w:r>
    </w:p>
    <w:p w14:paraId="57F88F9C" w14:textId="77777777" w:rsidR="00041E3C" w:rsidRPr="00356196" w:rsidRDefault="00B36BCA" w:rsidP="00586F13">
      <w:pPr>
        <w:rPr>
          <w:sz w:val="22"/>
        </w:rPr>
      </w:pPr>
      <w:r w:rsidRPr="00356196">
        <w:rPr>
          <w:sz w:val="22"/>
        </w:rPr>
        <w:t xml:space="preserve">While some interviewees focused on the program primarily from a general leadership development perspective, others focused on </w:t>
      </w:r>
      <w:r w:rsidR="00041E3C" w:rsidRPr="00356196">
        <w:rPr>
          <w:sz w:val="22"/>
        </w:rPr>
        <w:t xml:space="preserve">its role in diversifying the University’s administrative ranks. </w:t>
      </w:r>
      <w:r w:rsidR="00974DF1" w:rsidRPr="00356196">
        <w:rPr>
          <w:sz w:val="22"/>
        </w:rPr>
        <w:t>Mentor George noted, “</w:t>
      </w:r>
      <w:r w:rsidR="00041E3C" w:rsidRPr="00356196">
        <w:rPr>
          <w:i/>
          <w:sz w:val="22"/>
        </w:rPr>
        <w:t>I think that healthy organizations grow their leaders from within. I think it's a marvelous thing to advance, particularly women and minorities, where we're still challenged as an institution to find the degree of equity that we should.</w:t>
      </w:r>
      <w:r w:rsidR="00974DF1" w:rsidRPr="00356196">
        <w:rPr>
          <w:i/>
          <w:sz w:val="22"/>
        </w:rPr>
        <w:t xml:space="preserve">” </w:t>
      </w:r>
      <w:r w:rsidR="00A7155D" w:rsidRPr="00356196">
        <w:rPr>
          <w:sz w:val="22"/>
        </w:rPr>
        <w:t xml:space="preserve">Penn State’s leadership has become more diverse over the past decade, but few would argue that we have come far enough or that directed efforts toward recruiting and retaining diverse leaders are no longer needed. Although study participants were almost unanimous </w:t>
      </w:r>
      <w:r w:rsidR="00A7155D" w:rsidRPr="00356196">
        <w:rPr>
          <w:sz w:val="22"/>
        </w:rPr>
        <w:lastRenderedPageBreak/>
        <w:t xml:space="preserve">in their commendation of the AFP, a number did question whether it was the best approach </w:t>
      </w:r>
      <w:r w:rsidR="005358E8" w:rsidRPr="00356196">
        <w:rPr>
          <w:sz w:val="22"/>
        </w:rPr>
        <w:t>to preparing diverse leaders</w:t>
      </w:r>
      <w:r w:rsidR="009F2303" w:rsidRPr="00356196">
        <w:rPr>
          <w:sz w:val="22"/>
        </w:rPr>
        <w:t xml:space="preserve"> given its </w:t>
      </w:r>
      <w:r w:rsidR="005358E8" w:rsidRPr="00356196">
        <w:rPr>
          <w:sz w:val="22"/>
        </w:rPr>
        <w:t xml:space="preserve">lack of structure, </w:t>
      </w:r>
      <w:r w:rsidR="009F2303" w:rsidRPr="00356196">
        <w:rPr>
          <w:sz w:val="22"/>
        </w:rPr>
        <w:t>small numbers</w:t>
      </w:r>
      <w:r w:rsidR="005358E8" w:rsidRPr="00356196">
        <w:rPr>
          <w:sz w:val="22"/>
        </w:rPr>
        <w:t>,</w:t>
      </w:r>
      <w:r w:rsidR="009F2303" w:rsidRPr="00356196">
        <w:rPr>
          <w:sz w:val="22"/>
        </w:rPr>
        <w:t xml:space="preserve"> and significant cost per participant</w:t>
      </w:r>
      <w:r w:rsidR="00A7155D" w:rsidRPr="00356196">
        <w:rPr>
          <w:sz w:val="22"/>
        </w:rPr>
        <w:t xml:space="preserve">. </w:t>
      </w:r>
    </w:p>
    <w:p w14:paraId="75AA306E" w14:textId="77777777" w:rsidR="00667065" w:rsidRPr="00356196" w:rsidRDefault="0047117E" w:rsidP="00586F13">
      <w:pPr>
        <w:pStyle w:val="Heading2"/>
        <w:rPr>
          <w:sz w:val="24"/>
        </w:rPr>
      </w:pPr>
      <w:bookmarkStart w:id="15" w:name="_Toc418070231"/>
      <w:r w:rsidRPr="00356196">
        <w:rPr>
          <w:sz w:val="24"/>
        </w:rPr>
        <w:t xml:space="preserve">Conclusions &amp; </w:t>
      </w:r>
      <w:r w:rsidR="00667065" w:rsidRPr="00356196">
        <w:rPr>
          <w:sz w:val="24"/>
        </w:rPr>
        <w:t>Recommendations</w:t>
      </w:r>
      <w:bookmarkEnd w:id="15"/>
    </w:p>
    <w:p w14:paraId="1D10E738" w14:textId="77777777" w:rsidR="0047117E" w:rsidRPr="00356196" w:rsidRDefault="00F431E3" w:rsidP="00586F13">
      <w:pPr>
        <w:rPr>
          <w:sz w:val="22"/>
        </w:rPr>
      </w:pPr>
      <w:r w:rsidRPr="00356196">
        <w:rPr>
          <w:sz w:val="22"/>
        </w:rPr>
        <w:t xml:space="preserve">The AFP is a well-respected program both internally and externally. It has provided a model for similar programs at other institutions around the country (B. Bowen, personal communication, </w:t>
      </w:r>
      <w:r w:rsidR="005358E8" w:rsidRPr="00356196">
        <w:rPr>
          <w:sz w:val="22"/>
        </w:rPr>
        <w:t>March 21, 2014</w:t>
      </w:r>
      <w:r w:rsidRPr="00356196">
        <w:rPr>
          <w:sz w:val="22"/>
        </w:rPr>
        <w:t>).</w:t>
      </w:r>
      <w:r w:rsidR="005B2222" w:rsidRPr="00356196">
        <w:rPr>
          <w:sz w:val="22"/>
        </w:rPr>
        <w:t xml:space="preserve"> In this study, both Mentors and Fellows focused on the importance of growing University leadership from within and for providing unique opportunities for a diverse group of faculty and staff members to learn about Penn State’s complexities and its leadership. </w:t>
      </w:r>
      <w:r w:rsidR="006C059A" w:rsidRPr="00356196">
        <w:rPr>
          <w:sz w:val="22"/>
        </w:rPr>
        <w:t xml:space="preserve">Participants were nearly unanimous in their belief that </w:t>
      </w:r>
      <w:r w:rsidR="005B2222" w:rsidRPr="00356196">
        <w:rPr>
          <w:sz w:val="22"/>
        </w:rPr>
        <w:t xml:space="preserve">the University’s leadership </w:t>
      </w:r>
      <w:r w:rsidR="006C059A" w:rsidRPr="00356196">
        <w:rPr>
          <w:sz w:val="22"/>
        </w:rPr>
        <w:t>is</w:t>
      </w:r>
      <w:r w:rsidR="005B2222" w:rsidRPr="00356196">
        <w:rPr>
          <w:sz w:val="22"/>
        </w:rPr>
        <w:t xml:space="preserve"> </w:t>
      </w:r>
      <w:r w:rsidR="006C059A" w:rsidRPr="00356196">
        <w:rPr>
          <w:sz w:val="22"/>
        </w:rPr>
        <w:t xml:space="preserve">too </w:t>
      </w:r>
      <w:r w:rsidR="005B2222" w:rsidRPr="00356196">
        <w:rPr>
          <w:sz w:val="22"/>
        </w:rPr>
        <w:t xml:space="preserve">homogenous and </w:t>
      </w:r>
      <w:r w:rsidR="006C059A" w:rsidRPr="00356196">
        <w:rPr>
          <w:sz w:val="22"/>
        </w:rPr>
        <w:t xml:space="preserve">directed efforts were necessary to diversify. Most saw the AFP as continuing to play a role in that effort. </w:t>
      </w:r>
    </w:p>
    <w:p w14:paraId="2C83218B" w14:textId="77777777" w:rsidR="00D8303A" w:rsidRPr="00356196" w:rsidRDefault="00D8303A" w:rsidP="00586F13">
      <w:pPr>
        <w:pStyle w:val="Heading3"/>
        <w:rPr>
          <w:sz w:val="24"/>
        </w:rPr>
      </w:pPr>
      <w:bookmarkStart w:id="16" w:name="_Toc418070232"/>
      <w:r w:rsidRPr="00356196">
        <w:rPr>
          <w:sz w:val="24"/>
        </w:rPr>
        <w:t>Status of Previous Recommendations</w:t>
      </w:r>
      <w:bookmarkEnd w:id="16"/>
    </w:p>
    <w:p w14:paraId="3DAA8EF0" w14:textId="73AEE8C4" w:rsidR="00D8303A" w:rsidRPr="00356196" w:rsidRDefault="00D8303A" w:rsidP="00586F13">
      <w:pPr>
        <w:rPr>
          <w:sz w:val="22"/>
        </w:rPr>
      </w:pPr>
      <w:r w:rsidRPr="00356196">
        <w:rPr>
          <w:sz w:val="22"/>
        </w:rPr>
        <w:t xml:space="preserve">In 2004, the Administrative Fellows Review Committee </w:t>
      </w:r>
      <w:r w:rsidR="00AB7154" w:rsidRPr="00356196">
        <w:rPr>
          <w:sz w:val="22"/>
        </w:rPr>
        <w:t xml:space="preserve">made a number of recommendations. These were reviewed by the Vice President for Academic Affairs and some were implemented while others were deemed unfeasible under the existing model. </w:t>
      </w:r>
      <w:r w:rsidRPr="00356196">
        <w:rPr>
          <w:sz w:val="22"/>
        </w:rPr>
        <w:t>The current status of these recommendations is summarized here.</w:t>
      </w:r>
    </w:p>
    <w:p w14:paraId="533A64ED" w14:textId="77777777" w:rsidR="00D8303A" w:rsidRPr="00356196" w:rsidRDefault="00FD40A9" w:rsidP="00A04192">
      <w:pPr>
        <w:pStyle w:val="ListParagraph"/>
        <w:numPr>
          <w:ilvl w:val="0"/>
          <w:numId w:val="18"/>
        </w:numPr>
        <w:rPr>
          <w:sz w:val="22"/>
        </w:rPr>
      </w:pPr>
      <w:r w:rsidRPr="00356196">
        <w:rPr>
          <w:b/>
          <w:sz w:val="22"/>
        </w:rPr>
        <w:t xml:space="preserve">Maintain </w:t>
      </w:r>
      <w:r w:rsidR="00572895" w:rsidRPr="00356196">
        <w:rPr>
          <w:b/>
          <w:sz w:val="22"/>
        </w:rPr>
        <w:t xml:space="preserve">relationships with the Office of the President and the CFW. </w:t>
      </w:r>
      <w:r w:rsidR="00572895" w:rsidRPr="00356196">
        <w:rPr>
          <w:sz w:val="22"/>
        </w:rPr>
        <w:t xml:space="preserve">These relationships have been maintained, although the connection to the CFW has weakened over the years. Interviewees did not </w:t>
      </w:r>
      <w:r w:rsidR="00822DAA" w:rsidRPr="00356196">
        <w:rPr>
          <w:sz w:val="22"/>
        </w:rPr>
        <w:t>express</w:t>
      </w:r>
      <w:r w:rsidR="00572895" w:rsidRPr="00356196">
        <w:rPr>
          <w:sz w:val="22"/>
        </w:rPr>
        <w:t xml:space="preserve"> concern over this weakening, indicating that the existing relationship was sufficient</w:t>
      </w:r>
      <w:r w:rsidR="00822DAA" w:rsidRPr="00356196">
        <w:rPr>
          <w:sz w:val="22"/>
        </w:rPr>
        <w:t xml:space="preserve"> and that the leadership of the Vice Provost for Academic Affairs was appreciated</w:t>
      </w:r>
      <w:r w:rsidR="00572895" w:rsidRPr="00356196">
        <w:rPr>
          <w:sz w:val="22"/>
        </w:rPr>
        <w:t xml:space="preserve">. </w:t>
      </w:r>
    </w:p>
    <w:p w14:paraId="023ECCD7" w14:textId="77777777" w:rsidR="00572895" w:rsidRPr="00356196" w:rsidRDefault="00572895" w:rsidP="00A04192">
      <w:pPr>
        <w:pStyle w:val="ListParagraph"/>
        <w:numPr>
          <w:ilvl w:val="0"/>
          <w:numId w:val="18"/>
        </w:numPr>
        <w:rPr>
          <w:sz w:val="22"/>
        </w:rPr>
      </w:pPr>
      <w:r w:rsidRPr="00356196">
        <w:rPr>
          <w:b/>
          <w:sz w:val="22"/>
        </w:rPr>
        <w:t xml:space="preserve">Better </w:t>
      </w:r>
      <w:r w:rsidR="007A09BF" w:rsidRPr="00356196">
        <w:rPr>
          <w:b/>
          <w:sz w:val="22"/>
        </w:rPr>
        <w:t xml:space="preserve">educate </w:t>
      </w:r>
      <w:r w:rsidR="00FD40A9" w:rsidRPr="00356196">
        <w:rPr>
          <w:b/>
          <w:sz w:val="22"/>
        </w:rPr>
        <w:t xml:space="preserve">University leaders </w:t>
      </w:r>
      <w:r w:rsidRPr="00356196">
        <w:rPr>
          <w:b/>
          <w:sz w:val="22"/>
        </w:rPr>
        <w:t xml:space="preserve">about the AFP as a professional development opportunity for identified leaders in their areas. Enhance marketing and recruitment efforts to facilitate recruitment. </w:t>
      </w:r>
      <w:r w:rsidR="00822DAA" w:rsidRPr="00356196">
        <w:rPr>
          <w:sz w:val="22"/>
        </w:rPr>
        <w:t xml:space="preserve">A print brochure and program web site are available, however it is not clear that the recommended targeted recruitment, public recognition of Fellows’ achievements, or assessment of marketing materials has occurred. </w:t>
      </w:r>
    </w:p>
    <w:p w14:paraId="3E45076F" w14:textId="77777777" w:rsidR="00822DAA" w:rsidRPr="00356196" w:rsidRDefault="00822DAA" w:rsidP="00A04192">
      <w:pPr>
        <w:pStyle w:val="ListParagraph"/>
        <w:numPr>
          <w:ilvl w:val="0"/>
          <w:numId w:val="18"/>
        </w:numPr>
        <w:rPr>
          <w:sz w:val="22"/>
        </w:rPr>
      </w:pPr>
      <w:r w:rsidRPr="00356196">
        <w:rPr>
          <w:b/>
          <w:sz w:val="22"/>
        </w:rPr>
        <w:t xml:space="preserve">Develop a formal leadership-learning component. </w:t>
      </w:r>
      <w:r w:rsidRPr="00356196">
        <w:rPr>
          <w:sz w:val="22"/>
        </w:rPr>
        <w:t xml:space="preserve">Not </w:t>
      </w:r>
      <w:r w:rsidR="0009771B" w:rsidRPr="00356196">
        <w:rPr>
          <w:sz w:val="22"/>
        </w:rPr>
        <w:t>implemented</w:t>
      </w:r>
      <w:r w:rsidRPr="00356196">
        <w:rPr>
          <w:sz w:val="22"/>
        </w:rPr>
        <w:t xml:space="preserve">. </w:t>
      </w:r>
    </w:p>
    <w:p w14:paraId="793AF10F" w14:textId="50A908FF" w:rsidR="00822DAA" w:rsidRPr="00356196" w:rsidRDefault="0009771B" w:rsidP="00A04192">
      <w:pPr>
        <w:pStyle w:val="ListParagraph"/>
        <w:numPr>
          <w:ilvl w:val="0"/>
          <w:numId w:val="18"/>
        </w:numPr>
        <w:rPr>
          <w:sz w:val="22"/>
        </w:rPr>
      </w:pPr>
      <w:r w:rsidRPr="00356196">
        <w:rPr>
          <w:b/>
          <w:sz w:val="22"/>
        </w:rPr>
        <w:t>Provide</w:t>
      </w:r>
      <w:r w:rsidR="00822DAA" w:rsidRPr="00356196">
        <w:rPr>
          <w:b/>
          <w:sz w:val="22"/>
        </w:rPr>
        <w:t xml:space="preserve"> consistency and structure </w:t>
      </w:r>
      <w:r w:rsidR="00C272ED" w:rsidRPr="00356196">
        <w:rPr>
          <w:b/>
          <w:sz w:val="22"/>
        </w:rPr>
        <w:t xml:space="preserve">for </w:t>
      </w:r>
      <w:r w:rsidR="00822DAA" w:rsidRPr="00356196">
        <w:rPr>
          <w:b/>
          <w:sz w:val="22"/>
        </w:rPr>
        <w:t>Fellows and Mentors.</w:t>
      </w:r>
      <w:r w:rsidR="00822DAA" w:rsidRPr="00356196">
        <w:rPr>
          <w:sz w:val="22"/>
        </w:rPr>
        <w:t xml:space="preserve"> This recommendation has been partially implemented, but is still a sticking point. A checklist of activities and core experiences has been developed and provided to Fellows, and projects are completed at the discretion of the Mentor and Fellow. Former Fellows have been incorporated into the program informally (e.g., former Fellows sometimes host a gathering for incoming Fellows). </w:t>
      </w:r>
    </w:p>
    <w:p w14:paraId="653EC515" w14:textId="73A9B59C" w:rsidR="00822DAA" w:rsidRPr="00356196" w:rsidRDefault="00822DAA" w:rsidP="00A04192">
      <w:pPr>
        <w:pStyle w:val="ListParagraph"/>
        <w:numPr>
          <w:ilvl w:val="0"/>
          <w:numId w:val="18"/>
        </w:numPr>
        <w:rPr>
          <w:sz w:val="22"/>
        </w:rPr>
      </w:pPr>
      <w:r w:rsidRPr="00356196">
        <w:rPr>
          <w:b/>
          <w:sz w:val="22"/>
        </w:rPr>
        <w:t xml:space="preserve">Better utilize the leadership capacity </w:t>
      </w:r>
      <w:r w:rsidR="0009771B" w:rsidRPr="00356196">
        <w:rPr>
          <w:b/>
          <w:sz w:val="22"/>
        </w:rPr>
        <w:t>of the alumni Fellows</w:t>
      </w:r>
      <w:r w:rsidRPr="00356196">
        <w:rPr>
          <w:b/>
          <w:sz w:val="22"/>
        </w:rPr>
        <w:t>.</w:t>
      </w:r>
      <w:r w:rsidRPr="00356196">
        <w:rPr>
          <w:sz w:val="22"/>
        </w:rPr>
        <w:t xml:space="preserve"> Former Fellows are </w:t>
      </w:r>
      <w:r w:rsidR="0009771B" w:rsidRPr="00356196">
        <w:rPr>
          <w:sz w:val="22"/>
        </w:rPr>
        <w:t>included</w:t>
      </w:r>
      <w:r w:rsidRPr="00356196">
        <w:rPr>
          <w:sz w:val="22"/>
        </w:rPr>
        <w:t xml:space="preserve"> on key University committees and task forces, but the perception among </w:t>
      </w:r>
      <w:r w:rsidR="00AB7154" w:rsidRPr="00356196">
        <w:rPr>
          <w:sz w:val="22"/>
        </w:rPr>
        <w:t xml:space="preserve">many </w:t>
      </w:r>
      <w:r w:rsidRPr="00356196">
        <w:rPr>
          <w:sz w:val="22"/>
        </w:rPr>
        <w:t xml:space="preserve">study participants is that they are still underutilized. </w:t>
      </w:r>
    </w:p>
    <w:p w14:paraId="341BA18D" w14:textId="77777777" w:rsidR="00822DAA" w:rsidRPr="00356196" w:rsidRDefault="00822DAA" w:rsidP="00A04192">
      <w:pPr>
        <w:pStyle w:val="ListParagraph"/>
        <w:numPr>
          <w:ilvl w:val="0"/>
          <w:numId w:val="18"/>
        </w:numPr>
        <w:rPr>
          <w:sz w:val="22"/>
        </w:rPr>
      </w:pPr>
      <w:r w:rsidRPr="00356196">
        <w:rPr>
          <w:b/>
          <w:sz w:val="22"/>
        </w:rPr>
        <w:t xml:space="preserve">Involve the </w:t>
      </w:r>
      <w:r w:rsidR="0009771B" w:rsidRPr="00356196">
        <w:rPr>
          <w:b/>
          <w:sz w:val="22"/>
        </w:rPr>
        <w:t>alumni Fellows</w:t>
      </w:r>
      <w:r w:rsidRPr="00356196">
        <w:rPr>
          <w:b/>
          <w:sz w:val="22"/>
        </w:rPr>
        <w:t xml:space="preserve"> in supporting the Steering Committee and the Vice Provost of Academic Affairs.</w:t>
      </w:r>
      <w:r w:rsidRPr="00356196">
        <w:rPr>
          <w:sz w:val="22"/>
        </w:rPr>
        <w:t xml:space="preserve"> Past Fellows are included on the Steering Committee and are active recruiters for the program. They have not been involved in developing program materials (e.g., leadership programs or readings) or in a formal orientation program</w:t>
      </w:r>
      <w:r w:rsidR="0009771B" w:rsidRPr="00356196">
        <w:rPr>
          <w:sz w:val="22"/>
        </w:rPr>
        <w:t xml:space="preserve"> as these have not been pursued</w:t>
      </w:r>
      <w:r w:rsidRPr="00356196">
        <w:rPr>
          <w:sz w:val="22"/>
        </w:rPr>
        <w:t>.</w:t>
      </w:r>
    </w:p>
    <w:p w14:paraId="23117FC8" w14:textId="282D7453" w:rsidR="00822DAA" w:rsidRPr="00356196" w:rsidRDefault="00822DAA" w:rsidP="00A04192">
      <w:pPr>
        <w:pStyle w:val="ListParagraph"/>
        <w:numPr>
          <w:ilvl w:val="0"/>
          <w:numId w:val="18"/>
        </w:numPr>
        <w:rPr>
          <w:sz w:val="22"/>
        </w:rPr>
      </w:pPr>
      <w:r w:rsidRPr="00356196">
        <w:rPr>
          <w:b/>
          <w:sz w:val="22"/>
        </w:rPr>
        <w:t>Assess the AFP on a regular schedule.</w:t>
      </w:r>
      <w:r w:rsidRPr="00356196">
        <w:rPr>
          <w:sz w:val="22"/>
        </w:rPr>
        <w:t xml:space="preserve"> </w:t>
      </w:r>
      <w:r w:rsidR="00E849D6" w:rsidRPr="00356196">
        <w:rPr>
          <w:sz w:val="22"/>
        </w:rPr>
        <w:t xml:space="preserve">Fellows participate in an exit interview with the Vice Provost of Academic Affairs. </w:t>
      </w:r>
      <w:r w:rsidRPr="00356196">
        <w:rPr>
          <w:sz w:val="22"/>
        </w:rPr>
        <w:t xml:space="preserve">This intensive </w:t>
      </w:r>
      <w:r w:rsidR="00E849D6" w:rsidRPr="00356196">
        <w:rPr>
          <w:sz w:val="22"/>
        </w:rPr>
        <w:t xml:space="preserve">evaluation is the first one since the 2004 evaluation. </w:t>
      </w:r>
      <w:r w:rsidR="00E849D6" w:rsidRPr="00356196">
        <w:rPr>
          <w:sz w:val="22"/>
        </w:rPr>
        <w:lastRenderedPageBreak/>
        <w:t xml:space="preserve">This level of evaluation is not necessary or desirable on a </w:t>
      </w:r>
      <w:r w:rsidR="0009771B" w:rsidRPr="00356196">
        <w:rPr>
          <w:sz w:val="22"/>
        </w:rPr>
        <w:t xml:space="preserve">more </w:t>
      </w:r>
      <w:r w:rsidR="00E849D6" w:rsidRPr="00356196">
        <w:rPr>
          <w:sz w:val="22"/>
        </w:rPr>
        <w:t xml:space="preserve">frequent basis, but should be supported with systematic, regular </w:t>
      </w:r>
      <w:r w:rsidR="00FD40A9" w:rsidRPr="00356196">
        <w:rPr>
          <w:sz w:val="22"/>
        </w:rPr>
        <w:t xml:space="preserve">feedback </w:t>
      </w:r>
      <w:r w:rsidR="00F85513" w:rsidRPr="00356196">
        <w:rPr>
          <w:sz w:val="22"/>
        </w:rPr>
        <w:t>from</w:t>
      </w:r>
      <w:r w:rsidR="00E849D6" w:rsidRPr="00356196">
        <w:rPr>
          <w:sz w:val="22"/>
        </w:rPr>
        <w:t xml:space="preserve"> Mentors as well as Fellows. </w:t>
      </w:r>
    </w:p>
    <w:p w14:paraId="44DF5B17" w14:textId="77777777" w:rsidR="00882271" w:rsidRPr="00356196" w:rsidRDefault="00882271" w:rsidP="00882271">
      <w:pPr>
        <w:rPr>
          <w:sz w:val="22"/>
        </w:rPr>
      </w:pPr>
      <w:r w:rsidRPr="00356196">
        <w:rPr>
          <w:b/>
          <w:sz w:val="22"/>
        </w:rPr>
        <w:t xml:space="preserve">Recommendations for Future Consideration. </w:t>
      </w:r>
      <w:r w:rsidRPr="00356196">
        <w:rPr>
          <w:sz w:val="22"/>
        </w:rPr>
        <w:t xml:space="preserve">Diverse perspectives were provided on how to improve the AFP. While few things were unanimously agreed upon, several ideas were mentioned frequently enough to warrant consideration moving forward. </w:t>
      </w:r>
    </w:p>
    <w:p w14:paraId="47B661B7" w14:textId="77777777" w:rsidR="00882271" w:rsidRPr="00356196" w:rsidRDefault="00882271" w:rsidP="00882271">
      <w:pPr>
        <w:pStyle w:val="ListParagraph"/>
        <w:numPr>
          <w:ilvl w:val="0"/>
          <w:numId w:val="27"/>
        </w:numPr>
        <w:rPr>
          <w:sz w:val="22"/>
        </w:rPr>
      </w:pPr>
      <w:r w:rsidRPr="00356196">
        <w:rPr>
          <w:b/>
          <w:sz w:val="22"/>
        </w:rPr>
        <w:t xml:space="preserve">Clarify Program Goals. </w:t>
      </w:r>
      <w:r w:rsidRPr="00356196">
        <w:rPr>
          <w:sz w:val="22"/>
        </w:rPr>
        <w:t xml:space="preserve">If the program’s goals truly are administrative advancement, it may not be appropriate to recruit participants who want the learning experience but desire to stay on their pre-Fellowship path. If developing better overall University citizens is the goal, then the University may wish to highlight the contributions and achievements of all Fellows and not just those that advanced in administrative positions. </w:t>
      </w:r>
    </w:p>
    <w:p w14:paraId="3ACF7396" w14:textId="77777777" w:rsidR="00882271" w:rsidRPr="00356196" w:rsidRDefault="00882271" w:rsidP="00882271">
      <w:pPr>
        <w:pStyle w:val="ListParagraph"/>
        <w:numPr>
          <w:ilvl w:val="0"/>
          <w:numId w:val="27"/>
        </w:numPr>
        <w:rPr>
          <w:sz w:val="22"/>
        </w:rPr>
      </w:pPr>
      <w:r w:rsidRPr="00356196">
        <w:rPr>
          <w:b/>
          <w:sz w:val="22"/>
        </w:rPr>
        <w:t xml:space="preserve">Manage Expectations. </w:t>
      </w:r>
      <w:r w:rsidRPr="00356196">
        <w:rPr>
          <w:sz w:val="22"/>
        </w:rPr>
        <w:t xml:space="preserve">Clearly, repeatedly, and effectively communicate that the program does not guarantee advancement. Although Fellows clearly understood that advancement was not guaranteed, Mentors felt the pressure of their expectations for advancement. </w:t>
      </w:r>
    </w:p>
    <w:p w14:paraId="43920D9F" w14:textId="77777777" w:rsidR="00882271" w:rsidRPr="00356196" w:rsidRDefault="00882271" w:rsidP="00882271">
      <w:pPr>
        <w:pStyle w:val="ListParagraph"/>
        <w:numPr>
          <w:ilvl w:val="0"/>
          <w:numId w:val="27"/>
        </w:numPr>
        <w:rPr>
          <w:sz w:val="22"/>
        </w:rPr>
      </w:pPr>
      <w:r w:rsidRPr="00356196">
        <w:rPr>
          <w:b/>
          <w:sz w:val="22"/>
        </w:rPr>
        <w:t xml:space="preserve">Structure. </w:t>
      </w:r>
      <w:r w:rsidRPr="00356196">
        <w:rPr>
          <w:sz w:val="22"/>
        </w:rPr>
        <w:t xml:space="preserve">Consider adding an optional curriculum focused on specific administrative skillsets (e.g., budgeting, mentoring, and leadership). This could be through existing programs such as the Academic Leadership Forum, or Center for Workplace Learning &amp; Performance certificate programs. </w:t>
      </w:r>
    </w:p>
    <w:p w14:paraId="55215537" w14:textId="77777777" w:rsidR="00882271" w:rsidRPr="00356196" w:rsidRDefault="00882271" w:rsidP="00882271">
      <w:pPr>
        <w:pStyle w:val="ListParagraph"/>
        <w:numPr>
          <w:ilvl w:val="0"/>
          <w:numId w:val="27"/>
        </w:numPr>
        <w:rPr>
          <w:sz w:val="22"/>
        </w:rPr>
      </w:pPr>
      <w:r w:rsidRPr="00356196">
        <w:rPr>
          <w:b/>
          <w:sz w:val="22"/>
        </w:rPr>
        <w:t xml:space="preserve">Recruit. </w:t>
      </w:r>
      <w:r w:rsidRPr="00356196">
        <w:rPr>
          <w:sz w:val="22"/>
        </w:rPr>
        <w:t xml:space="preserve">Encourage vice presidents, chancellors, and deans to actively identify and encourage “rising stars” to apply for the program. Work with marketing professionals to tell the program’s story and market to desired demographic groups (e.g., women, minorities, tenured faculty, and units that haven’t been active in the AFP). </w:t>
      </w:r>
    </w:p>
    <w:p w14:paraId="7ACF119E" w14:textId="77777777" w:rsidR="00882271" w:rsidRPr="00356196" w:rsidRDefault="00882271" w:rsidP="00882271">
      <w:pPr>
        <w:pStyle w:val="ListParagraph"/>
        <w:numPr>
          <w:ilvl w:val="0"/>
          <w:numId w:val="27"/>
        </w:numPr>
        <w:rPr>
          <w:sz w:val="22"/>
        </w:rPr>
      </w:pPr>
      <w:r w:rsidRPr="00356196">
        <w:rPr>
          <w:b/>
          <w:sz w:val="22"/>
        </w:rPr>
        <w:t xml:space="preserve">Orient Mentors. </w:t>
      </w:r>
      <w:r w:rsidRPr="00356196">
        <w:rPr>
          <w:sz w:val="22"/>
        </w:rPr>
        <w:t xml:space="preserve">This could be something as simple as a tip sheet on “best practices for effective mentoring” or a short meeting prior to a new Fellowship year with that year’s Mentor cohort. Make sure Mentors know what Fellows are told, as well as what they might think despite what they are told. Do not select Mentors that are new in their position. </w:t>
      </w:r>
    </w:p>
    <w:p w14:paraId="74E3D727" w14:textId="77777777" w:rsidR="00882271" w:rsidRPr="00356196" w:rsidRDefault="00882271" w:rsidP="00882271">
      <w:pPr>
        <w:pStyle w:val="ListParagraph"/>
        <w:numPr>
          <w:ilvl w:val="0"/>
          <w:numId w:val="27"/>
        </w:numPr>
        <w:rPr>
          <w:sz w:val="22"/>
        </w:rPr>
      </w:pPr>
      <w:r w:rsidRPr="00356196">
        <w:rPr>
          <w:b/>
          <w:sz w:val="22"/>
        </w:rPr>
        <w:t xml:space="preserve">Create Mentoring Units. </w:t>
      </w:r>
      <w:r w:rsidRPr="00356196">
        <w:rPr>
          <w:sz w:val="22"/>
        </w:rPr>
        <w:t xml:space="preserve">Mentors are busy people and their direct reports often spend significant time working with the Fellows. Communicate the goals and importance of the program to the direct reports and encourage their input so that they feel part of the process. </w:t>
      </w:r>
    </w:p>
    <w:p w14:paraId="63C1DDA4" w14:textId="77777777" w:rsidR="00882271" w:rsidRPr="00356196" w:rsidRDefault="00882271" w:rsidP="00882271">
      <w:pPr>
        <w:pStyle w:val="ListParagraph"/>
        <w:numPr>
          <w:ilvl w:val="0"/>
          <w:numId w:val="27"/>
        </w:numPr>
        <w:rPr>
          <w:sz w:val="22"/>
        </w:rPr>
      </w:pPr>
      <w:r w:rsidRPr="00356196">
        <w:rPr>
          <w:b/>
          <w:sz w:val="22"/>
        </w:rPr>
        <w:t xml:space="preserve">Put the Fellow in the Driver’s Seat. </w:t>
      </w:r>
      <w:r w:rsidRPr="00356196">
        <w:rPr>
          <w:sz w:val="22"/>
        </w:rPr>
        <w:t>Communicate to Fellows that they must be the drivers of the process. Provide practical advice on how to reasonably press a Mentor if they don’t feel that they are getting what they need. Consider regular meetings with small groups of past Fellows who can provide support and advice.</w:t>
      </w:r>
    </w:p>
    <w:p w14:paraId="1F60BAC4" w14:textId="77777777" w:rsidR="00882271" w:rsidRPr="00356196" w:rsidRDefault="00882271" w:rsidP="00882271">
      <w:pPr>
        <w:pStyle w:val="ListParagraph"/>
        <w:numPr>
          <w:ilvl w:val="0"/>
          <w:numId w:val="27"/>
        </w:numPr>
        <w:rPr>
          <w:sz w:val="22"/>
        </w:rPr>
      </w:pPr>
      <w:r w:rsidRPr="00356196">
        <w:rPr>
          <w:b/>
          <w:sz w:val="22"/>
        </w:rPr>
        <w:t xml:space="preserve">Set Goals and Monitor Progress. </w:t>
      </w:r>
      <w:r w:rsidRPr="00356196">
        <w:rPr>
          <w:sz w:val="22"/>
        </w:rPr>
        <w:t xml:space="preserve">Require Fellows to develop formal program goals and a plan for achieving those goals in collaboration with their Mentor, recognizing that these may evolve during the Fellowship. Schedule regular meetings between the Mentor and Fellow to review progress towards goals. Consider including the Mentors’ other direct reports as appropriate. </w:t>
      </w:r>
    </w:p>
    <w:p w14:paraId="5CE9B10A" w14:textId="77777777" w:rsidR="00882271" w:rsidRPr="00356196" w:rsidRDefault="00882271" w:rsidP="00882271">
      <w:pPr>
        <w:pStyle w:val="ListParagraph"/>
        <w:numPr>
          <w:ilvl w:val="0"/>
          <w:numId w:val="27"/>
        </w:numPr>
        <w:rPr>
          <w:sz w:val="22"/>
        </w:rPr>
      </w:pPr>
      <w:r w:rsidRPr="00356196">
        <w:rPr>
          <w:b/>
          <w:sz w:val="22"/>
        </w:rPr>
        <w:t xml:space="preserve">Consider other Models. </w:t>
      </w:r>
      <w:r w:rsidRPr="00356196">
        <w:rPr>
          <w:sz w:val="22"/>
        </w:rPr>
        <w:t xml:space="preserve">Every program model has strengths and benefits. Other models that might be worth considering include “leadership academies” where people stay in their positions and periodically participate in structured experiences, part-time or half-year Fellowships, and campus or college mini-Fellowships. </w:t>
      </w:r>
    </w:p>
    <w:p w14:paraId="1F0F8F74" w14:textId="21CA4D19" w:rsidR="00882271" w:rsidRPr="00356196" w:rsidRDefault="00882271" w:rsidP="00882271">
      <w:pPr>
        <w:pStyle w:val="ListParagraph"/>
        <w:numPr>
          <w:ilvl w:val="0"/>
          <w:numId w:val="27"/>
        </w:numPr>
        <w:rPr>
          <w:sz w:val="22"/>
        </w:rPr>
      </w:pPr>
      <w:r w:rsidRPr="00356196">
        <w:rPr>
          <w:b/>
          <w:sz w:val="22"/>
        </w:rPr>
        <w:t xml:space="preserve">Prioritize Activity List. </w:t>
      </w:r>
      <w:r w:rsidRPr="00356196">
        <w:rPr>
          <w:sz w:val="22"/>
        </w:rPr>
        <w:t xml:space="preserve">Review the list of activities in prior AFP evaluation recommendations and in the AFP guidelines to determine high-priority learning opportunities. Make sure that Fellows are centrally scheduled into priority activities. </w:t>
      </w:r>
    </w:p>
    <w:p w14:paraId="2FB1E8F1" w14:textId="77777777" w:rsidR="00CE439E" w:rsidRPr="00356196" w:rsidRDefault="00CE439E" w:rsidP="00586F13">
      <w:pPr>
        <w:pStyle w:val="Heading3"/>
        <w:rPr>
          <w:sz w:val="24"/>
        </w:rPr>
      </w:pPr>
      <w:bookmarkStart w:id="17" w:name="_Toc418070233"/>
      <w:r w:rsidRPr="00356196">
        <w:rPr>
          <w:sz w:val="24"/>
        </w:rPr>
        <w:lastRenderedPageBreak/>
        <w:t>Areas for Future Research</w:t>
      </w:r>
      <w:bookmarkEnd w:id="17"/>
    </w:p>
    <w:p w14:paraId="5742310A" w14:textId="25899142" w:rsidR="00CE439E" w:rsidRPr="00356196" w:rsidRDefault="007E2CCD" w:rsidP="00586F13">
      <w:pPr>
        <w:rPr>
          <w:sz w:val="22"/>
        </w:rPr>
      </w:pPr>
      <w:r w:rsidRPr="00356196">
        <w:rPr>
          <w:sz w:val="22"/>
        </w:rPr>
        <w:t>The insertion of a Fellow into an established working group can create disruption if not handled appropriately. Anecdotal information suggests that there is an a</w:t>
      </w:r>
      <w:r w:rsidR="00CE439E" w:rsidRPr="00356196">
        <w:rPr>
          <w:sz w:val="22"/>
        </w:rPr>
        <w:t xml:space="preserve">wkwardness created </w:t>
      </w:r>
      <w:r w:rsidRPr="00356196">
        <w:rPr>
          <w:sz w:val="22"/>
        </w:rPr>
        <w:t>among staff w</w:t>
      </w:r>
      <w:r w:rsidR="00CE439E" w:rsidRPr="00356196">
        <w:rPr>
          <w:sz w:val="22"/>
        </w:rPr>
        <w:t>orking with Fell</w:t>
      </w:r>
      <w:r w:rsidRPr="00356196">
        <w:rPr>
          <w:sz w:val="22"/>
        </w:rPr>
        <w:t xml:space="preserve">ows who do not have relevant context or </w:t>
      </w:r>
      <w:r w:rsidR="00CE439E" w:rsidRPr="00356196">
        <w:rPr>
          <w:sz w:val="22"/>
        </w:rPr>
        <w:t xml:space="preserve">background, but may have knowledge that </w:t>
      </w:r>
      <w:r w:rsidRPr="00356196">
        <w:rPr>
          <w:sz w:val="22"/>
        </w:rPr>
        <w:t>other staff</w:t>
      </w:r>
      <w:r w:rsidR="00CE439E" w:rsidRPr="00356196">
        <w:rPr>
          <w:sz w:val="22"/>
        </w:rPr>
        <w:t xml:space="preserve"> </w:t>
      </w:r>
      <w:r w:rsidRPr="00356196">
        <w:rPr>
          <w:sz w:val="22"/>
        </w:rPr>
        <w:t>are</w:t>
      </w:r>
      <w:r w:rsidR="00F85513" w:rsidRPr="00356196">
        <w:rPr>
          <w:sz w:val="22"/>
        </w:rPr>
        <w:t xml:space="preserve"> </w:t>
      </w:r>
      <w:r w:rsidRPr="00356196">
        <w:rPr>
          <w:sz w:val="22"/>
        </w:rPr>
        <w:t>n</w:t>
      </w:r>
      <w:r w:rsidR="00F51936" w:rsidRPr="00356196">
        <w:rPr>
          <w:sz w:val="22"/>
        </w:rPr>
        <w:t xml:space="preserve">ot </w:t>
      </w:r>
      <w:r w:rsidR="00CE439E" w:rsidRPr="00356196">
        <w:rPr>
          <w:sz w:val="22"/>
        </w:rPr>
        <w:t xml:space="preserve">privy to. </w:t>
      </w:r>
      <w:r w:rsidRPr="00356196">
        <w:rPr>
          <w:sz w:val="22"/>
        </w:rPr>
        <w:t>No recommendations are made regarding this issue because it emerged outside of the study’s formal data collect</w:t>
      </w:r>
      <w:r w:rsidR="00951658" w:rsidRPr="00356196">
        <w:rPr>
          <w:sz w:val="22"/>
        </w:rPr>
        <w:t>ion process, but it is an area worth further consideration</w:t>
      </w:r>
      <w:r w:rsidRPr="00356196">
        <w:rPr>
          <w:sz w:val="22"/>
        </w:rPr>
        <w:t xml:space="preserve">. </w:t>
      </w:r>
    </w:p>
    <w:p w14:paraId="3669821D" w14:textId="77777777" w:rsidR="00882271" w:rsidRPr="00356196" w:rsidRDefault="00882271">
      <w:pPr>
        <w:rPr>
          <w:b/>
          <w:smallCaps/>
          <w:spacing w:val="5"/>
          <w:szCs w:val="28"/>
        </w:rPr>
      </w:pPr>
      <w:r w:rsidRPr="00356196">
        <w:br w:type="page"/>
      </w:r>
    </w:p>
    <w:p w14:paraId="216039C5" w14:textId="68FC6988" w:rsidR="00626CF8" w:rsidRPr="00356196" w:rsidRDefault="00626CF8" w:rsidP="00586F13">
      <w:pPr>
        <w:pStyle w:val="Heading2"/>
        <w:rPr>
          <w:sz w:val="24"/>
        </w:rPr>
      </w:pPr>
      <w:bookmarkStart w:id="18" w:name="_Toc418070234"/>
      <w:r w:rsidRPr="00356196">
        <w:rPr>
          <w:sz w:val="24"/>
        </w:rPr>
        <w:lastRenderedPageBreak/>
        <w:t>Works Cited</w:t>
      </w:r>
      <w:bookmarkEnd w:id="18"/>
    </w:p>
    <w:p w14:paraId="0394F05E" w14:textId="77777777" w:rsidR="00D83667" w:rsidRPr="00356196" w:rsidRDefault="00626CF8" w:rsidP="00586F13">
      <w:pPr>
        <w:spacing w:after="0"/>
        <w:ind w:left="720" w:hanging="720"/>
        <w:rPr>
          <w:sz w:val="22"/>
        </w:rPr>
      </w:pPr>
      <w:r w:rsidRPr="00356196">
        <w:rPr>
          <w:sz w:val="22"/>
        </w:rPr>
        <w:t xml:space="preserve">Administrative Fellows Review Committee. (2004). </w:t>
      </w:r>
      <w:r w:rsidRPr="00356196">
        <w:rPr>
          <w:i/>
          <w:sz w:val="22"/>
        </w:rPr>
        <w:t>Administrative Fellows Review Committee Final Report and Recommendations</w:t>
      </w:r>
      <w:r w:rsidRPr="00356196">
        <w:rPr>
          <w:sz w:val="22"/>
        </w:rPr>
        <w:t>. University Park, PA: The Pennsylvania State University.</w:t>
      </w:r>
    </w:p>
    <w:p w14:paraId="03D609AA" w14:textId="77777777" w:rsidR="00626CF8" w:rsidRPr="00356196" w:rsidRDefault="00626CF8" w:rsidP="00586F13">
      <w:pPr>
        <w:spacing w:after="0"/>
        <w:ind w:left="720" w:hanging="720"/>
        <w:rPr>
          <w:sz w:val="22"/>
        </w:rPr>
      </w:pPr>
      <w:proofErr w:type="spellStart"/>
      <w:r w:rsidRPr="00356196">
        <w:rPr>
          <w:sz w:val="22"/>
        </w:rPr>
        <w:t>Baltodano</w:t>
      </w:r>
      <w:proofErr w:type="spellEnd"/>
      <w:r w:rsidRPr="00356196">
        <w:rPr>
          <w:sz w:val="22"/>
        </w:rPr>
        <w:t xml:space="preserve">, </w:t>
      </w:r>
      <w:r w:rsidR="008E00BA" w:rsidRPr="00356196">
        <w:rPr>
          <w:sz w:val="22"/>
        </w:rPr>
        <w:t xml:space="preserve">J. C., </w:t>
      </w:r>
      <w:r w:rsidRPr="00356196">
        <w:rPr>
          <w:sz w:val="22"/>
        </w:rPr>
        <w:t xml:space="preserve">Carlson, </w:t>
      </w:r>
      <w:r w:rsidR="008E00BA" w:rsidRPr="00356196">
        <w:rPr>
          <w:sz w:val="22"/>
        </w:rPr>
        <w:t xml:space="preserve">S. </w:t>
      </w:r>
      <w:r w:rsidRPr="00356196">
        <w:rPr>
          <w:sz w:val="22"/>
        </w:rPr>
        <w:t xml:space="preserve">Jackson, </w:t>
      </w:r>
      <w:r w:rsidR="008E00BA" w:rsidRPr="00356196">
        <w:rPr>
          <w:sz w:val="22"/>
        </w:rPr>
        <w:t xml:space="preserve">L. W., </w:t>
      </w:r>
      <w:r w:rsidRPr="00356196">
        <w:rPr>
          <w:sz w:val="22"/>
        </w:rPr>
        <w:t xml:space="preserve">&amp; Mitchel, </w:t>
      </w:r>
      <w:r w:rsidR="008E00BA" w:rsidRPr="00356196">
        <w:rPr>
          <w:sz w:val="22"/>
        </w:rPr>
        <w:t>W. (</w:t>
      </w:r>
      <w:r w:rsidRPr="00356196">
        <w:rPr>
          <w:sz w:val="22"/>
        </w:rPr>
        <w:t>2012</w:t>
      </w:r>
      <w:r w:rsidR="008E00BA" w:rsidRPr="00356196">
        <w:rPr>
          <w:sz w:val="22"/>
        </w:rPr>
        <w:t xml:space="preserve">). Networking to leadership in higher education: National and state-based programs and networks for developing women. </w:t>
      </w:r>
      <w:r w:rsidR="008E00BA" w:rsidRPr="00356196">
        <w:rPr>
          <w:i/>
          <w:sz w:val="22"/>
        </w:rPr>
        <w:t>Organizational Behavior and Human Resource Management, 14</w:t>
      </w:r>
      <w:r w:rsidR="008E00BA" w:rsidRPr="00356196">
        <w:rPr>
          <w:sz w:val="22"/>
        </w:rPr>
        <w:t xml:space="preserve">(2), 62-78. </w:t>
      </w:r>
      <w:proofErr w:type="spellStart"/>
      <w:proofErr w:type="gramStart"/>
      <w:r w:rsidR="008E00BA" w:rsidRPr="00356196">
        <w:rPr>
          <w:sz w:val="22"/>
        </w:rPr>
        <w:t>doi</w:t>
      </w:r>
      <w:proofErr w:type="spellEnd"/>
      <w:proofErr w:type="gramEnd"/>
      <w:r w:rsidR="005713C1" w:rsidRPr="00356196">
        <w:rPr>
          <w:sz w:val="22"/>
        </w:rPr>
        <w:t>:</w:t>
      </w:r>
      <w:r w:rsidR="008E00BA" w:rsidRPr="00356196">
        <w:rPr>
          <w:sz w:val="22"/>
        </w:rPr>
        <w:t xml:space="preserve"> 10.1177/1523422311428926</w:t>
      </w:r>
    </w:p>
    <w:p w14:paraId="453D651F" w14:textId="77777777" w:rsidR="00922DE3" w:rsidRPr="00356196" w:rsidRDefault="00922DE3" w:rsidP="00586F13">
      <w:pPr>
        <w:spacing w:after="0"/>
        <w:ind w:left="720" w:hanging="720"/>
        <w:rPr>
          <w:sz w:val="22"/>
        </w:rPr>
      </w:pPr>
      <w:r w:rsidRPr="00356196">
        <w:rPr>
          <w:sz w:val="22"/>
        </w:rPr>
        <w:t xml:space="preserve">Bidwell, M. (2011). Paying more to get less: The effects of external hiring versus internal mobility. </w:t>
      </w:r>
      <w:r w:rsidRPr="00356196">
        <w:rPr>
          <w:i/>
          <w:sz w:val="22"/>
        </w:rPr>
        <w:t>Administrative Science Quarterly, 56</w:t>
      </w:r>
      <w:r w:rsidRPr="00356196">
        <w:rPr>
          <w:sz w:val="22"/>
        </w:rPr>
        <w:t>(3), 369-407.</w:t>
      </w:r>
      <w:r w:rsidRPr="00356196">
        <w:rPr>
          <w:i/>
          <w:sz w:val="22"/>
        </w:rPr>
        <w:t xml:space="preserve"> </w:t>
      </w:r>
      <w:proofErr w:type="spellStart"/>
      <w:proofErr w:type="gramStart"/>
      <w:r w:rsidRPr="00356196">
        <w:rPr>
          <w:sz w:val="22"/>
        </w:rPr>
        <w:t>doi</w:t>
      </w:r>
      <w:proofErr w:type="spellEnd"/>
      <w:proofErr w:type="gramEnd"/>
      <w:r w:rsidR="005713C1" w:rsidRPr="00356196">
        <w:rPr>
          <w:sz w:val="22"/>
        </w:rPr>
        <w:t>:</w:t>
      </w:r>
      <w:r w:rsidRPr="00356196">
        <w:rPr>
          <w:sz w:val="22"/>
        </w:rPr>
        <w:t xml:space="preserve"> 10.1177/</w:t>
      </w:r>
      <w:r w:rsidR="008E00BA" w:rsidRPr="00356196">
        <w:rPr>
          <w:sz w:val="22"/>
        </w:rPr>
        <w:br/>
        <w:t>0001839211433562</w:t>
      </w:r>
    </w:p>
    <w:p w14:paraId="5F5D3019" w14:textId="77777777" w:rsidR="00E22511" w:rsidRPr="00356196" w:rsidRDefault="00E22511" w:rsidP="00586F13">
      <w:pPr>
        <w:spacing w:after="0"/>
        <w:ind w:left="720" w:hanging="720"/>
        <w:rPr>
          <w:sz w:val="22"/>
        </w:rPr>
      </w:pPr>
      <w:r w:rsidRPr="00356196">
        <w:rPr>
          <w:sz w:val="22"/>
        </w:rPr>
        <w:t xml:space="preserve">Blake-Beard, S., Murrell, A., &amp; Thomas, D. A. (2006). </w:t>
      </w:r>
      <w:r w:rsidRPr="00356196">
        <w:rPr>
          <w:i/>
          <w:sz w:val="22"/>
        </w:rPr>
        <w:t>Unfinished business: The impact of race on understanding mentoring relationships</w:t>
      </w:r>
      <w:r w:rsidRPr="00356196">
        <w:rPr>
          <w:sz w:val="22"/>
        </w:rPr>
        <w:t xml:space="preserve">. Retrieved from </w:t>
      </w:r>
      <w:hyperlink r:id="rId17" w:history="1">
        <w:r w:rsidR="007E2BAE" w:rsidRPr="00356196">
          <w:rPr>
            <w:rStyle w:val="Hyperlink"/>
            <w:sz w:val="22"/>
          </w:rPr>
          <w:t>http://www.wininsights.com/</w:t>
        </w:r>
        <w:r w:rsidR="007E2BAE" w:rsidRPr="00356196">
          <w:rPr>
            <w:rStyle w:val="Hyperlink"/>
            <w:sz w:val="22"/>
          </w:rPr>
          <w:br/>
        </w:r>
        <w:proofErr w:type="spellStart"/>
        <w:r w:rsidR="007E2BAE" w:rsidRPr="00356196">
          <w:rPr>
            <w:rStyle w:val="Hyperlink"/>
            <w:sz w:val="22"/>
          </w:rPr>
          <w:t>wp</w:t>
        </w:r>
        <w:proofErr w:type="spellEnd"/>
        <w:r w:rsidR="007E2BAE" w:rsidRPr="00356196">
          <w:rPr>
            <w:rStyle w:val="Hyperlink"/>
            <w:sz w:val="22"/>
          </w:rPr>
          <w:t>-content/uploads/2011/10/Race-and-Mentoring.pdf</w:t>
        </w:r>
      </w:hyperlink>
      <w:r w:rsidRPr="00356196">
        <w:rPr>
          <w:sz w:val="22"/>
        </w:rPr>
        <w:t xml:space="preserve"> </w:t>
      </w:r>
    </w:p>
    <w:p w14:paraId="150B271F" w14:textId="70DC3263" w:rsidR="0076606E" w:rsidRPr="00356196" w:rsidRDefault="008E00BA" w:rsidP="00586F13">
      <w:pPr>
        <w:spacing w:after="0"/>
        <w:ind w:left="720" w:hanging="720"/>
        <w:rPr>
          <w:sz w:val="22"/>
        </w:rPr>
      </w:pPr>
      <w:proofErr w:type="spellStart"/>
      <w:r w:rsidRPr="00356196">
        <w:rPr>
          <w:sz w:val="22"/>
        </w:rPr>
        <w:t>Carr</w:t>
      </w:r>
      <w:proofErr w:type="spellEnd"/>
      <w:r w:rsidRPr="00356196">
        <w:rPr>
          <w:sz w:val="22"/>
        </w:rPr>
        <w:t xml:space="preserve">, K., &amp; </w:t>
      </w:r>
      <w:proofErr w:type="spellStart"/>
      <w:r w:rsidRPr="00356196">
        <w:rPr>
          <w:sz w:val="22"/>
        </w:rPr>
        <w:t>Heiden</w:t>
      </w:r>
      <w:proofErr w:type="spellEnd"/>
      <w:r w:rsidRPr="00356196">
        <w:rPr>
          <w:sz w:val="22"/>
        </w:rPr>
        <w:t xml:space="preserve">, E. P., </w:t>
      </w:r>
      <w:r w:rsidR="0076606E" w:rsidRPr="00356196">
        <w:rPr>
          <w:sz w:val="22"/>
        </w:rPr>
        <w:t>Revealing darkness through light: Communicatively managing the dark side of mentoring</w:t>
      </w:r>
      <w:r w:rsidRPr="00356196">
        <w:rPr>
          <w:sz w:val="22"/>
        </w:rPr>
        <w:t xml:space="preserve"> relationships in </w:t>
      </w:r>
      <w:proofErr w:type="spellStart"/>
      <w:r w:rsidRPr="00356196">
        <w:rPr>
          <w:sz w:val="22"/>
        </w:rPr>
        <w:t>organisations</w:t>
      </w:r>
      <w:proofErr w:type="spellEnd"/>
      <w:r w:rsidR="0076606E" w:rsidRPr="00356196">
        <w:rPr>
          <w:sz w:val="22"/>
        </w:rPr>
        <w:t xml:space="preserve"> (2011). </w:t>
      </w:r>
      <w:r w:rsidR="0076606E" w:rsidRPr="00356196">
        <w:rPr>
          <w:i/>
          <w:sz w:val="22"/>
        </w:rPr>
        <w:t>Papers in Communication Studies</w:t>
      </w:r>
      <w:r w:rsidR="0076606E" w:rsidRPr="00356196">
        <w:rPr>
          <w:sz w:val="22"/>
        </w:rPr>
        <w:t xml:space="preserve">. Paper 26. </w:t>
      </w:r>
    </w:p>
    <w:p w14:paraId="67E88349" w14:textId="77777777" w:rsidR="00F85E94" w:rsidRPr="00356196" w:rsidRDefault="00F85E94" w:rsidP="00586F13">
      <w:pPr>
        <w:spacing w:after="0"/>
        <w:ind w:left="720" w:hanging="720"/>
        <w:rPr>
          <w:sz w:val="22"/>
        </w:rPr>
      </w:pPr>
      <w:proofErr w:type="spellStart"/>
      <w:r w:rsidRPr="00356196">
        <w:rPr>
          <w:sz w:val="22"/>
        </w:rPr>
        <w:t>Chronus</w:t>
      </w:r>
      <w:proofErr w:type="spellEnd"/>
      <w:r w:rsidRPr="00356196">
        <w:rPr>
          <w:sz w:val="22"/>
        </w:rPr>
        <w:t xml:space="preserve">. (2012). </w:t>
      </w:r>
      <w:r w:rsidRPr="00356196">
        <w:rPr>
          <w:i/>
          <w:sz w:val="22"/>
        </w:rPr>
        <w:t xml:space="preserve">Why corporate mentoring? Five benefits of a workplace mentoring program. </w:t>
      </w:r>
      <w:r w:rsidR="008E00BA" w:rsidRPr="00356196">
        <w:rPr>
          <w:sz w:val="22"/>
        </w:rPr>
        <w:t>Retrieved</w:t>
      </w:r>
      <w:r w:rsidRPr="00356196">
        <w:rPr>
          <w:sz w:val="22"/>
        </w:rPr>
        <w:t xml:space="preserve"> from </w:t>
      </w:r>
      <w:hyperlink r:id="rId18" w:history="1">
        <w:r w:rsidRPr="00356196">
          <w:rPr>
            <w:rStyle w:val="Hyperlink"/>
            <w:sz w:val="22"/>
          </w:rPr>
          <w:t>http://chronus.com/wp-content/uploads/2012/11/Five-Benefits-of-a-Workplace-Mentoring-Program.pdf</w:t>
        </w:r>
      </w:hyperlink>
      <w:r w:rsidRPr="00356196">
        <w:rPr>
          <w:sz w:val="22"/>
        </w:rPr>
        <w:t xml:space="preserve"> </w:t>
      </w:r>
    </w:p>
    <w:p w14:paraId="5E017C1B" w14:textId="77777777" w:rsidR="00626CF8" w:rsidRPr="00356196" w:rsidRDefault="008E00BA" w:rsidP="00586F13">
      <w:pPr>
        <w:spacing w:after="0"/>
        <w:ind w:left="720" w:hanging="720"/>
        <w:rPr>
          <w:sz w:val="22"/>
        </w:rPr>
      </w:pPr>
      <w:r w:rsidRPr="00356196">
        <w:rPr>
          <w:sz w:val="22"/>
        </w:rPr>
        <w:t>Killian, C. M.</w:t>
      </w:r>
      <w:r w:rsidR="00626CF8" w:rsidRPr="00356196">
        <w:rPr>
          <w:sz w:val="22"/>
        </w:rPr>
        <w:t xml:space="preserve">, </w:t>
      </w:r>
      <w:proofErr w:type="spellStart"/>
      <w:r w:rsidR="00626CF8" w:rsidRPr="00356196">
        <w:rPr>
          <w:sz w:val="22"/>
        </w:rPr>
        <w:t>Hukai</w:t>
      </w:r>
      <w:proofErr w:type="spellEnd"/>
      <w:r w:rsidR="00626CF8" w:rsidRPr="00356196">
        <w:rPr>
          <w:sz w:val="22"/>
        </w:rPr>
        <w:t>,</w:t>
      </w:r>
      <w:r w:rsidRPr="00356196">
        <w:rPr>
          <w:sz w:val="22"/>
        </w:rPr>
        <w:t xml:space="preserve"> D.</w:t>
      </w:r>
      <w:r w:rsidR="00626CF8" w:rsidRPr="00356196">
        <w:rPr>
          <w:sz w:val="22"/>
        </w:rPr>
        <w:t xml:space="preserve"> &amp; McCarty, </w:t>
      </w:r>
      <w:r w:rsidRPr="00356196">
        <w:rPr>
          <w:sz w:val="22"/>
        </w:rPr>
        <w:t>C E. (</w:t>
      </w:r>
      <w:r w:rsidR="00626CF8" w:rsidRPr="00356196">
        <w:rPr>
          <w:sz w:val="22"/>
        </w:rPr>
        <w:t>2005</w:t>
      </w:r>
      <w:r w:rsidRPr="00356196">
        <w:rPr>
          <w:sz w:val="22"/>
        </w:rPr>
        <w:t xml:space="preserve">). Building diversity in the pipeline to corporate leadership. </w:t>
      </w:r>
      <w:r w:rsidRPr="00356196">
        <w:rPr>
          <w:i/>
          <w:sz w:val="22"/>
        </w:rPr>
        <w:t>Journal of Management Development, 24</w:t>
      </w:r>
      <w:r w:rsidRPr="00356196">
        <w:rPr>
          <w:sz w:val="22"/>
        </w:rPr>
        <w:t xml:space="preserve">(2), 155-168. </w:t>
      </w:r>
      <w:proofErr w:type="spellStart"/>
      <w:proofErr w:type="gramStart"/>
      <w:r w:rsidRPr="00356196">
        <w:rPr>
          <w:sz w:val="22"/>
        </w:rPr>
        <w:t>doi</w:t>
      </w:r>
      <w:proofErr w:type="spellEnd"/>
      <w:proofErr w:type="gramEnd"/>
      <w:r w:rsidR="005713C1" w:rsidRPr="00356196">
        <w:rPr>
          <w:sz w:val="22"/>
        </w:rPr>
        <w:t>:</w:t>
      </w:r>
      <w:r w:rsidRPr="00356196">
        <w:rPr>
          <w:sz w:val="22"/>
        </w:rPr>
        <w:t xml:space="preserve"> </w:t>
      </w:r>
      <w:hyperlink r:id="rId19" w:history="1">
        <w:r w:rsidRPr="00356196">
          <w:rPr>
            <w:sz w:val="22"/>
          </w:rPr>
          <w:t>10.1108/</w:t>
        </w:r>
        <w:r w:rsidRPr="00356196">
          <w:rPr>
            <w:sz w:val="22"/>
          </w:rPr>
          <w:br/>
          <w:t>02621710510579518</w:t>
        </w:r>
      </w:hyperlink>
    </w:p>
    <w:p w14:paraId="7A0309EC" w14:textId="39AB8FA3" w:rsidR="003C6FDD" w:rsidRPr="00356196" w:rsidRDefault="003C6FDD" w:rsidP="00586F13">
      <w:pPr>
        <w:spacing w:after="0"/>
        <w:ind w:left="720" w:hanging="720"/>
        <w:rPr>
          <w:i/>
          <w:sz w:val="22"/>
        </w:rPr>
      </w:pPr>
      <w:r w:rsidRPr="00356196">
        <w:rPr>
          <w:sz w:val="22"/>
        </w:rPr>
        <w:t xml:space="preserve">Cox, K. S., &amp; </w:t>
      </w:r>
      <w:proofErr w:type="spellStart"/>
      <w:r w:rsidRPr="00356196">
        <w:rPr>
          <w:sz w:val="22"/>
        </w:rPr>
        <w:t>Salsberry</w:t>
      </w:r>
      <w:proofErr w:type="spellEnd"/>
      <w:r w:rsidRPr="00356196">
        <w:rPr>
          <w:sz w:val="22"/>
        </w:rPr>
        <w:t xml:space="preserve">, T. (2012). Motivational factors influencing women’s decisions to pursue upper-level administrative positions at land grant institutions. </w:t>
      </w:r>
      <w:r w:rsidRPr="00356196">
        <w:rPr>
          <w:i/>
          <w:sz w:val="22"/>
        </w:rPr>
        <w:t>Advancing Women in Leadership, 31,</w:t>
      </w:r>
      <w:r w:rsidRPr="00356196">
        <w:rPr>
          <w:sz w:val="22"/>
        </w:rPr>
        <w:t xml:space="preserve"> 1-23.</w:t>
      </w:r>
      <w:r w:rsidR="002013ED" w:rsidRPr="00356196">
        <w:rPr>
          <w:sz w:val="22"/>
        </w:rPr>
        <w:t xml:space="preserve"> </w:t>
      </w:r>
    </w:p>
    <w:p w14:paraId="61A09513" w14:textId="77777777" w:rsidR="0001113B" w:rsidRPr="00356196" w:rsidRDefault="0001113B" w:rsidP="00586F13">
      <w:pPr>
        <w:spacing w:after="0"/>
        <w:ind w:left="720" w:hanging="720"/>
        <w:rPr>
          <w:sz w:val="22"/>
        </w:rPr>
      </w:pPr>
      <w:proofErr w:type="spellStart"/>
      <w:r w:rsidRPr="00356196">
        <w:rPr>
          <w:sz w:val="22"/>
        </w:rPr>
        <w:t>Dreher</w:t>
      </w:r>
      <w:proofErr w:type="spellEnd"/>
      <w:r w:rsidRPr="00356196">
        <w:rPr>
          <w:sz w:val="22"/>
        </w:rPr>
        <w:t xml:space="preserve">, G. F., &amp; Cox, T. H. (1996). Race, gender, and opportunity: A study of compensation attainment and the establishment of mentoring relationships. </w:t>
      </w:r>
      <w:r w:rsidRPr="00356196">
        <w:rPr>
          <w:i/>
          <w:sz w:val="22"/>
        </w:rPr>
        <w:t>Journal of Applied Psychology, 81</w:t>
      </w:r>
      <w:r w:rsidRPr="00356196">
        <w:rPr>
          <w:sz w:val="22"/>
        </w:rPr>
        <w:t xml:space="preserve">(3), 297-308. </w:t>
      </w:r>
    </w:p>
    <w:p w14:paraId="6883DAEF" w14:textId="77777777" w:rsidR="00C539E5" w:rsidRPr="00356196" w:rsidRDefault="00BA0536" w:rsidP="00586F13">
      <w:pPr>
        <w:spacing w:after="0"/>
        <w:ind w:left="720" w:hanging="720"/>
        <w:rPr>
          <w:sz w:val="22"/>
        </w:rPr>
      </w:pPr>
      <w:r w:rsidRPr="00356196">
        <w:rPr>
          <w:sz w:val="22"/>
        </w:rPr>
        <w:t>G</w:t>
      </w:r>
      <w:r w:rsidR="00C539E5" w:rsidRPr="00356196">
        <w:rPr>
          <w:sz w:val="22"/>
        </w:rPr>
        <w:t xml:space="preserve">uest, </w:t>
      </w:r>
      <w:r w:rsidR="005713C1" w:rsidRPr="00356196">
        <w:rPr>
          <w:sz w:val="22"/>
        </w:rPr>
        <w:t xml:space="preserve">G., </w:t>
      </w:r>
      <w:proofErr w:type="spellStart"/>
      <w:r w:rsidR="00C539E5" w:rsidRPr="00356196">
        <w:rPr>
          <w:sz w:val="22"/>
        </w:rPr>
        <w:t>MacQueen</w:t>
      </w:r>
      <w:proofErr w:type="spellEnd"/>
      <w:r w:rsidR="00C539E5" w:rsidRPr="00356196">
        <w:rPr>
          <w:sz w:val="22"/>
        </w:rPr>
        <w:t xml:space="preserve">, </w:t>
      </w:r>
      <w:r w:rsidR="005713C1" w:rsidRPr="00356196">
        <w:rPr>
          <w:sz w:val="22"/>
        </w:rPr>
        <w:t xml:space="preserve">K. M. </w:t>
      </w:r>
      <w:r w:rsidR="00C539E5" w:rsidRPr="00356196">
        <w:rPr>
          <w:sz w:val="22"/>
        </w:rPr>
        <w:t xml:space="preserve">&amp; </w:t>
      </w:r>
      <w:proofErr w:type="spellStart"/>
      <w:r w:rsidR="00C539E5" w:rsidRPr="00356196">
        <w:rPr>
          <w:sz w:val="22"/>
        </w:rPr>
        <w:t>Namey</w:t>
      </w:r>
      <w:proofErr w:type="spellEnd"/>
      <w:r w:rsidR="00C539E5" w:rsidRPr="00356196">
        <w:rPr>
          <w:sz w:val="22"/>
        </w:rPr>
        <w:t xml:space="preserve">, </w:t>
      </w:r>
      <w:r w:rsidR="005713C1" w:rsidRPr="00356196">
        <w:rPr>
          <w:sz w:val="22"/>
        </w:rPr>
        <w:t>E. E. (</w:t>
      </w:r>
      <w:r w:rsidR="00C539E5" w:rsidRPr="00356196">
        <w:rPr>
          <w:sz w:val="22"/>
        </w:rPr>
        <w:t>2012</w:t>
      </w:r>
      <w:r w:rsidR="005713C1" w:rsidRPr="00356196">
        <w:rPr>
          <w:sz w:val="22"/>
        </w:rPr>
        <w:t xml:space="preserve">). </w:t>
      </w:r>
      <w:r w:rsidR="005713C1" w:rsidRPr="00356196">
        <w:rPr>
          <w:i/>
          <w:sz w:val="22"/>
        </w:rPr>
        <w:t xml:space="preserve">Applied Thematic Analysis. </w:t>
      </w:r>
      <w:r w:rsidR="005713C1" w:rsidRPr="00356196">
        <w:rPr>
          <w:sz w:val="22"/>
        </w:rPr>
        <w:t xml:space="preserve">Los Angeles: Sage. </w:t>
      </w:r>
    </w:p>
    <w:p w14:paraId="2572E548" w14:textId="77777777" w:rsidR="00E365A4" w:rsidRPr="00356196" w:rsidRDefault="00E365A4" w:rsidP="00586F13">
      <w:pPr>
        <w:spacing w:after="0"/>
        <w:ind w:left="720" w:hanging="720"/>
        <w:rPr>
          <w:sz w:val="22"/>
        </w:rPr>
      </w:pPr>
      <w:r w:rsidRPr="00356196">
        <w:rPr>
          <w:sz w:val="22"/>
        </w:rPr>
        <w:t xml:space="preserve">Hewlett, S. A. (2013). </w:t>
      </w:r>
      <w:r w:rsidRPr="00356196">
        <w:rPr>
          <w:i/>
          <w:sz w:val="22"/>
        </w:rPr>
        <w:t xml:space="preserve">Forget a Mentor, Find a Sponsor: The New Way to Fast-Track Your Career. </w:t>
      </w:r>
      <w:r w:rsidRPr="00356196">
        <w:rPr>
          <w:sz w:val="22"/>
        </w:rPr>
        <w:t xml:space="preserve">Boston: Harvard Business School Publishing Corporation. </w:t>
      </w:r>
    </w:p>
    <w:p w14:paraId="43D2C88F" w14:textId="77777777" w:rsidR="004A489C" w:rsidRPr="00356196" w:rsidRDefault="00CE0E46" w:rsidP="00586F13">
      <w:pPr>
        <w:spacing w:after="0"/>
        <w:ind w:left="720" w:hanging="720"/>
        <w:rPr>
          <w:sz w:val="22"/>
        </w:rPr>
      </w:pPr>
      <w:r w:rsidRPr="00356196">
        <w:rPr>
          <w:sz w:val="22"/>
        </w:rPr>
        <w:t>Ibarra, H., Carter, N. M., &amp; Silva, C. (2010</w:t>
      </w:r>
      <w:r w:rsidR="004A489C" w:rsidRPr="00356196">
        <w:rPr>
          <w:sz w:val="22"/>
        </w:rPr>
        <w:t>, September</w:t>
      </w:r>
      <w:r w:rsidRPr="00356196">
        <w:rPr>
          <w:sz w:val="22"/>
        </w:rPr>
        <w:t xml:space="preserve">). </w:t>
      </w:r>
      <w:r w:rsidR="004A489C" w:rsidRPr="00356196">
        <w:rPr>
          <w:sz w:val="22"/>
        </w:rPr>
        <w:t xml:space="preserve">Why men still get more promotions than women. </w:t>
      </w:r>
      <w:r w:rsidR="004A489C" w:rsidRPr="00356196">
        <w:rPr>
          <w:i/>
          <w:sz w:val="22"/>
        </w:rPr>
        <w:t>Harvard Business Review, 88</w:t>
      </w:r>
      <w:r w:rsidR="004A489C" w:rsidRPr="00356196">
        <w:rPr>
          <w:sz w:val="22"/>
        </w:rPr>
        <w:t>(9), 80-85.</w:t>
      </w:r>
    </w:p>
    <w:p w14:paraId="0864E1C8" w14:textId="77777777" w:rsidR="00333D6A" w:rsidRPr="00356196" w:rsidRDefault="00333D6A" w:rsidP="00586F13">
      <w:pPr>
        <w:spacing w:after="0"/>
        <w:ind w:left="720" w:hanging="720"/>
        <w:rPr>
          <w:sz w:val="22"/>
        </w:rPr>
      </w:pPr>
      <w:proofErr w:type="spellStart"/>
      <w:r w:rsidRPr="00356196">
        <w:rPr>
          <w:sz w:val="22"/>
        </w:rPr>
        <w:t>Krathwohl</w:t>
      </w:r>
      <w:proofErr w:type="spellEnd"/>
      <w:r w:rsidRPr="00356196">
        <w:rPr>
          <w:sz w:val="22"/>
        </w:rPr>
        <w:t xml:space="preserve">, D. R. (1998). </w:t>
      </w:r>
      <w:r w:rsidRPr="00356196">
        <w:rPr>
          <w:i/>
          <w:sz w:val="22"/>
        </w:rPr>
        <w:t xml:space="preserve">Methods of Educational and Social Science Research: An Integrated Approach. </w:t>
      </w:r>
      <w:r w:rsidRPr="00356196">
        <w:rPr>
          <w:sz w:val="22"/>
        </w:rPr>
        <w:t>(2</w:t>
      </w:r>
      <w:r w:rsidRPr="00356196">
        <w:rPr>
          <w:sz w:val="22"/>
          <w:vertAlign w:val="superscript"/>
        </w:rPr>
        <w:t>nd</w:t>
      </w:r>
      <w:r w:rsidRPr="00356196">
        <w:rPr>
          <w:sz w:val="22"/>
        </w:rPr>
        <w:t xml:space="preserve"> </w:t>
      </w:r>
      <w:proofErr w:type="gramStart"/>
      <w:r w:rsidRPr="00356196">
        <w:rPr>
          <w:sz w:val="22"/>
        </w:rPr>
        <w:t>ed</w:t>
      </w:r>
      <w:proofErr w:type="gramEnd"/>
      <w:r w:rsidRPr="00356196">
        <w:rPr>
          <w:sz w:val="22"/>
        </w:rPr>
        <w:t xml:space="preserve">.). Long Grove, IL: Waveland Press, Inc. </w:t>
      </w:r>
    </w:p>
    <w:p w14:paraId="2136623E" w14:textId="223EB331" w:rsidR="00A5348B" w:rsidRPr="00356196" w:rsidRDefault="00A5348B" w:rsidP="00586F13">
      <w:pPr>
        <w:spacing w:after="0"/>
        <w:ind w:left="720" w:hanging="720"/>
        <w:rPr>
          <w:sz w:val="22"/>
        </w:rPr>
      </w:pPr>
      <w:proofErr w:type="spellStart"/>
      <w:r w:rsidRPr="00356196">
        <w:rPr>
          <w:sz w:val="22"/>
        </w:rPr>
        <w:t>Lamoureaux</w:t>
      </w:r>
      <w:proofErr w:type="spellEnd"/>
      <w:r w:rsidRPr="00356196">
        <w:rPr>
          <w:sz w:val="22"/>
        </w:rPr>
        <w:t xml:space="preserve">, K. (2013). Five trends in leveraging leadership development to drive a competitive advantage. </w:t>
      </w:r>
      <w:r w:rsidRPr="00356196">
        <w:rPr>
          <w:i/>
          <w:sz w:val="22"/>
        </w:rPr>
        <w:t xml:space="preserve">Research Bulletin 2013. </w:t>
      </w:r>
      <w:proofErr w:type="spellStart"/>
      <w:r w:rsidRPr="00356196">
        <w:rPr>
          <w:sz w:val="22"/>
        </w:rPr>
        <w:t>Bersin</w:t>
      </w:r>
      <w:proofErr w:type="spellEnd"/>
      <w:r w:rsidRPr="00356196">
        <w:rPr>
          <w:sz w:val="22"/>
        </w:rPr>
        <w:t xml:space="preserve"> by Deloitte. Retrieved from </w:t>
      </w:r>
      <w:hyperlink r:id="rId20" w:history="1">
        <w:r w:rsidR="00F51936" w:rsidRPr="00356196">
          <w:rPr>
            <w:rStyle w:val="Hyperlink"/>
            <w:sz w:val="22"/>
          </w:rPr>
          <w:t>http://www.ddiworld.com/DDIWorld/media/trendresearch/fivetrendsinleveragingleadershipdevelopment_tr_bersin.pdf?ext=.pdf</w:t>
        </w:r>
      </w:hyperlink>
      <w:r w:rsidR="002013ED" w:rsidRPr="00356196">
        <w:rPr>
          <w:sz w:val="22"/>
        </w:rPr>
        <w:t xml:space="preserve"> </w:t>
      </w:r>
    </w:p>
    <w:p w14:paraId="3E639AEC" w14:textId="19ECFF16" w:rsidR="00333D6A" w:rsidRPr="00356196" w:rsidRDefault="00333D6A" w:rsidP="00586F13">
      <w:pPr>
        <w:spacing w:after="0"/>
        <w:ind w:left="720" w:hanging="720"/>
        <w:rPr>
          <w:sz w:val="22"/>
        </w:rPr>
      </w:pPr>
      <w:r w:rsidRPr="00356196">
        <w:rPr>
          <w:sz w:val="22"/>
          <w:lang w:val="es-EC"/>
        </w:rPr>
        <w:t xml:space="preserve">Lincoln, Y. S., &amp; </w:t>
      </w:r>
      <w:proofErr w:type="spellStart"/>
      <w:r w:rsidRPr="00356196">
        <w:rPr>
          <w:sz w:val="22"/>
          <w:lang w:val="es-EC"/>
        </w:rPr>
        <w:t>Guba</w:t>
      </w:r>
      <w:proofErr w:type="spellEnd"/>
      <w:r w:rsidRPr="00356196">
        <w:rPr>
          <w:sz w:val="22"/>
          <w:lang w:val="es-EC"/>
        </w:rPr>
        <w:t xml:space="preserve">, E. (1985). </w:t>
      </w:r>
      <w:r w:rsidRPr="00356196">
        <w:rPr>
          <w:i/>
          <w:sz w:val="22"/>
        </w:rPr>
        <w:t xml:space="preserve">Naturalistic Inquiry. </w:t>
      </w:r>
      <w:r w:rsidRPr="00356196">
        <w:rPr>
          <w:sz w:val="22"/>
        </w:rPr>
        <w:t>Be</w:t>
      </w:r>
      <w:r w:rsidR="00F93054" w:rsidRPr="00356196">
        <w:rPr>
          <w:sz w:val="22"/>
        </w:rPr>
        <w:t>v</w:t>
      </w:r>
      <w:r w:rsidRPr="00356196">
        <w:rPr>
          <w:sz w:val="22"/>
        </w:rPr>
        <w:t>erly Hills, CA: Sage.</w:t>
      </w:r>
    </w:p>
    <w:p w14:paraId="0E3B24A2" w14:textId="77777777" w:rsidR="005713C1" w:rsidRPr="00356196" w:rsidRDefault="005713C1" w:rsidP="00586F13">
      <w:pPr>
        <w:spacing w:after="0"/>
        <w:ind w:left="720" w:hanging="720"/>
        <w:rPr>
          <w:sz w:val="22"/>
        </w:rPr>
      </w:pPr>
      <w:r w:rsidRPr="00356196">
        <w:rPr>
          <w:sz w:val="22"/>
        </w:rPr>
        <w:t xml:space="preserve">Madsen, S. R. (2008). Women and leadership in higher education: Current realities, challenges, and future directions. </w:t>
      </w:r>
      <w:r w:rsidRPr="00356196">
        <w:rPr>
          <w:i/>
          <w:sz w:val="22"/>
        </w:rPr>
        <w:t>Advances in Developing Human Resources, 14</w:t>
      </w:r>
      <w:r w:rsidRPr="00356196">
        <w:rPr>
          <w:sz w:val="22"/>
        </w:rPr>
        <w:t xml:space="preserve">(2), 131-139. </w:t>
      </w:r>
      <w:proofErr w:type="spellStart"/>
      <w:proofErr w:type="gramStart"/>
      <w:r w:rsidRPr="00356196">
        <w:rPr>
          <w:sz w:val="22"/>
        </w:rPr>
        <w:t>doi</w:t>
      </w:r>
      <w:proofErr w:type="spellEnd"/>
      <w:proofErr w:type="gramEnd"/>
      <w:r w:rsidRPr="00356196">
        <w:rPr>
          <w:sz w:val="22"/>
        </w:rPr>
        <w:t xml:space="preserve">: 10.1177/1523422311436299 </w:t>
      </w:r>
    </w:p>
    <w:p w14:paraId="0DF9069D" w14:textId="77777777" w:rsidR="002433C5" w:rsidRPr="00356196" w:rsidRDefault="00F62AF0" w:rsidP="00586F13">
      <w:pPr>
        <w:spacing w:after="0"/>
        <w:ind w:left="720" w:hanging="720"/>
        <w:rPr>
          <w:sz w:val="22"/>
        </w:rPr>
      </w:pPr>
      <w:r w:rsidRPr="00356196">
        <w:rPr>
          <w:sz w:val="22"/>
        </w:rPr>
        <w:t xml:space="preserve">Morrison, A. M. (1992). </w:t>
      </w:r>
      <w:r w:rsidRPr="00356196">
        <w:rPr>
          <w:i/>
          <w:sz w:val="22"/>
        </w:rPr>
        <w:t xml:space="preserve">The New Leaders: Guidelines on Leadership Diversity in America. </w:t>
      </w:r>
      <w:r w:rsidR="002433C5" w:rsidRPr="00356196">
        <w:rPr>
          <w:sz w:val="22"/>
        </w:rPr>
        <w:t xml:space="preserve">New York: </w:t>
      </w:r>
      <w:proofErr w:type="spellStart"/>
      <w:r w:rsidR="002433C5" w:rsidRPr="00356196">
        <w:rPr>
          <w:sz w:val="22"/>
        </w:rPr>
        <w:t>Jossey</w:t>
      </w:r>
      <w:proofErr w:type="spellEnd"/>
      <w:r w:rsidR="002433C5" w:rsidRPr="00356196">
        <w:rPr>
          <w:sz w:val="22"/>
        </w:rPr>
        <w:t>-Bass.</w:t>
      </w:r>
    </w:p>
    <w:p w14:paraId="257F6B83" w14:textId="259C7CE1" w:rsidR="0068175C" w:rsidRPr="00356196" w:rsidRDefault="00885787" w:rsidP="00586F13">
      <w:pPr>
        <w:spacing w:after="0"/>
        <w:ind w:left="720" w:hanging="720"/>
        <w:rPr>
          <w:sz w:val="22"/>
        </w:rPr>
      </w:pPr>
      <w:r w:rsidRPr="00356196">
        <w:rPr>
          <w:sz w:val="22"/>
        </w:rPr>
        <w:lastRenderedPageBreak/>
        <w:t xml:space="preserve">National Center for Education Statistics. (2013). </w:t>
      </w:r>
      <w:r w:rsidR="0068175C" w:rsidRPr="00356196">
        <w:rPr>
          <w:i/>
          <w:sz w:val="22"/>
        </w:rPr>
        <w:t xml:space="preserve">Digest of Education Statistics. </w:t>
      </w:r>
      <w:r w:rsidRPr="00356196">
        <w:rPr>
          <w:sz w:val="22"/>
        </w:rPr>
        <w:t>U.S. Department of Education Sciences.</w:t>
      </w:r>
      <w:r w:rsidR="002013ED" w:rsidRPr="00356196">
        <w:rPr>
          <w:sz w:val="22"/>
        </w:rPr>
        <w:t xml:space="preserve"> </w:t>
      </w:r>
      <w:r w:rsidRPr="00356196">
        <w:rPr>
          <w:sz w:val="22"/>
        </w:rPr>
        <w:t xml:space="preserve">Retrieved from </w:t>
      </w:r>
      <w:hyperlink r:id="rId21" w:history="1">
        <w:r w:rsidR="003C6FDD" w:rsidRPr="00356196">
          <w:rPr>
            <w:rStyle w:val="Hyperlink"/>
            <w:sz w:val="22"/>
          </w:rPr>
          <w:t>http://nces.ed.gov/programs/digest/current_</w:t>
        </w:r>
        <w:r w:rsidR="003C6FDD" w:rsidRPr="00356196">
          <w:rPr>
            <w:rStyle w:val="Hyperlink"/>
            <w:sz w:val="22"/>
          </w:rPr>
          <w:br/>
          <w:t>tables.asp</w:t>
        </w:r>
      </w:hyperlink>
    </w:p>
    <w:p w14:paraId="244C3617" w14:textId="77777777" w:rsidR="00626CF8" w:rsidRPr="00356196" w:rsidRDefault="00626CF8" w:rsidP="00586F13">
      <w:pPr>
        <w:spacing w:after="0"/>
        <w:ind w:left="720" w:hanging="720"/>
        <w:rPr>
          <w:sz w:val="22"/>
        </w:rPr>
      </w:pPr>
      <w:r w:rsidRPr="00356196">
        <w:rPr>
          <w:sz w:val="22"/>
        </w:rPr>
        <w:t xml:space="preserve">Office of the Vice Provost for Academic Affairs. (2014). </w:t>
      </w:r>
      <w:r w:rsidRPr="00356196">
        <w:rPr>
          <w:i/>
          <w:sz w:val="22"/>
        </w:rPr>
        <w:t>Administrative Fellows Program</w:t>
      </w:r>
      <w:r w:rsidRPr="00356196">
        <w:rPr>
          <w:sz w:val="22"/>
        </w:rPr>
        <w:t xml:space="preserve">. Retrieved from </w:t>
      </w:r>
      <w:hyperlink r:id="rId22" w:history="1">
        <w:r w:rsidRPr="00356196">
          <w:rPr>
            <w:rStyle w:val="Hyperlink"/>
            <w:sz w:val="22"/>
          </w:rPr>
          <w:t>http://www.psu.edu/vpaa/admin</w:t>
        </w:r>
        <w:r w:rsidRPr="00356196">
          <w:rPr>
            <w:rStyle w:val="Hyperlink"/>
            <w:sz w:val="22"/>
          </w:rPr>
          <w:t>f</w:t>
        </w:r>
        <w:r w:rsidRPr="00356196">
          <w:rPr>
            <w:rStyle w:val="Hyperlink"/>
            <w:sz w:val="22"/>
          </w:rPr>
          <w:t>ellows.htm</w:t>
        </w:r>
      </w:hyperlink>
    </w:p>
    <w:p w14:paraId="1AC3DE5C" w14:textId="77777777" w:rsidR="005713C1" w:rsidRPr="00356196" w:rsidRDefault="005713C1" w:rsidP="00586F13">
      <w:pPr>
        <w:spacing w:after="0"/>
        <w:ind w:left="720" w:hanging="720"/>
        <w:rPr>
          <w:sz w:val="22"/>
        </w:rPr>
      </w:pPr>
      <w:r w:rsidRPr="00356196">
        <w:rPr>
          <w:sz w:val="22"/>
        </w:rPr>
        <w:t xml:space="preserve">Peter, K., and Horn, L. (2005). </w:t>
      </w:r>
      <w:r w:rsidRPr="00356196">
        <w:rPr>
          <w:i/>
          <w:sz w:val="22"/>
        </w:rPr>
        <w:t>Gender Differences in Participation and Completion of Undergraduate Education and How They Have Changed Over Time</w:t>
      </w:r>
      <w:r w:rsidRPr="00356196">
        <w:rPr>
          <w:sz w:val="22"/>
        </w:rPr>
        <w:t xml:space="preserve"> (NCES 2005–169). U.S. Department of Education, National Center for Education Statistics. Washington, DC: U.S. Government Printing Office. </w:t>
      </w:r>
    </w:p>
    <w:p w14:paraId="67362644" w14:textId="77777777" w:rsidR="00626CF8" w:rsidRPr="00356196" w:rsidRDefault="005713C1" w:rsidP="00586F13">
      <w:pPr>
        <w:spacing w:after="0"/>
        <w:ind w:left="720" w:hanging="720"/>
        <w:rPr>
          <w:sz w:val="22"/>
        </w:rPr>
      </w:pPr>
      <w:proofErr w:type="spellStart"/>
      <w:r w:rsidRPr="00356196">
        <w:rPr>
          <w:sz w:val="22"/>
        </w:rPr>
        <w:t>Ragins</w:t>
      </w:r>
      <w:proofErr w:type="spellEnd"/>
      <w:r w:rsidRPr="00356196">
        <w:rPr>
          <w:sz w:val="22"/>
        </w:rPr>
        <w:t xml:space="preserve">, B. R., &amp; </w:t>
      </w:r>
      <w:proofErr w:type="spellStart"/>
      <w:r w:rsidR="00626CF8" w:rsidRPr="00356196">
        <w:rPr>
          <w:sz w:val="22"/>
        </w:rPr>
        <w:t>Scandura</w:t>
      </w:r>
      <w:proofErr w:type="spellEnd"/>
      <w:r w:rsidRPr="00356196">
        <w:rPr>
          <w:sz w:val="22"/>
        </w:rPr>
        <w:t>, T. A.</w:t>
      </w:r>
      <w:r w:rsidR="00626CF8" w:rsidRPr="00356196">
        <w:rPr>
          <w:sz w:val="22"/>
        </w:rPr>
        <w:t xml:space="preserve"> (1999</w:t>
      </w:r>
      <w:r w:rsidRPr="00356196">
        <w:rPr>
          <w:sz w:val="22"/>
        </w:rPr>
        <w:t xml:space="preserve">). Burden or blessing? Expected costs and benefits of being a mentor. </w:t>
      </w:r>
      <w:r w:rsidRPr="00356196">
        <w:rPr>
          <w:i/>
          <w:sz w:val="22"/>
        </w:rPr>
        <w:t>Journal of Organizational Behavior, 20</w:t>
      </w:r>
      <w:r w:rsidRPr="00356196">
        <w:rPr>
          <w:sz w:val="22"/>
        </w:rPr>
        <w:t xml:space="preserve">(4), 493-509. </w:t>
      </w:r>
    </w:p>
    <w:p w14:paraId="2366FD69" w14:textId="77777777" w:rsidR="0001113B" w:rsidRPr="00356196" w:rsidRDefault="0001113B" w:rsidP="00586F13">
      <w:pPr>
        <w:spacing w:after="0"/>
        <w:ind w:left="720" w:hanging="720"/>
        <w:rPr>
          <w:sz w:val="22"/>
        </w:rPr>
      </w:pPr>
      <w:r w:rsidRPr="00356196">
        <w:rPr>
          <w:sz w:val="22"/>
        </w:rPr>
        <w:t xml:space="preserve">Sandberg, S. (2013). </w:t>
      </w:r>
      <w:r w:rsidRPr="00356196">
        <w:rPr>
          <w:i/>
          <w:sz w:val="22"/>
        </w:rPr>
        <w:t xml:space="preserve">Lean in: Women, work, and the will to lead. </w:t>
      </w:r>
      <w:r w:rsidRPr="00356196">
        <w:rPr>
          <w:sz w:val="22"/>
        </w:rPr>
        <w:t xml:space="preserve">New York: Alfred A. Knopf. </w:t>
      </w:r>
    </w:p>
    <w:p w14:paraId="41145E8A" w14:textId="77777777" w:rsidR="00626CF8" w:rsidRPr="00356196" w:rsidRDefault="005713C1" w:rsidP="00586F13">
      <w:pPr>
        <w:spacing w:after="0"/>
        <w:ind w:left="720" w:hanging="720"/>
        <w:rPr>
          <w:sz w:val="22"/>
        </w:rPr>
      </w:pPr>
      <w:proofErr w:type="spellStart"/>
      <w:r w:rsidRPr="00356196">
        <w:rPr>
          <w:sz w:val="22"/>
        </w:rPr>
        <w:t>Scandura</w:t>
      </w:r>
      <w:proofErr w:type="spellEnd"/>
      <w:r w:rsidRPr="00356196">
        <w:rPr>
          <w:sz w:val="22"/>
        </w:rPr>
        <w:t>, T. A. &amp;</w:t>
      </w:r>
      <w:r w:rsidR="00626CF8" w:rsidRPr="00356196">
        <w:rPr>
          <w:sz w:val="22"/>
        </w:rPr>
        <w:t xml:space="preserve"> Pellegrini,</w:t>
      </w:r>
      <w:r w:rsidRPr="00356196">
        <w:rPr>
          <w:sz w:val="22"/>
        </w:rPr>
        <w:t xml:space="preserve"> T A. (</w:t>
      </w:r>
      <w:r w:rsidR="00626CF8" w:rsidRPr="00356196">
        <w:rPr>
          <w:sz w:val="22"/>
        </w:rPr>
        <w:t>2007</w:t>
      </w:r>
      <w:r w:rsidRPr="00356196">
        <w:rPr>
          <w:sz w:val="22"/>
        </w:rPr>
        <w:t>). Workplace mentoring: Theoretical approaches and methodological issues.</w:t>
      </w:r>
      <w:r w:rsidR="007A09BF" w:rsidRPr="00356196">
        <w:rPr>
          <w:sz w:val="22"/>
        </w:rPr>
        <w:t xml:space="preserve"> </w:t>
      </w:r>
      <w:r w:rsidRPr="00356196">
        <w:rPr>
          <w:sz w:val="22"/>
        </w:rPr>
        <w:t xml:space="preserve">In T. D. Allen </w:t>
      </w:r>
      <w:r w:rsidR="00976204" w:rsidRPr="00356196">
        <w:rPr>
          <w:sz w:val="22"/>
        </w:rPr>
        <w:t xml:space="preserve">&amp; L. T. </w:t>
      </w:r>
      <w:proofErr w:type="spellStart"/>
      <w:r w:rsidR="00976204" w:rsidRPr="00356196">
        <w:rPr>
          <w:sz w:val="22"/>
        </w:rPr>
        <w:t>Eby</w:t>
      </w:r>
      <w:proofErr w:type="spellEnd"/>
      <w:r w:rsidR="00976204" w:rsidRPr="00356196">
        <w:rPr>
          <w:sz w:val="22"/>
        </w:rPr>
        <w:t xml:space="preserve"> (Eds.),</w:t>
      </w:r>
      <w:r w:rsidRPr="00356196">
        <w:rPr>
          <w:sz w:val="22"/>
        </w:rPr>
        <w:t xml:space="preserve"> </w:t>
      </w:r>
      <w:r w:rsidRPr="00356196">
        <w:rPr>
          <w:i/>
          <w:sz w:val="22"/>
        </w:rPr>
        <w:t>The Blackwell Handbook of Mentoring</w:t>
      </w:r>
      <w:r w:rsidR="00976204" w:rsidRPr="00356196">
        <w:rPr>
          <w:i/>
          <w:sz w:val="22"/>
        </w:rPr>
        <w:t>: A Multiple Perspectives Approach</w:t>
      </w:r>
      <w:r w:rsidR="00976204" w:rsidRPr="00356196">
        <w:rPr>
          <w:sz w:val="22"/>
        </w:rPr>
        <w:t xml:space="preserve"> (pp. 21-96). West Sussex, United Kingdom: Blackwell Publishing Ltd. </w:t>
      </w:r>
    </w:p>
    <w:p w14:paraId="457BB338" w14:textId="77777777" w:rsidR="00BB4385" w:rsidRPr="00356196" w:rsidRDefault="00626CF8" w:rsidP="00586F13">
      <w:pPr>
        <w:spacing w:after="0"/>
        <w:ind w:left="720" w:hanging="720"/>
        <w:rPr>
          <w:sz w:val="22"/>
        </w:rPr>
      </w:pPr>
      <w:proofErr w:type="spellStart"/>
      <w:r w:rsidRPr="00356196">
        <w:rPr>
          <w:sz w:val="22"/>
        </w:rPr>
        <w:t>Touchton</w:t>
      </w:r>
      <w:proofErr w:type="spellEnd"/>
      <w:r w:rsidRPr="00356196">
        <w:rPr>
          <w:sz w:val="22"/>
        </w:rPr>
        <w:t xml:space="preserve">, </w:t>
      </w:r>
      <w:r w:rsidR="00976204" w:rsidRPr="00356196">
        <w:rPr>
          <w:sz w:val="22"/>
        </w:rPr>
        <w:t xml:space="preserve">J., </w:t>
      </w:r>
      <w:proofErr w:type="spellStart"/>
      <w:r w:rsidR="00976204" w:rsidRPr="00356196">
        <w:rPr>
          <w:sz w:val="22"/>
        </w:rPr>
        <w:t>McTighe</w:t>
      </w:r>
      <w:proofErr w:type="spellEnd"/>
      <w:r w:rsidR="00976204" w:rsidRPr="00356196">
        <w:rPr>
          <w:sz w:val="22"/>
        </w:rPr>
        <w:t xml:space="preserve"> </w:t>
      </w:r>
      <w:proofErr w:type="spellStart"/>
      <w:r w:rsidRPr="00356196">
        <w:rPr>
          <w:sz w:val="22"/>
        </w:rPr>
        <w:t>Musil</w:t>
      </w:r>
      <w:proofErr w:type="spellEnd"/>
      <w:r w:rsidR="00976204" w:rsidRPr="00356196">
        <w:rPr>
          <w:sz w:val="22"/>
        </w:rPr>
        <w:t xml:space="preserve"> C.</w:t>
      </w:r>
      <w:r w:rsidRPr="00356196">
        <w:rPr>
          <w:sz w:val="22"/>
        </w:rPr>
        <w:t xml:space="preserve"> &amp; Campbell, </w:t>
      </w:r>
      <w:r w:rsidR="00976204" w:rsidRPr="00356196">
        <w:rPr>
          <w:sz w:val="22"/>
        </w:rPr>
        <w:t>K. (</w:t>
      </w:r>
      <w:r w:rsidRPr="00356196">
        <w:rPr>
          <w:sz w:val="22"/>
        </w:rPr>
        <w:t>2008</w:t>
      </w:r>
      <w:r w:rsidR="00976204" w:rsidRPr="00356196">
        <w:rPr>
          <w:sz w:val="22"/>
        </w:rPr>
        <w:t xml:space="preserve">). </w:t>
      </w:r>
      <w:r w:rsidR="00976204" w:rsidRPr="00356196">
        <w:rPr>
          <w:i/>
          <w:sz w:val="22"/>
        </w:rPr>
        <w:t>A Measure of Equity: Women’s Progress in Higher Education.</w:t>
      </w:r>
      <w:r w:rsidR="00976204" w:rsidRPr="00356196">
        <w:rPr>
          <w:sz w:val="22"/>
        </w:rPr>
        <w:t xml:space="preserve"> Washington, DC: Association of American Colleges and Universities.</w:t>
      </w:r>
    </w:p>
    <w:p w14:paraId="35973214" w14:textId="77777777" w:rsidR="00FD7523" w:rsidRPr="00356196" w:rsidRDefault="00FD7523" w:rsidP="00586F13">
      <w:pPr>
        <w:spacing w:after="0"/>
        <w:ind w:left="720" w:hanging="720"/>
        <w:rPr>
          <w:sz w:val="22"/>
        </w:rPr>
      </w:pPr>
      <w:r w:rsidRPr="00356196">
        <w:rPr>
          <w:sz w:val="22"/>
        </w:rPr>
        <w:t xml:space="preserve">Prescott, B. T., &amp; </w:t>
      </w:r>
      <w:proofErr w:type="spellStart"/>
      <w:r w:rsidR="00BB4385" w:rsidRPr="00356196">
        <w:rPr>
          <w:sz w:val="22"/>
        </w:rPr>
        <w:t>Bransberger</w:t>
      </w:r>
      <w:proofErr w:type="spellEnd"/>
      <w:r w:rsidRPr="00356196">
        <w:rPr>
          <w:sz w:val="22"/>
        </w:rPr>
        <w:t>, P</w:t>
      </w:r>
      <w:r w:rsidR="00BB4385" w:rsidRPr="00356196">
        <w:rPr>
          <w:sz w:val="22"/>
        </w:rPr>
        <w:t>.</w:t>
      </w:r>
      <w:r w:rsidR="00976204" w:rsidRPr="00356196">
        <w:rPr>
          <w:sz w:val="22"/>
        </w:rPr>
        <w:t xml:space="preserve"> (2012). </w:t>
      </w:r>
      <w:r w:rsidR="00BB4385" w:rsidRPr="00356196">
        <w:rPr>
          <w:i/>
          <w:sz w:val="22"/>
        </w:rPr>
        <w:t>Knocking at the College Door: Projections of High School Graduates (eighth edition)</w:t>
      </w:r>
      <w:r w:rsidR="00BB4385" w:rsidRPr="00356196">
        <w:rPr>
          <w:sz w:val="22"/>
        </w:rPr>
        <w:t>. Boulder, CO: Western Interstate Comm</w:t>
      </w:r>
      <w:r w:rsidR="00976204" w:rsidRPr="00356196">
        <w:rPr>
          <w:sz w:val="22"/>
        </w:rPr>
        <w:t>ission for Higher Education</w:t>
      </w:r>
      <w:r w:rsidR="00BB4385" w:rsidRPr="00356196">
        <w:rPr>
          <w:sz w:val="22"/>
        </w:rPr>
        <w:t>.</w:t>
      </w:r>
    </w:p>
    <w:p w14:paraId="0468EEBA" w14:textId="77777777" w:rsidR="00626CF8" w:rsidRPr="00356196" w:rsidRDefault="00FD7523" w:rsidP="00586F13">
      <w:pPr>
        <w:spacing w:after="0"/>
        <w:ind w:left="720" w:hanging="720"/>
        <w:rPr>
          <w:sz w:val="22"/>
        </w:rPr>
      </w:pPr>
      <w:r w:rsidRPr="00356196">
        <w:rPr>
          <w:sz w:val="22"/>
        </w:rPr>
        <w:t xml:space="preserve">Zachary, L. J., &amp; </w:t>
      </w:r>
      <w:proofErr w:type="spellStart"/>
      <w:r w:rsidRPr="00356196">
        <w:rPr>
          <w:sz w:val="22"/>
        </w:rPr>
        <w:t>Fischler</w:t>
      </w:r>
      <w:proofErr w:type="spellEnd"/>
      <w:r w:rsidRPr="00356196">
        <w:rPr>
          <w:sz w:val="22"/>
        </w:rPr>
        <w:t xml:space="preserve">, L. A. (2011, January). Begin with the </w:t>
      </w:r>
      <w:r w:rsidR="00976204" w:rsidRPr="00356196">
        <w:rPr>
          <w:sz w:val="22"/>
        </w:rPr>
        <w:t>e</w:t>
      </w:r>
      <w:r w:rsidRPr="00356196">
        <w:rPr>
          <w:sz w:val="22"/>
        </w:rPr>
        <w:t xml:space="preserve">nd in </w:t>
      </w:r>
      <w:r w:rsidR="00976204" w:rsidRPr="00356196">
        <w:rPr>
          <w:sz w:val="22"/>
        </w:rPr>
        <w:t>m</w:t>
      </w:r>
      <w:r w:rsidRPr="00356196">
        <w:rPr>
          <w:sz w:val="22"/>
        </w:rPr>
        <w:t>ind: The Goal-</w:t>
      </w:r>
      <w:r w:rsidR="00976204" w:rsidRPr="00356196">
        <w:rPr>
          <w:sz w:val="22"/>
        </w:rPr>
        <w:t>d</w:t>
      </w:r>
      <w:r w:rsidRPr="00356196">
        <w:rPr>
          <w:sz w:val="22"/>
        </w:rPr>
        <w:t xml:space="preserve">riven </w:t>
      </w:r>
      <w:r w:rsidR="00976204" w:rsidRPr="00356196">
        <w:rPr>
          <w:sz w:val="22"/>
        </w:rPr>
        <w:t>m</w:t>
      </w:r>
      <w:r w:rsidRPr="00356196">
        <w:rPr>
          <w:sz w:val="22"/>
        </w:rPr>
        <w:t xml:space="preserve">entoring </w:t>
      </w:r>
      <w:r w:rsidR="00976204" w:rsidRPr="00356196">
        <w:rPr>
          <w:sz w:val="22"/>
        </w:rPr>
        <w:t>r</w:t>
      </w:r>
      <w:r w:rsidRPr="00356196">
        <w:rPr>
          <w:sz w:val="22"/>
        </w:rPr>
        <w:t xml:space="preserve">elationship. </w:t>
      </w:r>
      <w:proofErr w:type="spellStart"/>
      <w:r w:rsidRPr="00356196">
        <w:rPr>
          <w:i/>
          <w:sz w:val="22"/>
        </w:rPr>
        <w:t>Training+Development</w:t>
      </w:r>
      <w:proofErr w:type="spellEnd"/>
      <w:r w:rsidRPr="00356196">
        <w:rPr>
          <w:i/>
          <w:sz w:val="22"/>
        </w:rPr>
        <w:t xml:space="preserve">. </w:t>
      </w:r>
      <w:r w:rsidR="00976204" w:rsidRPr="00356196">
        <w:rPr>
          <w:sz w:val="22"/>
        </w:rPr>
        <w:t xml:space="preserve">Retrieved from </w:t>
      </w:r>
      <w:hyperlink r:id="rId23" w:history="1">
        <w:r w:rsidR="00976204" w:rsidRPr="00356196">
          <w:rPr>
            <w:rStyle w:val="Hyperlink"/>
            <w:i/>
            <w:sz w:val="22"/>
          </w:rPr>
          <w:t>http://www.centerformentoringexcellence.com/wp-content/uploads/2010/02/The-Goal-Driven-Mentoring-Relationship3.pdf</w:t>
        </w:r>
      </w:hyperlink>
      <w:r w:rsidRPr="00356196">
        <w:rPr>
          <w:i/>
          <w:sz w:val="22"/>
        </w:rPr>
        <w:t xml:space="preserve"> </w:t>
      </w:r>
      <w:r w:rsidR="00626CF8" w:rsidRPr="00356196">
        <w:rPr>
          <w:sz w:val="22"/>
        </w:rPr>
        <w:br w:type="page"/>
      </w:r>
    </w:p>
    <w:p w14:paraId="489B17A8" w14:textId="77777777" w:rsidR="004E16CF" w:rsidRPr="00356196" w:rsidRDefault="004E16CF" w:rsidP="00586F13">
      <w:pPr>
        <w:pStyle w:val="Heading2"/>
        <w:rPr>
          <w:sz w:val="24"/>
        </w:rPr>
      </w:pPr>
      <w:bookmarkStart w:id="19" w:name="_Toc418070235"/>
      <w:r w:rsidRPr="00356196">
        <w:rPr>
          <w:sz w:val="24"/>
        </w:rPr>
        <w:lastRenderedPageBreak/>
        <w:t xml:space="preserve">Appendix A: </w:t>
      </w:r>
      <w:r w:rsidR="00F330DF" w:rsidRPr="00356196">
        <w:rPr>
          <w:sz w:val="24"/>
        </w:rPr>
        <w:t>Similar</w:t>
      </w:r>
      <w:r w:rsidRPr="00356196">
        <w:rPr>
          <w:sz w:val="24"/>
        </w:rPr>
        <w:t xml:space="preserve"> University Programs</w:t>
      </w:r>
      <w:bookmarkEnd w:id="19"/>
    </w:p>
    <w:p w14:paraId="7C50E36D" w14:textId="77777777" w:rsidR="00E35F09" w:rsidRPr="00356196" w:rsidRDefault="00E35F09" w:rsidP="00586F13"/>
    <w:p w14:paraId="00E769D1" w14:textId="178C4C1E" w:rsidR="004E16CF" w:rsidRPr="00356196" w:rsidRDefault="004E16CF" w:rsidP="00586F13">
      <w:pPr>
        <w:spacing w:after="0"/>
        <w:rPr>
          <w:sz w:val="22"/>
        </w:rPr>
      </w:pPr>
      <w:r w:rsidRPr="00356196">
        <w:rPr>
          <w:sz w:val="22"/>
        </w:rPr>
        <w:t xml:space="preserve">Harvard University, </w:t>
      </w:r>
      <w:hyperlink r:id="rId24" w:history="1">
        <w:r w:rsidRPr="00356196">
          <w:rPr>
            <w:rStyle w:val="Hyperlink"/>
            <w:sz w:val="22"/>
          </w:rPr>
          <w:t>Administrative Fellowship Program</w:t>
        </w:r>
      </w:hyperlink>
      <w:r w:rsidRPr="00356196">
        <w:rPr>
          <w:sz w:val="22"/>
        </w:rPr>
        <w:t xml:space="preserve"> </w:t>
      </w:r>
    </w:p>
    <w:p w14:paraId="48D32BFA" w14:textId="3402B7C0" w:rsidR="004E16CF" w:rsidRPr="00356196" w:rsidRDefault="004E16CF" w:rsidP="00A04192">
      <w:pPr>
        <w:pStyle w:val="ListParagraph"/>
        <w:numPr>
          <w:ilvl w:val="0"/>
          <w:numId w:val="5"/>
        </w:numPr>
        <w:spacing w:after="160" w:line="259" w:lineRule="auto"/>
        <w:jc w:val="left"/>
        <w:rPr>
          <w:sz w:val="22"/>
        </w:rPr>
      </w:pPr>
      <w:r w:rsidRPr="00356196">
        <w:rPr>
          <w:sz w:val="22"/>
        </w:rPr>
        <w:t xml:space="preserve">Participants: Mid-career professionals with at least five years’ work experience. In 2014-15, there are 22 administrative </w:t>
      </w:r>
      <w:r w:rsidR="00243FE9" w:rsidRPr="00356196">
        <w:rPr>
          <w:sz w:val="22"/>
        </w:rPr>
        <w:t>F</w:t>
      </w:r>
      <w:r w:rsidRPr="00356196">
        <w:rPr>
          <w:sz w:val="22"/>
        </w:rPr>
        <w:t>ellows; 17 are Harvard Staff.</w:t>
      </w:r>
    </w:p>
    <w:p w14:paraId="684AE05F" w14:textId="77777777" w:rsidR="004E16CF" w:rsidRPr="00356196" w:rsidRDefault="004E16CF" w:rsidP="00A04192">
      <w:pPr>
        <w:pStyle w:val="ListParagraph"/>
        <w:numPr>
          <w:ilvl w:val="0"/>
          <w:numId w:val="5"/>
        </w:numPr>
        <w:spacing w:after="160" w:line="259" w:lineRule="auto"/>
        <w:jc w:val="left"/>
        <w:rPr>
          <w:sz w:val="22"/>
        </w:rPr>
      </w:pPr>
      <w:r w:rsidRPr="00356196">
        <w:rPr>
          <w:sz w:val="22"/>
        </w:rPr>
        <w:t>Time: One year, full-time.</w:t>
      </w:r>
    </w:p>
    <w:p w14:paraId="1B8E9DEA" w14:textId="67500289" w:rsidR="004E16CF" w:rsidRPr="00356196" w:rsidRDefault="004E16CF" w:rsidP="00A04192">
      <w:pPr>
        <w:pStyle w:val="ListParagraph"/>
        <w:numPr>
          <w:ilvl w:val="0"/>
          <w:numId w:val="5"/>
        </w:numPr>
        <w:spacing w:after="160" w:line="259" w:lineRule="auto"/>
        <w:jc w:val="left"/>
        <w:rPr>
          <w:sz w:val="22"/>
        </w:rPr>
      </w:pPr>
      <w:r w:rsidRPr="00356196">
        <w:rPr>
          <w:sz w:val="22"/>
        </w:rPr>
        <w:t>Mentor: Fellows are placed to mid-management positions in various schools and departments throughout Harvard.</w:t>
      </w:r>
    </w:p>
    <w:p w14:paraId="494CE815" w14:textId="77777777" w:rsidR="004E16CF" w:rsidRPr="00356196" w:rsidRDefault="004E16CF" w:rsidP="00A04192">
      <w:pPr>
        <w:pStyle w:val="ListParagraph"/>
        <w:numPr>
          <w:ilvl w:val="0"/>
          <w:numId w:val="5"/>
        </w:numPr>
        <w:spacing w:after="160" w:line="259" w:lineRule="auto"/>
        <w:jc w:val="left"/>
        <w:rPr>
          <w:sz w:val="22"/>
        </w:rPr>
      </w:pPr>
      <w:r w:rsidRPr="00356196">
        <w:rPr>
          <w:sz w:val="22"/>
        </w:rPr>
        <w:t>Fellows will participate in a seminar series (in forms of seminars, lectures, and case studies) in addition to a full-time work assignment. The seminar series are designed to enhance management and administrative skills and to assist in self-assessment and development.</w:t>
      </w:r>
    </w:p>
    <w:p w14:paraId="267051CF" w14:textId="77777777" w:rsidR="004E16CF" w:rsidRPr="00356196" w:rsidRDefault="004E16CF" w:rsidP="00586F13">
      <w:pPr>
        <w:spacing w:after="0"/>
        <w:rPr>
          <w:sz w:val="22"/>
        </w:rPr>
      </w:pPr>
      <w:r w:rsidRPr="00356196">
        <w:rPr>
          <w:sz w:val="22"/>
        </w:rPr>
        <w:t xml:space="preserve">Iowa State University, </w:t>
      </w:r>
      <w:hyperlink r:id="rId25" w:history="1">
        <w:r w:rsidRPr="00356196">
          <w:rPr>
            <w:rStyle w:val="Hyperlink"/>
            <w:sz w:val="22"/>
          </w:rPr>
          <w:t>Faculty Fellows Program</w:t>
        </w:r>
      </w:hyperlink>
    </w:p>
    <w:p w14:paraId="3DFF466B" w14:textId="77777777" w:rsidR="004E16CF" w:rsidRPr="00356196" w:rsidRDefault="004E16CF" w:rsidP="00A04192">
      <w:pPr>
        <w:pStyle w:val="ListParagraph"/>
        <w:numPr>
          <w:ilvl w:val="0"/>
          <w:numId w:val="11"/>
        </w:numPr>
        <w:spacing w:after="160" w:line="259" w:lineRule="auto"/>
        <w:jc w:val="left"/>
        <w:rPr>
          <w:sz w:val="22"/>
        </w:rPr>
      </w:pPr>
      <w:r w:rsidRPr="00356196">
        <w:rPr>
          <w:sz w:val="22"/>
        </w:rPr>
        <w:t>Participants: Up to four full professors, with at least five years working at the University.</w:t>
      </w:r>
    </w:p>
    <w:p w14:paraId="053D5702" w14:textId="77777777" w:rsidR="004E16CF" w:rsidRPr="00356196" w:rsidRDefault="004E16CF" w:rsidP="00A04192">
      <w:pPr>
        <w:pStyle w:val="ListParagraph"/>
        <w:numPr>
          <w:ilvl w:val="0"/>
          <w:numId w:val="11"/>
        </w:numPr>
        <w:spacing w:after="160" w:line="259" w:lineRule="auto"/>
        <w:jc w:val="left"/>
        <w:rPr>
          <w:sz w:val="22"/>
        </w:rPr>
      </w:pPr>
      <w:r w:rsidRPr="00356196">
        <w:rPr>
          <w:sz w:val="22"/>
        </w:rPr>
        <w:t>Time: Two years, half time.</w:t>
      </w:r>
    </w:p>
    <w:p w14:paraId="1D3F9CEE" w14:textId="77777777" w:rsidR="004E16CF" w:rsidRPr="00356196" w:rsidRDefault="004E16CF" w:rsidP="00A04192">
      <w:pPr>
        <w:pStyle w:val="ListParagraph"/>
        <w:numPr>
          <w:ilvl w:val="0"/>
          <w:numId w:val="11"/>
        </w:numPr>
        <w:spacing w:after="160" w:line="259" w:lineRule="auto"/>
        <w:jc w:val="left"/>
        <w:rPr>
          <w:sz w:val="22"/>
        </w:rPr>
      </w:pPr>
      <w:r w:rsidRPr="00356196">
        <w:rPr>
          <w:sz w:val="22"/>
        </w:rPr>
        <w:t>Mentor: No information.</w:t>
      </w:r>
    </w:p>
    <w:p w14:paraId="2C740897" w14:textId="77777777" w:rsidR="004E16CF" w:rsidRPr="00356196" w:rsidRDefault="004E16CF" w:rsidP="00A04192">
      <w:pPr>
        <w:pStyle w:val="ListParagraph"/>
        <w:numPr>
          <w:ilvl w:val="0"/>
          <w:numId w:val="11"/>
        </w:numPr>
        <w:spacing w:after="160" w:line="259" w:lineRule="auto"/>
        <w:jc w:val="left"/>
        <w:rPr>
          <w:sz w:val="22"/>
        </w:rPr>
      </w:pPr>
      <w:r w:rsidRPr="00356196">
        <w:rPr>
          <w:sz w:val="22"/>
        </w:rPr>
        <w:t>The Faculty Fellow serves as part of the senior vice president and provost’s administrative team, providing leadership and project management support for a set of initiatives in the academic division surrounding faculty development.</w:t>
      </w:r>
    </w:p>
    <w:p w14:paraId="7A7A502F" w14:textId="77777777" w:rsidR="004E16CF" w:rsidRPr="00356196" w:rsidRDefault="004E16CF" w:rsidP="00586F13">
      <w:pPr>
        <w:spacing w:after="0"/>
        <w:rPr>
          <w:sz w:val="22"/>
        </w:rPr>
      </w:pPr>
      <w:r w:rsidRPr="00356196">
        <w:rPr>
          <w:sz w:val="22"/>
        </w:rPr>
        <w:t xml:space="preserve">The Ohio State University, </w:t>
      </w:r>
      <w:hyperlink r:id="rId26" w:history="1">
        <w:r w:rsidRPr="00356196">
          <w:rPr>
            <w:rStyle w:val="Hyperlink"/>
            <w:sz w:val="22"/>
          </w:rPr>
          <w:t>President’s and Provost’s Leadership Institute</w:t>
        </w:r>
      </w:hyperlink>
    </w:p>
    <w:p w14:paraId="41631848" w14:textId="77777777" w:rsidR="004E16CF" w:rsidRPr="00356196" w:rsidRDefault="004E16CF" w:rsidP="00A04192">
      <w:pPr>
        <w:pStyle w:val="ListParagraph"/>
        <w:numPr>
          <w:ilvl w:val="0"/>
          <w:numId w:val="9"/>
        </w:numPr>
        <w:spacing w:after="160" w:line="259" w:lineRule="auto"/>
        <w:jc w:val="left"/>
        <w:rPr>
          <w:sz w:val="22"/>
        </w:rPr>
      </w:pPr>
      <w:r w:rsidRPr="00356196">
        <w:rPr>
          <w:sz w:val="22"/>
        </w:rPr>
        <w:t>Participants:</w:t>
      </w:r>
      <w:r w:rsidR="007A09BF" w:rsidRPr="00356196">
        <w:rPr>
          <w:sz w:val="22"/>
        </w:rPr>
        <w:t xml:space="preserve"> </w:t>
      </w:r>
      <w:r w:rsidRPr="00356196">
        <w:rPr>
          <w:sz w:val="22"/>
        </w:rPr>
        <w:t>About 10 tenure-track or clinical-track faculty members who do not currently hold significant leadership positions.</w:t>
      </w:r>
    </w:p>
    <w:p w14:paraId="11A749B7" w14:textId="77777777" w:rsidR="004E16CF" w:rsidRPr="00356196" w:rsidRDefault="004E16CF" w:rsidP="00A04192">
      <w:pPr>
        <w:pStyle w:val="ListParagraph"/>
        <w:numPr>
          <w:ilvl w:val="0"/>
          <w:numId w:val="9"/>
        </w:numPr>
        <w:spacing w:after="160" w:line="259" w:lineRule="auto"/>
        <w:jc w:val="left"/>
        <w:rPr>
          <w:sz w:val="22"/>
        </w:rPr>
      </w:pPr>
      <w:r w:rsidRPr="00356196">
        <w:rPr>
          <w:sz w:val="22"/>
        </w:rPr>
        <w:t>Time: Part-time 4-month intensive version or 18-month option.</w:t>
      </w:r>
    </w:p>
    <w:p w14:paraId="59C3B6DD" w14:textId="27AE5F6A" w:rsidR="004E16CF" w:rsidRPr="00356196" w:rsidRDefault="004E16CF" w:rsidP="00A04192">
      <w:pPr>
        <w:pStyle w:val="ListParagraph"/>
        <w:numPr>
          <w:ilvl w:val="0"/>
          <w:numId w:val="9"/>
        </w:numPr>
        <w:spacing w:after="160" w:line="259" w:lineRule="auto"/>
        <w:jc w:val="left"/>
        <w:rPr>
          <w:sz w:val="22"/>
        </w:rPr>
      </w:pPr>
      <w:r w:rsidRPr="00356196">
        <w:rPr>
          <w:sz w:val="22"/>
        </w:rPr>
        <w:t>Mentor: An experienced academic leader (18-month option only).</w:t>
      </w:r>
    </w:p>
    <w:p w14:paraId="444B1DC4" w14:textId="78DDC048" w:rsidR="004E16CF" w:rsidRPr="00356196" w:rsidRDefault="004E16CF" w:rsidP="00A04192">
      <w:pPr>
        <w:pStyle w:val="ListParagraph"/>
        <w:numPr>
          <w:ilvl w:val="0"/>
          <w:numId w:val="9"/>
        </w:numPr>
        <w:spacing w:after="160" w:line="259" w:lineRule="auto"/>
        <w:jc w:val="left"/>
        <w:rPr>
          <w:sz w:val="22"/>
        </w:rPr>
      </w:pPr>
      <w:r w:rsidRPr="00356196">
        <w:rPr>
          <w:sz w:val="22"/>
        </w:rPr>
        <w:t>The program consist</w:t>
      </w:r>
      <w:r w:rsidR="00EB156A" w:rsidRPr="00356196">
        <w:rPr>
          <w:sz w:val="22"/>
        </w:rPr>
        <w:t xml:space="preserve">s </w:t>
      </w:r>
      <w:r w:rsidR="00BC2A7F" w:rsidRPr="00356196">
        <w:rPr>
          <w:sz w:val="22"/>
        </w:rPr>
        <w:t>of a</w:t>
      </w:r>
      <w:r w:rsidRPr="00356196">
        <w:rPr>
          <w:sz w:val="22"/>
        </w:rPr>
        <w:t xml:space="preserve"> series of experiential workshops with special attention to conflict, negotiation and difficult conversations and lunch presentations by university leaders.</w:t>
      </w:r>
    </w:p>
    <w:p w14:paraId="10C1CE1C" w14:textId="77777777" w:rsidR="004E16CF" w:rsidRPr="00356196" w:rsidRDefault="004E16CF" w:rsidP="00A04192">
      <w:pPr>
        <w:pStyle w:val="ListParagraph"/>
        <w:numPr>
          <w:ilvl w:val="0"/>
          <w:numId w:val="9"/>
        </w:numPr>
        <w:spacing w:after="160" w:line="259" w:lineRule="auto"/>
        <w:jc w:val="left"/>
        <w:rPr>
          <w:sz w:val="22"/>
        </w:rPr>
      </w:pPr>
      <w:r w:rsidRPr="00356196">
        <w:rPr>
          <w:sz w:val="22"/>
          <w:shd w:val="clear" w:color="auto" w:fill="FFFFFF"/>
        </w:rPr>
        <w:t>The primary goals of the institute are to create a pool of potential leaders from groups that traditionally have been underrepresented in key leadership roles and to develop leaders who can create a culture that is supportive of all faculty members.</w:t>
      </w:r>
    </w:p>
    <w:p w14:paraId="760CBCD8" w14:textId="77777777" w:rsidR="004E16CF" w:rsidRPr="00356196" w:rsidRDefault="004E16CF" w:rsidP="00586F13">
      <w:pPr>
        <w:spacing w:after="0"/>
        <w:rPr>
          <w:sz w:val="22"/>
        </w:rPr>
      </w:pPr>
      <w:r w:rsidRPr="00356196">
        <w:rPr>
          <w:sz w:val="22"/>
        </w:rPr>
        <w:t xml:space="preserve">Purdue University, </w:t>
      </w:r>
      <w:hyperlink r:id="rId27" w:history="1">
        <w:r w:rsidRPr="00356196">
          <w:rPr>
            <w:rStyle w:val="Hyperlink"/>
            <w:sz w:val="22"/>
          </w:rPr>
          <w:t>Provost Fellows</w:t>
        </w:r>
      </w:hyperlink>
    </w:p>
    <w:p w14:paraId="61B59EE8" w14:textId="77777777" w:rsidR="004E16CF" w:rsidRPr="00356196" w:rsidRDefault="004E16CF" w:rsidP="00A04192">
      <w:pPr>
        <w:pStyle w:val="ListParagraph"/>
        <w:numPr>
          <w:ilvl w:val="0"/>
          <w:numId w:val="10"/>
        </w:numPr>
        <w:spacing w:after="160" w:line="259" w:lineRule="auto"/>
        <w:jc w:val="left"/>
        <w:rPr>
          <w:sz w:val="22"/>
        </w:rPr>
      </w:pPr>
      <w:r w:rsidRPr="00356196">
        <w:rPr>
          <w:sz w:val="22"/>
        </w:rPr>
        <w:t>Participants: Up to five tenured faculty members.</w:t>
      </w:r>
    </w:p>
    <w:p w14:paraId="0F9E0E9D" w14:textId="77777777" w:rsidR="004E16CF" w:rsidRPr="00356196" w:rsidRDefault="004E16CF" w:rsidP="00A04192">
      <w:pPr>
        <w:pStyle w:val="ListParagraph"/>
        <w:numPr>
          <w:ilvl w:val="0"/>
          <w:numId w:val="10"/>
        </w:numPr>
        <w:spacing w:after="160" w:line="259" w:lineRule="auto"/>
        <w:jc w:val="left"/>
        <w:rPr>
          <w:sz w:val="22"/>
        </w:rPr>
      </w:pPr>
      <w:r w:rsidRPr="00356196">
        <w:rPr>
          <w:sz w:val="22"/>
        </w:rPr>
        <w:t>Time: Part time (0.5 FTE) for two semesters with salary savings returned to the departments.</w:t>
      </w:r>
    </w:p>
    <w:p w14:paraId="3DA358D4" w14:textId="77777777" w:rsidR="004E16CF" w:rsidRPr="00356196" w:rsidRDefault="004E16CF" w:rsidP="00A04192">
      <w:pPr>
        <w:pStyle w:val="ListParagraph"/>
        <w:numPr>
          <w:ilvl w:val="0"/>
          <w:numId w:val="10"/>
        </w:numPr>
        <w:spacing w:after="160" w:line="259" w:lineRule="auto"/>
        <w:jc w:val="left"/>
        <w:rPr>
          <w:sz w:val="22"/>
        </w:rPr>
      </w:pPr>
      <w:r w:rsidRPr="00356196">
        <w:rPr>
          <w:sz w:val="22"/>
        </w:rPr>
        <w:t xml:space="preserve">Mentor: No information. </w:t>
      </w:r>
    </w:p>
    <w:p w14:paraId="3E9394E8" w14:textId="77777777" w:rsidR="004E16CF" w:rsidRPr="00356196" w:rsidRDefault="004E16CF" w:rsidP="00586F13">
      <w:pPr>
        <w:spacing w:after="0"/>
        <w:rPr>
          <w:sz w:val="22"/>
        </w:rPr>
      </w:pPr>
      <w:r w:rsidRPr="00356196">
        <w:rPr>
          <w:sz w:val="22"/>
        </w:rPr>
        <w:t xml:space="preserve">Texas A&amp;M University, </w:t>
      </w:r>
      <w:hyperlink r:id="rId28" w:history="1">
        <w:r w:rsidRPr="00356196">
          <w:rPr>
            <w:rStyle w:val="Hyperlink"/>
            <w:sz w:val="22"/>
          </w:rPr>
          <w:t>Administrative Fellow Program</w:t>
        </w:r>
      </w:hyperlink>
    </w:p>
    <w:p w14:paraId="3EC46498" w14:textId="77777777" w:rsidR="004E16CF" w:rsidRPr="00356196" w:rsidRDefault="004E16CF" w:rsidP="00A04192">
      <w:pPr>
        <w:pStyle w:val="ListParagraph"/>
        <w:numPr>
          <w:ilvl w:val="0"/>
          <w:numId w:val="14"/>
        </w:numPr>
        <w:spacing w:after="160" w:line="259" w:lineRule="auto"/>
        <w:jc w:val="left"/>
        <w:rPr>
          <w:sz w:val="22"/>
        </w:rPr>
      </w:pPr>
      <w:r w:rsidRPr="00356196">
        <w:rPr>
          <w:sz w:val="22"/>
        </w:rPr>
        <w:t>Participants:</w:t>
      </w:r>
      <w:r w:rsidR="007A09BF" w:rsidRPr="00356196">
        <w:rPr>
          <w:sz w:val="22"/>
        </w:rPr>
        <w:t xml:space="preserve"> </w:t>
      </w:r>
      <w:r w:rsidRPr="00356196">
        <w:rPr>
          <w:sz w:val="22"/>
        </w:rPr>
        <w:t xml:space="preserve">Up to three female tenured faculty members from the STEM fields. </w:t>
      </w:r>
    </w:p>
    <w:p w14:paraId="0F53ECAB" w14:textId="77777777" w:rsidR="004E16CF" w:rsidRPr="00356196" w:rsidRDefault="004E16CF" w:rsidP="00A04192">
      <w:pPr>
        <w:pStyle w:val="ListParagraph"/>
        <w:numPr>
          <w:ilvl w:val="0"/>
          <w:numId w:val="14"/>
        </w:numPr>
        <w:spacing w:after="160" w:line="259" w:lineRule="auto"/>
        <w:jc w:val="left"/>
        <w:rPr>
          <w:sz w:val="22"/>
        </w:rPr>
      </w:pPr>
      <w:r w:rsidRPr="00356196">
        <w:rPr>
          <w:sz w:val="22"/>
        </w:rPr>
        <w:t>Time: Two semesters, part-time, (buy out one course per semester; $25,000 funding per person per year).</w:t>
      </w:r>
    </w:p>
    <w:p w14:paraId="21AB209C" w14:textId="77777777" w:rsidR="004E16CF" w:rsidRPr="00356196" w:rsidRDefault="004E16CF" w:rsidP="00A04192">
      <w:pPr>
        <w:pStyle w:val="ListParagraph"/>
        <w:numPr>
          <w:ilvl w:val="0"/>
          <w:numId w:val="14"/>
        </w:numPr>
        <w:spacing w:after="160" w:line="259" w:lineRule="auto"/>
        <w:jc w:val="left"/>
        <w:rPr>
          <w:sz w:val="22"/>
        </w:rPr>
      </w:pPr>
      <w:r w:rsidRPr="00356196">
        <w:rPr>
          <w:sz w:val="22"/>
        </w:rPr>
        <w:t>Mentor: Senior administrators.</w:t>
      </w:r>
    </w:p>
    <w:p w14:paraId="3D0EB4E6" w14:textId="6E2693CC" w:rsidR="004E16CF" w:rsidRPr="00356196" w:rsidRDefault="004E16CF" w:rsidP="00A04192">
      <w:pPr>
        <w:pStyle w:val="ListParagraph"/>
        <w:numPr>
          <w:ilvl w:val="0"/>
          <w:numId w:val="14"/>
        </w:numPr>
        <w:spacing w:after="160" w:line="259" w:lineRule="auto"/>
        <w:jc w:val="left"/>
        <w:rPr>
          <w:sz w:val="22"/>
        </w:rPr>
      </w:pPr>
      <w:r w:rsidRPr="00356196">
        <w:rPr>
          <w:sz w:val="22"/>
        </w:rPr>
        <w:t xml:space="preserve">The Administrative Fellow Program is funded by the National Science Foundation and hosted by the </w:t>
      </w:r>
      <w:r w:rsidR="00EB156A" w:rsidRPr="00356196">
        <w:rPr>
          <w:sz w:val="22"/>
        </w:rPr>
        <w:t>U</w:t>
      </w:r>
      <w:r w:rsidRPr="00356196">
        <w:rPr>
          <w:sz w:val="22"/>
        </w:rPr>
        <w:t>niversity’s ADVANCE program.</w:t>
      </w:r>
      <w:r w:rsidR="007A09BF" w:rsidRPr="00356196">
        <w:rPr>
          <w:sz w:val="22"/>
        </w:rPr>
        <w:t xml:space="preserve"> </w:t>
      </w:r>
      <w:r w:rsidRPr="00356196">
        <w:rPr>
          <w:sz w:val="22"/>
        </w:rPr>
        <w:t xml:space="preserve">Positions are developed specifically for this program with the expectation that many will become permanent, with the Fellows transitioning into permanent leadership positions. </w:t>
      </w:r>
    </w:p>
    <w:p w14:paraId="167A2F9F" w14:textId="77777777" w:rsidR="004E16CF" w:rsidRPr="00356196" w:rsidRDefault="004E16CF" w:rsidP="00586F13">
      <w:pPr>
        <w:spacing w:after="0"/>
        <w:rPr>
          <w:sz w:val="22"/>
        </w:rPr>
      </w:pPr>
      <w:r w:rsidRPr="00356196">
        <w:rPr>
          <w:sz w:val="22"/>
        </w:rPr>
        <w:t xml:space="preserve">Texas Tech University, </w:t>
      </w:r>
      <w:hyperlink r:id="rId29" w:history="1">
        <w:r w:rsidRPr="00356196">
          <w:rPr>
            <w:rStyle w:val="Hyperlink"/>
            <w:sz w:val="22"/>
          </w:rPr>
          <w:t>President’s Administrative Fellow Program</w:t>
        </w:r>
      </w:hyperlink>
    </w:p>
    <w:p w14:paraId="68819271" w14:textId="77777777" w:rsidR="004E16CF" w:rsidRPr="00356196" w:rsidRDefault="004E16CF" w:rsidP="00A04192">
      <w:pPr>
        <w:pStyle w:val="ListParagraph"/>
        <w:numPr>
          <w:ilvl w:val="0"/>
          <w:numId w:val="12"/>
        </w:numPr>
        <w:spacing w:after="160" w:line="259" w:lineRule="auto"/>
        <w:jc w:val="left"/>
        <w:rPr>
          <w:sz w:val="22"/>
        </w:rPr>
      </w:pPr>
      <w:r w:rsidRPr="00356196">
        <w:rPr>
          <w:sz w:val="22"/>
        </w:rPr>
        <w:lastRenderedPageBreak/>
        <w:t>Participants: One tenured faculty member, with at least eight years work experience at the university.</w:t>
      </w:r>
    </w:p>
    <w:p w14:paraId="4DDBF548" w14:textId="77777777" w:rsidR="004E16CF" w:rsidRPr="00356196" w:rsidRDefault="004E16CF" w:rsidP="00A04192">
      <w:pPr>
        <w:pStyle w:val="ListParagraph"/>
        <w:numPr>
          <w:ilvl w:val="0"/>
          <w:numId w:val="12"/>
        </w:numPr>
        <w:spacing w:after="160" w:line="259" w:lineRule="auto"/>
        <w:jc w:val="left"/>
        <w:rPr>
          <w:sz w:val="22"/>
        </w:rPr>
      </w:pPr>
      <w:r w:rsidRPr="00356196">
        <w:rPr>
          <w:sz w:val="22"/>
        </w:rPr>
        <w:t>Time: Nine month, half time</w:t>
      </w:r>
    </w:p>
    <w:p w14:paraId="0A5DAB25" w14:textId="77777777" w:rsidR="004E16CF" w:rsidRPr="00356196" w:rsidRDefault="004E16CF" w:rsidP="00A04192">
      <w:pPr>
        <w:pStyle w:val="ListParagraph"/>
        <w:numPr>
          <w:ilvl w:val="0"/>
          <w:numId w:val="12"/>
        </w:numPr>
        <w:spacing w:after="160" w:line="259" w:lineRule="auto"/>
        <w:jc w:val="left"/>
        <w:rPr>
          <w:sz w:val="22"/>
        </w:rPr>
      </w:pPr>
      <w:r w:rsidRPr="00356196">
        <w:rPr>
          <w:sz w:val="22"/>
        </w:rPr>
        <w:t>Mentor: The university president</w:t>
      </w:r>
    </w:p>
    <w:p w14:paraId="467B51B4" w14:textId="530B046E" w:rsidR="004E16CF" w:rsidRPr="00356196" w:rsidRDefault="004E16CF" w:rsidP="00A04192">
      <w:pPr>
        <w:pStyle w:val="ListParagraph"/>
        <w:numPr>
          <w:ilvl w:val="0"/>
          <w:numId w:val="12"/>
        </w:numPr>
        <w:spacing w:after="160" w:line="259" w:lineRule="auto"/>
        <w:jc w:val="left"/>
        <w:rPr>
          <w:sz w:val="22"/>
        </w:rPr>
      </w:pPr>
      <w:r w:rsidRPr="00356196">
        <w:rPr>
          <w:sz w:val="22"/>
        </w:rPr>
        <w:t>The fellow is assigned a major project and a series of multiple mini-tasks to complete. A written report is provided at the end of the fellowship.</w:t>
      </w:r>
    </w:p>
    <w:p w14:paraId="03FA4721" w14:textId="77777777" w:rsidR="004E16CF" w:rsidRPr="00356196" w:rsidRDefault="004E16CF" w:rsidP="00586F13">
      <w:pPr>
        <w:spacing w:after="0"/>
        <w:rPr>
          <w:sz w:val="22"/>
        </w:rPr>
      </w:pPr>
      <w:r w:rsidRPr="00356196">
        <w:rPr>
          <w:sz w:val="22"/>
        </w:rPr>
        <w:t xml:space="preserve">The University of Alabama, </w:t>
      </w:r>
      <w:hyperlink r:id="rId30" w:history="1">
        <w:r w:rsidRPr="00356196">
          <w:rPr>
            <w:rStyle w:val="Hyperlink"/>
            <w:sz w:val="22"/>
          </w:rPr>
          <w:t>Leadership Academy</w:t>
        </w:r>
      </w:hyperlink>
    </w:p>
    <w:p w14:paraId="33875D35" w14:textId="77777777" w:rsidR="004E16CF" w:rsidRPr="00356196" w:rsidRDefault="004E16CF" w:rsidP="00A04192">
      <w:pPr>
        <w:pStyle w:val="ListParagraph"/>
        <w:numPr>
          <w:ilvl w:val="0"/>
          <w:numId w:val="13"/>
        </w:numPr>
        <w:spacing w:after="160" w:line="259" w:lineRule="auto"/>
        <w:jc w:val="left"/>
        <w:rPr>
          <w:sz w:val="22"/>
        </w:rPr>
      </w:pPr>
      <w:r w:rsidRPr="00356196">
        <w:rPr>
          <w:sz w:val="22"/>
        </w:rPr>
        <w:t>Participants: Up to 10 university faculty and staff.</w:t>
      </w:r>
    </w:p>
    <w:p w14:paraId="6B0F9823" w14:textId="77777777" w:rsidR="004E16CF" w:rsidRPr="00356196" w:rsidRDefault="004E16CF" w:rsidP="00A04192">
      <w:pPr>
        <w:pStyle w:val="ListParagraph"/>
        <w:numPr>
          <w:ilvl w:val="0"/>
          <w:numId w:val="13"/>
        </w:numPr>
        <w:spacing w:after="160" w:line="259" w:lineRule="auto"/>
        <w:jc w:val="left"/>
        <w:rPr>
          <w:sz w:val="22"/>
        </w:rPr>
      </w:pPr>
      <w:r w:rsidRPr="00356196">
        <w:rPr>
          <w:sz w:val="22"/>
        </w:rPr>
        <w:t>Time: One year, no appointment.</w:t>
      </w:r>
    </w:p>
    <w:p w14:paraId="504C6768" w14:textId="77777777" w:rsidR="004E16CF" w:rsidRPr="00356196" w:rsidRDefault="004E16CF" w:rsidP="00A04192">
      <w:pPr>
        <w:pStyle w:val="ListParagraph"/>
        <w:numPr>
          <w:ilvl w:val="0"/>
          <w:numId w:val="13"/>
        </w:numPr>
        <w:spacing w:after="160" w:line="259" w:lineRule="auto"/>
        <w:jc w:val="left"/>
        <w:rPr>
          <w:sz w:val="22"/>
        </w:rPr>
      </w:pPr>
      <w:r w:rsidRPr="00356196">
        <w:rPr>
          <w:sz w:val="22"/>
        </w:rPr>
        <w:t>Mentor: Senior administrators (e.g., deans and vice chancellors).</w:t>
      </w:r>
    </w:p>
    <w:p w14:paraId="1E27E1D1" w14:textId="77777777" w:rsidR="004E16CF" w:rsidRPr="00356196" w:rsidRDefault="004E16CF" w:rsidP="00A04192">
      <w:pPr>
        <w:pStyle w:val="ListParagraph"/>
        <w:numPr>
          <w:ilvl w:val="0"/>
          <w:numId w:val="13"/>
        </w:numPr>
        <w:spacing w:after="160" w:line="259" w:lineRule="auto"/>
        <w:jc w:val="left"/>
        <w:rPr>
          <w:sz w:val="22"/>
        </w:rPr>
      </w:pPr>
      <w:r w:rsidRPr="00356196">
        <w:rPr>
          <w:sz w:val="22"/>
        </w:rPr>
        <w:t xml:space="preserve">Fellows have regular workshops, meetings, and socials. Fellows also participate in the SEC Academic Leaders Development program. </w:t>
      </w:r>
    </w:p>
    <w:p w14:paraId="7B0ECB04" w14:textId="77777777" w:rsidR="004E16CF" w:rsidRPr="00356196" w:rsidRDefault="004E16CF" w:rsidP="00586F13">
      <w:pPr>
        <w:spacing w:after="0"/>
        <w:rPr>
          <w:rFonts w:eastAsia="Times New Roman" w:cs="Times New Roman"/>
          <w:sz w:val="22"/>
          <w:szCs w:val="24"/>
        </w:rPr>
      </w:pPr>
      <w:r w:rsidRPr="00356196">
        <w:rPr>
          <w:rFonts w:eastAsia="Times New Roman" w:cs="Times New Roman"/>
          <w:sz w:val="22"/>
          <w:szCs w:val="24"/>
        </w:rPr>
        <w:t xml:space="preserve">The University of Georgia, </w:t>
      </w:r>
      <w:hyperlink r:id="rId31" w:tgtFrame="_blank" w:history="1">
        <w:r w:rsidRPr="00356196">
          <w:rPr>
            <w:rFonts w:eastAsia="Times New Roman" w:cs="Times New Roman"/>
            <w:color w:val="0000FF"/>
            <w:sz w:val="22"/>
            <w:szCs w:val="24"/>
            <w:u w:val="single"/>
          </w:rPr>
          <w:t>SEC Academic Leadership Development Program</w:t>
        </w:r>
      </w:hyperlink>
    </w:p>
    <w:p w14:paraId="018F4C39" w14:textId="77777777" w:rsidR="004E16CF" w:rsidRPr="00356196" w:rsidRDefault="004E16CF" w:rsidP="00A04192">
      <w:pPr>
        <w:pStyle w:val="ListParagraph"/>
        <w:numPr>
          <w:ilvl w:val="0"/>
          <w:numId w:val="8"/>
        </w:numPr>
        <w:spacing w:after="0"/>
        <w:jc w:val="left"/>
        <w:rPr>
          <w:rFonts w:eastAsia="Times New Roman" w:cs="Times New Roman"/>
          <w:sz w:val="22"/>
          <w:szCs w:val="24"/>
        </w:rPr>
      </w:pPr>
      <w:r w:rsidRPr="00356196">
        <w:rPr>
          <w:rFonts w:eastAsia="Times New Roman" w:cs="Times New Roman"/>
          <w:sz w:val="22"/>
          <w:szCs w:val="24"/>
        </w:rPr>
        <w:t>Participants: Up to four tenured or standing faculty members.</w:t>
      </w:r>
    </w:p>
    <w:p w14:paraId="716BCC3E" w14:textId="77777777" w:rsidR="004E16CF" w:rsidRPr="00356196" w:rsidRDefault="004E16CF" w:rsidP="00A04192">
      <w:pPr>
        <w:pStyle w:val="ListParagraph"/>
        <w:numPr>
          <w:ilvl w:val="0"/>
          <w:numId w:val="8"/>
        </w:numPr>
        <w:spacing w:after="0"/>
        <w:jc w:val="left"/>
        <w:rPr>
          <w:rFonts w:eastAsia="Times New Roman" w:cs="Times New Roman"/>
          <w:sz w:val="22"/>
          <w:szCs w:val="24"/>
        </w:rPr>
      </w:pPr>
      <w:r w:rsidRPr="00356196">
        <w:rPr>
          <w:rFonts w:eastAsia="Times New Roman" w:cs="Times New Roman"/>
          <w:sz w:val="22"/>
          <w:szCs w:val="24"/>
        </w:rPr>
        <w:t>Time: One year, no appointment.</w:t>
      </w:r>
    </w:p>
    <w:p w14:paraId="4F8766CD" w14:textId="77777777" w:rsidR="004E16CF" w:rsidRPr="00356196" w:rsidRDefault="004E16CF" w:rsidP="00A04192">
      <w:pPr>
        <w:pStyle w:val="ListParagraph"/>
        <w:numPr>
          <w:ilvl w:val="0"/>
          <w:numId w:val="8"/>
        </w:numPr>
        <w:spacing w:after="0"/>
        <w:jc w:val="left"/>
        <w:rPr>
          <w:rFonts w:eastAsia="Times New Roman" w:cs="Times New Roman"/>
          <w:sz w:val="22"/>
          <w:szCs w:val="24"/>
        </w:rPr>
      </w:pPr>
      <w:r w:rsidRPr="00356196">
        <w:rPr>
          <w:rFonts w:eastAsia="Times New Roman" w:cs="Times New Roman"/>
          <w:sz w:val="22"/>
          <w:szCs w:val="24"/>
        </w:rPr>
        <w:t xml:space="preserve">Mentor: Senior administrator or dean. </w:t>
      </w:r>
    </w:p>
    <w:p w14:paraId="187FAAA8" w14:textId="0E41A93F" w:rsidR="004E16CF" w:rsidRPr="00356196" w:rsidRDefault="00F51936" w:rsidP="00A04192">
      <w:pPr>
        <w:pStyle w:val="ListParagraph"/>
        <w:numPr>
          <w:ilvl w:val="0"/>
          <w:numId w:val="8"/>
        </w:numPr>
        <w:spacing w:after="0"/>
        <w:jc w:val="left"/>
        <w:rPr>
          <w:rFonts w:eastAsia="Times New Roman" w:cs="Times New Roman"/>
          <w:sz w:val="22"/>
          <w:szCs w:val="24"/>
        </w:rPr>
      </w:pPr>
      <w:r w:rsidRPr="00356196">
        <w:rPr>
          <w:rFonts w:eastAsia="Times New Roman" w:cs="Times New Roman"/>
          <w:sz w:val="22"/>
          <w:szCs w:val="24"/>
        </w:rPr>
        <w:t>Includes two three</w:t>
      </w:r>
      <w:r w:rsidR="004E16CF" w:rsidRPr="00356196">
        <w:rPr>
          <w:rFonts w:eastAsia="Times New Roman" w:cs="Times New Roman"/>
          <w:sz w:val="22"/>
          <w:szCs w:val="24"/>
        </w:rPr>
        <w:t>-day workshops focused on specific administrative topics</w:t>
      </w:r>
      <w:r w:rsidR="00BC2A7F" w:rsidRPr="00356196">
        <w:rPr>
          <w:rFonts w:eastAsia="Times New Roman" w:cs="Times New Roman"/>
          <w:sz w:val="22"/>
          <w:szCs w:val="24"/>
        </w:rPr>
        <w:t>.</w:t>
      </w:r>
    </w:p>
    <w:p w14:paraId="74C29CE2" w14:textId="77777777" w:rsidR="004E16CF" w:rsidRPr="00356196" w:rsidRDefault="004E16CF" w:rsidP="00A04192">
      <w:pPr>
        <w:pStyle w:val="ListParagraph"/>
        <w:numPr>
          <w:ilvl w:val="0"/>
          <w:numId w:val="8"/>
        </w:numPr>
        <w:spacing w:after="160"/>
        <w:jc w:val="left"/>
        <w:rPr>
          <w:rFonts w:eastAsia="Times New Roman" w:cs="Times New Roman"/>
          <w:sz w:val="22"/>
          <w:szCs w:val="24"/>
        </w:rPr>
      </w:pPr>
      <w:r w:rsidRPr="00356196">
        <w:rPr>
          <w:rFonts w:eastAsia="Times New Roman" w:cs="Times New Roman"/>
          <w:sz w:val="22"/>
          <w:szCs w:val="24"/>
        </w:rPr>
        <w:t xml:space="preserve">Is part of the SEC Academic Leaders Development Program; the SEC provides the workshops and the university designs the institutional component. </w:t>
      </w:r>
    </w:p>
    <w:p w14:paraId="69099098" w14:textId="77777777" w:rsidR="004E16CF" w:rsidRPr="00356196" w:rsidRDefault="004E16CF" w:rsidP="00586F13">
      <w:pPr>
        <w:spacing w:after="0"/>
        <w:rPr>
          <w:sz w:val="22"/>
        </w:rPr>
      </w:pPr>
      <w:r w:rsidRPr="00356196">
        <w:rPr>
          <w:sz w:val="22"/>
        </w:rPr>
        <w:t xml:space="preserve">The University of Illinois at Urbana-Champaign, </w:t>
      </w:r>
      <w:hyperlink r:id="rId32" w:history="1">
        <w:r w:rsidRPr="00356196">
          <w:rPr>
            <w:rStyle w:val="Hyperlink"/>
            <w:sz w:val="22"/>
          </w:rPr>
          <w:t>Provost Fellows Program</w:t>
        </w:r>
      </w:hyperlink>
    </w:p>
    <w:p w14:paraId="2EFD1938" w14:textId="77777777" w:rsidR="004E16CF" w:rsidRPr="00356196" w:rsidRDefault="004E16CF" w:rsidP="00A04192">
      <w:pPr>
        <w:pStyle w:val="ListParagraph"/>
        <w:numPr>
          <w:ilvl w:val="0"/>
          <w:numId w:val="6"/>
        </w:numPr>
        <w:spacing w:after="160" w:line="259" w:lineRule="auto"/>
        <w:jc w:val="left"/>
        <w:rPr>
          <w:sz w:val="22"/>
        </w:rPr>
      </w:pPr>
      <w:r w:rsidRPr="00356196">
        <w:rPr>
          <w:sz w:val="22"/>
        </w:rPr>
        <w:t xml:space="preserve">Participants: Two to three tenured faculty members. </w:t>
      </w:r>
    </w:p>
    <w:p w14:paraId="3EBD58CE" w14:textId="68B5D689" w:rsidR="004E16CF" w:rsidRPr="00356196" w:rsidRDefault="004E16CF" w:rsidP="00A04192">
      <w:pPr>
        <w:pStyle w:val="ListParagraph"/>
        <w:numPr>
          <w:ilvl w:val="0"/>
          <w:numId w:val="6"/>
        </w:numPr>
        <w:spacing w:after="160" w:line="259" w:lineRule="auto"/>
        <w:jc w:val="left"/>
        <w:rPr>
          <w:sz w:val="22"/>
        </w:rPr>
      </w:pPr>
      <w:r w:rsidRPr="00356196">
        <w:rPr>
          <w:sz w:val="22"/>
        </w:rPr>
        <w:t xml:space="preserve">Time: Two years half time: 50% FTE in the Provost’s Office and 50% FTE in fellows’ home units. </w:t>
      </w:r>
    </w:p>
    <w:p w14:paraId="01049A0D" w14:textId="77777777" w:rsidR="004E16CF" w:rsidRPr="00356196" w:rsidRDefault="004E16CF" w:rsidP="00A04192">
      <w:pPr>
        <w:pStyle w:val="ListParagraph"/>
        <w:numPr>
          <w:ilvl w:val="0"/>
          <w:numId w:val="6"/>
        </w:numPr>
        <w:spacing w:after="160" w:line="259" w:lineRule="auto"/>
        <w:jc w:val="left"/>
        <w:rPr>
          <w:sz w:val="22"/>
        </w:rPr>
      </w:pPr>
      <w:r w:rsidRPr="00356196">
        <w:rPr>
          <w:sz w:val="22"/>
        </w:rPr>
        <w:t xml:space="preserve">Mentor: Senior administrators in the provost’s office. </w:t>
      </w:r>
    </w:p>
    <w:p w14:paraId="28969594" w14:textId="77777777" w:rsidR="004E16CF" w:rsidRPr="00356196" w:rsidRDefault="004E16CF" w:rsidP="00A04192">
      <w:pPr>
        <w:pStyle w:val="ListParagraph"/>
        <w:numPr>
          <w:ilvl w:val="0"/>
          <w:numId w:val="6"/>
        </w:numPr>
        <w:spacing w:after="160" w:line="259" w:lineRule="auto"/>
        <w:jc w:val="left"/>
        <w:rPr>
          <w:sz w:val="22"/>
        </w:rPr>
      </w:pPr>
      <w:r w:rsidRPr="00356196">
        <w:rPr>
          <w:sz w:val="22"/>
        </w:rPr>
        <w:t>Fellows participate in the CIC Academic Leadership Program during their appointment - three three-day seminars. Fellows also serve as members of the Provost’s Cabinet.</w:t>
      </w:r>
    </w:p>
    <w:p w14:paraId="33F512BA" w14:textId="77777777" w:rsidR="004E16CF" w:rsidRPr="00356196" w:rsidRDefault="004E16CF" w:rsidP="00586F13">
      <w:pPr>
        <w:spacing w:after="0"/>
        <w:rPr>
          <w:rFonts w:eastAsia="Times New Roman" w:cs="Times New Roman"/>
          <w:sz w:val="22"/>
          <w:szCs w:val="24"/>
        </w:rPr>
      </w:pPr>
      <w:r w:rsidRPr="00356196">
        <w:rPr>
          <w:rFonts w:eastAsia="Times New Roman" w:cs="Times New Roman"/>
          <w:sz w:val="22"/>
          <w:szCs w:val="24"/>
        </w:rPr>
        <w:t xml:space="preserve">The University of Kansas, </w:t>
      </w:r>
      <w:hyperlink r:id="rId33" w:tgtFrame="_blank" w:history="1">
        <w:r w:rsidRPr="00356196">
          <w:rPr>
            <w:rFonts w:eastAsia="Times New Roman" w:cs="Times New Roman"/>
            <w:color w:val="0000FF"/>
            <w:sz w:val="22"/>
            <w:szCs w:val="24"/>
            <w:u w:val="single"/>
          </w:rPr>
          <w:t>Senior Administrative Fellows Program</w:t>
        </w:r>
      </w:hyperlink>
    </w:p>
    <w:p w14:paraId="5BDC453E" w14:textId="77777777" w:rsidR="004E16CF" w:rsidRPr="00356196" w:rsidRDefault="004E16CF" w:rsidP="00A04192">
      <w:pPr>
        <w:pStyle w:val="ListParagraph"/>
        <w:numPr>
          <w:ilvl w:val="0"/>
          <w:numId w:val="7"/>
        </w:numPr>
        <w:spacing w:after="0"/>
        <w:jc w:val="left"/>
        <w:rPr>
          <w:rFonts w:eastAsia="Times New Roman" w:cs="Times New Roman"/>
          <w:sz w:val="22"/>
          <w:szCs w:val="24"/>
        </w:rPr>
      </w:pPr>
      <w:r w:rsidRPr="00356196">
        <w:rPr>
          <w:rFonts w:eastAsia="Times New Roman" w:cs="Times New Roman"/>
          <w:sz w:val="22"/>
          <w:szCs w:val="24"/>
        </w:rPr>
        <w:t>Participants: Five to eight tenured faculty members.</w:t>
      </w:r>
    </w:p>
    <w:p w14:paraId="2C5951A6" w14:textId="77777777" w:rsidR="004E16CF" w:rsidRPr="00356196" w:rsidRDefault="004E16CF" w:rsidP="00A04192">
      <w:pPr>
        <w:pStyle w:val="ListParagraph"/>
        <w:numPr>
          <w:ilvl w:val="0"/>
          <w:numId w:val="7"/>
        </w:numPr>
        <w:spacing w:after="0"/>
        <w:jc w:val="left"/>
        <w:rPr>
          <w:rFonts w:eastAsia="Times New Roman" w:cs="Times New Roman"/>
          <w:sz w:val="22"/>
          <w:szCs w:val="24"/>
        </w:rPr>
      </w:pPr>
      <w:r w:rsidRPr="00356196">
        <w:rPr>
          <w:rFonts w:eastAsia="Times New Roman" w:cs="Times New Roman"/>
          <w:sz w:val="22"/>
          <w:szCs w:val="24"/>
        </w:rPr>
        <w:t xml:space="preserve">Time: Four hours per month, no appointment or release time. </w:t>
      </w:r>
    </w:p>
    <w:p w14:paraId="799E21AC" w14:textId="77777777" w:rsidR="004E16CF" w:rsidRPr="00356196" w:rsidRDefault="004E16CF" w:rsidP="00A04192">
      <w:pPr>
        <w:pStyle w:val="ListParagraph"/>
        <w:numPr>
          <w:ilvl w:val="0"/>
          <w:numId w:val="7"/>
        </w:numPr>
        <w:spacing w:after="0"/>
        <w:jc w:val="left"/>
        <w:rPr>
          <w:rFonts w:eastAsia="Times New Roman" w:cs="Times New Roman"/>
          <w:sz w:val="22"/>
          <w:szCs w:val="24"/>
        </w:rPr>
      </w:pPr>
      <w:r w:rsidRPr="00356196">
        <w:rPr>
          <w:rFonts w:eastAsia="Times New Roman" w:cs="Times New Roman"/>
          <w:sz w:val="22"/>
          <w:szCs w:val="24"/>
        </w:rPr>
        <w:t xml:space="preserve">Mentor: Senior administrator. </w:t>
      </w:r>
    </w:p>
    <w:p w14:paraId="116E67FC" w14:textId="5ACEE625" w:rsidR="004E16CF" w:rsidRPr="00356196" w:rsidRDefault="004E16CF" w:rsidP="00A04192">
      <w:pPr>
        <w:pStyle w:val="ListParagraph"/>
        <w:numPr>
          <w:ilvl w:val="0"/>
          <w:numId w:val="7"/>
        </w:numPr>
        <w:spacing w:after="0"/>
        <w:jc w:val="left"/>
        <w:rPr>
          <w:sz w:val="22"/>
        </w:rPr>
      </w:pPr>
      <w:r w:rsidRPr="00356196">
        <w:rPr>
          <w:sz w:val="22"/>
          <w:shd w:val="clear" w:color="auto" w:fill="FFFFFF"/>
        </w:rPr>
        <w:t>This program allows selected faculty to explore senior administration without having to take time away from teaching, service, or research.</w:t>
      </w:r>
      <w:r w:rsidR="00F51936" w:rsidRPr="00356196">
        <w:rPr>
          <w:sz w:val="22"/>
        </w:rPr>
        <w:t xml:space="preserve"> </w:t>
      </w:r>
    </w:p>
    <w:p w14:paraId="5397E864" w14:textId="77777777" w:rsidR="004E16CF" w:rsidRPr="00356196" w:rsidRDefault="004E16CF" w:rsidP="00586F13">
      <w:pPr>
        <w:pStyle w:val="ListParagraph"/>
        <w:rPr>
          <w:sz w:val="22"/>
        </w:rPr>
      </w:pPr>
    </w:p>
    <w:p w14:paraId="05BB26DD" w14:textId="77777777" w:rsidR="004E16CF" w:rsidRPr="00356196" w:rsidRDefault="004E16CF" w:rsidP="00586F13">
      <w:pPr>
        <w:pStyle w:val="ListParagraph"/>
        <w:rPr>
          <w:sz w:val="22"/>
        </w:rPr>
      </w:pPr>
    </w:p>
    <w:p w14:paraId="77CE9A4A" w14:textId="77777777" w:rsidR="004E16CF" w:rsidRPr="00356196" w:rsidRDefault="004E16CF" w:rsidP="00586F13">
      <w:pPr>
        <w:rPr>
          <w:sz w:val="22"/>
        </w:rPr>
      </w:pPr>
    </w:p>
    <w:p w14:paraId="4C01F6F4" w14:textId="77777777" w:rsidR="004E16CF" w:rsidRPr="00356196" w:rsidRDefault="004E16CF" w:rsidP="00586F13">
      <w:pPr>
        <w:rPr>
          <w:b/>
          <w:smallCaps/>
          <w:spacing w:val="5"/>
          <w:szCs w:val="28"/>
        </w:rPr>
      </w:pPr>
      <w:r w:rsidRPr="00356196">
        <w:rPr>
          <w:sz w:val="22"/>
        </w:rPr>
        <w:br w:type="page"/>
      </w:r>
    </w:p>
    <w:p w14:paraId="026BC20A" w14:textId="77777777" w:rsidR="006D0B57" w:rsidRPr="00356196" w:rsidRDefault="006D0B57" w:rsidP="00586F13">
      <w:pPr>
        <w:pStyle w:val="Heading2"/>
        <w:rPr>
          <w:sz w:val="24"/>
        </w:rPr>
        <w:sectPr w:rsidR="006D0B57" w:rsidRPr="00356196" w:rsidSect="009F1289">
          <w:headerReference w:type="default" r:id="rId34"/>
          <w:pgSz w:w="12240" w:h="15840"/>
          <w:pgMar w:top="1080" w:right="1440" w:bottom="1080" w:left="1440" w:header="432" w:footer="0" w:gutter="0"/>
          <w:pgNumType w:start="1"/>
          <w:cols w:space="720"/>
          <w:titlePg/>
          <w:docGrid w:linePitch="360"/>
        </w:sectPr>
      </w:pPr>
    </w:p>
    <w:p w14:paraId="55443097" w14:textId="4FC03AC5" w:rsidR="00FD7602" w:rsidRPr="00356196" w:rsidRDefault="00FD7602" w:rsidP="00FD7602">
      <w:pPr>
        <w:pStyle w:val="Heading2"/>
        <w:rPr>
          <w:sz w:val="24"/>
        </w:rPr>
      </w:pPr>
      <w:bookmarkStart w:id="20" w:name="_Toc418070236"/>
      <w:r w:rsidRPr="00356196">
        <w:rPr>
          <w:sz w:val="24"/>
        </w:rPr>
        <w:lastRenderedPageBreak/>
        <w:t>Appendix B: Interview Protocols</w:t>
      </w:r>
      <w:bookmarkEnd w:id="20"/>
    </w:p>
    <w:p w14:paraId="3408FF87" w14:textId="77777777" w:rsidR="00FD7602" w:rsidRPr="00356196" w:rsidRDefault="00FD7602" w:rsidP="00FD7602">
      <w:pPr>
        <w:pStyle w:val="Heading3"/>
        <w:rPr>
          <w:sz w:val="24"/>
        </w:rPr>
      </w:pPr>
      <w:bookmarkStart w:id="21" w:name="_Toc394929951"/>
      <w:bookmarkStart w:id="22" w:name="_Toc417648772"/>
      <w:bookmarkStart w:id="23" w:name="_Toc417915000"/>
      <w:bookmarkStart w:id="24" w:name="_Toc418070237"/>
      <w:r w:rsidRPr="00356196">
        <w:rPr>
          <w:sz w:val="24"/>
        </w:rPr>
        <w:t>Fellows’ Interview Protocol</w:t>
      </w:r>
      <w:bookmarkEnd w:id="21"/>
      <w:bookmarkEnd w:id="22"/>
      <w:bookmarkEnd w:id="23"/>
      <w:bookmarkEnd w:id="24"/>
    </w:p>
    <w:p w14:paraId="583F9C62" w14:textId="77777777" w:rsidR="00FD7602" w:rsidRPr="00356196" w:rsidRDefault="00FD7602" w:rsidP="00A04192">
      <w:pPr>
        <w:pStyle w:val="ListParagraph"/>
        <w:numPr>
          <w:ilvl w:val="0"/>
          <w:numId w:val="22"/>
        </w:numPr>
        <w:spacing w:after="0"/>
        <w:jc w:val="left"/>
        <w:rPr>
          <w:sz w:val="22"/>
        </w:rPr>
      </w:pPr>
      <w:r w:rsidRPr="00356196">
        <w:rPr>
          <w:sz w:val="22"/>
        </w:rPr>
        <w:t>Background information</w:t>
      </w:r>
    </w:p>
    <w:p w14:paraId="1B5F3A3D" w14:textId="77777777" w:rsidR="00FD7602" w:rsidRPr="00356196" w:rsidRDefault="00FD7602" w:rsidP="00A04192">
      <w:pPr>
        <w:pStyle w:val="ListParagraph"/>
        <w:numPr>
          <w:ilvl w:val="1"/>
          <w:numId w:val="22"/>
        </w:numPr>
        <w:spacing w:after="0"/>
        <w:jc w:val="left"/>
        <w:rPr>
          <w:sz w:val="22"/>
        </w:rPr>
      </w:pPr>
      <w:r w:rsidRPr="00356196">
        <w:rPr>
          <w:sz w:val="22"/>
        </w:rPr>
        <w:t>How did you learn about the program?</w:t>
      </w:r>
    </w:p>
    <w:p w14:paraId="2F49F972" w14:textId="77777777" w:rsidR="00FD7602" w:rsidRPr="00356196" w:rsidRDefault="00FD7602" w:rsidP="00A04192">
      <w:pPr>
        <w:pStyle w:val="ListParagraph"/>
        <w:numPr>
          <w:ilvl w:val="1"/>
          <w:numId w:val="22"/>
        </w:numPr>
        <w:spacing w:after="0"/>
        <w:jc w:val="left"/>
        <w:rPr>
          <w:sz w:val="22"/>
        </w:rPr>
      </w:pPr>
      <w:r w:rsidRPr="00356196">
        <w:rPr>
          <w:sz w:val="22"/>
        </w:rPr>
        <w:t xml:space="preserve">What/where was your position when you became a fellow? </w:t>
      </w:r>
    </w:p>
    <w:p w14:paraId="43F36899" w14:textId="77777777" w:rsidR="00FD7602" w:rsidRPr="00356196" w:rsidRDefault="00FD7602" w:rsidP="00A04192">
      <w:pPr>
        <w:pStyle w:val="ListParagraph"/>
        <w:numPr>
          <w:ilvl w:val="0"/>
          <w:numId w:val="22"/>
        </w:numPr>
        <w:spacing w:after="0"/>
        <w:jc w:val="left"/>
        <w:rPr>
          <w:sz w:val="22"/>
        </w:rPr>
      </w:pPr>
      <w:r w:rsidRPr="00356196">
        <w:rPr>
          <w:sz w:val="22"/>
        </w:rPr>
        <w:t xml:space="preserve">What attracted you to the Administrative Fellows Program? </w:t>
      </w:r>
    </w:p>
    <w:p w14:paraId="6C009BC8" w14:textId="77777777" w:rsidR="00FD7602" w:rsidRPr="00356196" w:rsidRDefault="00FD7602" w:rsidP="00A04192">
      <w:pPr>
        <w:pStyle w:val="ListParagraph"/>
        <w:numPr>
          <w:ilvl w:val="0"/>
          <w:numId w:val="22"/>
        </w:numPr>
        <w:spacing w:after="0"/>
        <w:jc w:val="left"/>
        <w:rPr>
          <w:sz w:val="22"/>
        </w:rPr>
      </w:pPr>
      <w:r w:rsidRPr="00356196">
        <w:rPr>
          <w:sz w:val="22"/>
        </w:rPr>
        <w:t xml:space="preserve">What do think the University’s goals for the program are? What were your goals for your participation in the program? Did you and your Mentor discuss those goals (once, occasionally, regularly…)? Were those goals met? </w:t>
      </w:r>
    </w:p>
    <w:p w14:paraId="6E653E91" w14:textId="77777777" w:rsidR="00FD7602" w:rsidRPr="00356196" w:rsidRDefault="00FD7602" w:rsidP="00A04192">
      <w:pPr>
        <w:pStyle w:val="ListParagraph"/>
        <w:numPr>
          <w:ilvl w:val="0"/>
          <w:numId w:val="22"/>
        </w:numPr>
        <w:spacing w:after="0"/>
        <w:jc w:val="left"/>
        <w:rPr>
          <w:sz w:val="22"/>
        </w:rPr>
      </w:pPr>
      <w:r w:rsidRPr="00356196">
        <w:rPr>
          <w:sz w:val="22"/>
        </w:rPr>
        <w:t xml:space="preserve">How did you spend your time as a Fellow (e.g., core experiences, projects, coaching from former Fellows)? </w:t>
      </w:r>
    </w:p>
    <w:p w14:paraId="3D1E24B5" w14:textId="77777777" w:rsidR="00FD7602" w:rsidRPr="00356196" w:rsidRDefault="00FD7602" w:rsidP="00A04192">
      <w:pPr>
        <w:pStyle w:val="ListParagraph"/>
        <w:numPr>
          <w:ilvl w:val="1"/>
          <w:numId w:val="22"/>
        </w:numPr>
        <w:spacing w:after="0"/>
        <w:jc w:val="left"/>
        <w:rPr>
          <w:sz w:val="22"/>
        </w:rPr>
      </w:pPr>
      <w:r w:rsidRPr="00356196">
        <w:rPr>
          <w:sz w:val="22"/>
        </w:rPr>
        <w:t>Who set the agenda (you or your Mentor)?</w:t>
      </w:r>
    </w:p>
    <w:p w14:paraId="4872FA1D" w14:textId="77777777" w:rsidR="00FD7602" w:rsidRPr="00356196" w:rsidRDefault="00FD7602" w:rsidP="00A04192">
      <w:pPr>
        <w:pStyle w:val="ListParagraph"/>
        <w:numPr>
          <w:ilvl w:val="1"/>
          <w:numId w:val="22"/>
        </w:numPr>
        <w:spacing w:after="0"/>
        <w:jc w:val="left"/>
        <w:rPr>
          <w:sz w:val="22"/>
        </w:rPr>
      </w:pPr>
      <w:r w:rsidRPr="00356196">
        <w:rPr>
          <w:sz w:val="22"/>
        </w:rPr>
        <w:t xml:space="preserve">How much structure was provided for you? (e.g., </w:t>
      </w:r>
      <w:proofErr w:type="gramStart"/>
      <w:r w:rsidRPr="00356196">
        <w:rPr>
          <w:sz w:val="22"/>
        </w:rPr>
        <w:t>Did</w:t>
      </w:r>
      <w:proofErr w:type="gramEnd"/>
      <w:r w:rsidRPr="00356196">
        <w:rPr>
          <w:sz w:val="22"/>
        </w:rPr>
        <w:t xml:space="preserve"> you do the “list” of things suggested by the program?)</w:t>
      </w:r>
    </w:p>
    <w:p w14:paraId="7DF1F383" w14:textId="77777777" w:rsidR="00FD7602" w:rsidRPr="00356196" w:rsidRDefault="00FD7602" w:rsidP="00A04192">
      <w:pPr>
        <w:pStyle w:val="ListParagraph"/>
        <w:numPr>
          <w:ilvl w:val="1"/>
          <w:numId w:val="22"/>
        </w:numPr>
        <w:spacing w:after="0"/>
        <w:jc w:val="left"/>
        <w:rPr>
          <w:sz w:val="22"/>
        </w:rPr>
      </w:pPr>
      <w:r w:rsidRPr="00356196">
        <w:rPr>
          <w:sz w:val="22"/>
        </w:rPr>
        <w:t>Did you have difficulty separating from your previous position for the year?</w:t>
      </w:r>
    </w:p>
    <w:p w14:paraId="4617E5A5" w14:textId="77777777" w:rsidR="00FD7602" w:rsidRPr="00356196" w:rsidRDefault="00FD7602" w:rsidP="00A04192">
      <w:pPr>
        <w:pStyle w:val="ListParagraph"/>
        <w:numPr>
          <w:ilvl w:val="0"/>
          <w:numId w:val="22"/>
        </w:numPr>
        <w:spacing w:after="0"/>
        <w:jc w:val="left"/>
        <w:rPr>
          <w:sz w:val="22"/>
        </w:rPr>
      </w:pPr>
      <w:r w:rsidRPr="00356196">
        <w:rPr>
          <w:sz w:val="22"/>
        </w:rPr>
        <w:t xml:space="preserve">What did you gain from the Fellowship? </w:t>
      </w:r>
    </w:p>
    <w:p w14:paraId="1DD1CAED" w14:textId="77777777" w:rsidR="00FD7602" w:rsidRPr="00356196" w:rsidRDefault="00FD7602" w:rsidP="00A04192">
      <w:pPr>
        <w:pStyle w:val="ListParagraph"/>
        <w:numPr>
          <w:ilvl w:val="0"/>
          <w:numId w:val="22"/>
        </w:numPr>
        <w:spacing w:after="0"/>
        <w:jc w:val="left"/>
        <w:rPr>
          <w:sz w:val="22"/>
        </w:rPr>
      </w:pPr>
      <w:r w:rsidRPr="00356196">
        <w:rPr>
          <w:sz w:val="22"/>
        </w:rPr>
        <w:t xml:space="preserve">How has the Fellowship experience influenced your career at Penn State? </w:t>
      </w:r>
    </w:p>
    <w:p w14:paraId="1462B3BA" w14:textId="77777777" w:rsidR="00FD7602" w:rsidRPr="00356196" w:rsidRDefault="00FD7602" w:rsidP="00A04192">
      <w:pPr>
        <w:pStyle w:val="ListParagraph"/>
        <w:numPr>
          <w:ilvl w:val="0"/>
          <w:numId w:val="22"/>
        </w:numPr>
        <w:spacing w:after="0"/>
        <w:jc w:val="left"/>
        <w:rPr>
          <w:sz w:val="22"/>
        </w:rPr>
      </w:pPr>
      <w:r w:rsidRPr="00356196">
        <w:rPr>
          <w:sz w:val="22"/>
        </w:rPr>
        <w:t>What were your most valuable experiences? What does the program do well?</w:t>
      </w:r>
    </w:p>
    <w:p w14:paraId="2995A0F1" w14:textId="77777777" w:rsidR="00FD7602" w:rsidRPr="00356196" w:rsidRDefault="00FD7602" w:rsidP="00A04192">
      <w:pPr>
        <w:pStyle w:val="ListParagraph"/>
        <w:numPr>
          <w:ilvl w:val="0"/>
          <w:numId w:val="22"/>
        </w:numPr>
        <w:spacing w:after="0"/>
        <w:jc w:val="left"/>
        <w:rPr>
          <w:sz w:val="22"/>
        </w:rPr>
      </w:pPr>
      <w:r w:rsidRPr="00356196">
        <w:rPr>
          <w:sz w:val="22"/>
        </w:rPr>
        <w:t xml:space="preserve">Where could the program do better? </w:t>
      </w:r>
    </w:p>
    <w:p w14:paraId="6C4C0421" w14:textId="77777777" w:rsidR="00FD7602" w:rsidRPr="00356196" w:rsidRDefault="00FD7602" w:rsidP="00A04192">
      <w:pPr>
        <w:pStyle w:val="ListParagraph"/>
        <w:numPr>
          <w:ilvl w:val="0"/>
          <w:numId w:val="22"/>
        </w:numPr>
        <w:spacing w:after="0"/>
        <w:jc w:val="left"/>
        <w:rPr>
          <w:sz w:val="22"/>
        </w:rPr>
      </w:pPr>
      <w:r w:rsidRPr="00356196">
        <w:rPr>
          <w:sz w:val="22"/>
        </w:rPr>
        <w:t xml:space="preserve">Do you feel that there is still a need for this program at Penn State? Why or why not? </w:t>
      </w:r>
    </w:p>
    <w:p w14:paraId="3B476A3D" w14:textId="77777777" w:rsidR="00FD7602" w:rsidRPr="00356196" w:rsidRDefault="00FD7602" w:rsidP="00A04192">
      <w:pPr>
        <w:pStyle w:val="ListParagraph"/>
        <w:numPr>
          <w:ilvl w:val="0"/>
          <w:numId w:val="22"/>
        </w:numPr>
        <w:spacing w:after="0"/>
        <w:jc w:val="left"/>
        <w:rPr>
          <w:sz w:val="22"/>
        </w:rPr>
      </w:pPr>
      <w:r w:rsidRPr="00356196">
        <w:rPr>
          <w:sz w:val="22"/>
        </w:rPr>
        <w:t xml:space="preserve">After the Fellowship ended, what happened? For example, did you return to your prior position or to a promotion in the same or another unit? </w:t>
      </w:r>
    </w:p>
    <w:p w14:paraId="3DC37090" w14:textId="77777777" w:rsidR="00FD7602" w:rsidRPr="00356196" w:rsidRDefault="00FD7602" w:rsidP="00FD7602">
      <w:pPr>
        <w:pStyle w:val="Heading3"/>
        <w:rPr>
          <w:sz w:val="24"/>
        </w:rPr>
      </w:pPr>
      <w:bookmarkStart w:id="25" w:name="_Toc394929952"/>
      <w:bookmarkStart w:id="26" w:name="_Toc417648773"/>
      <w:bookmarkStart w:id="27" w:name="_Toc417915001"/>
      <w:bookmarkStart w:id="28" w:name="_Toc418070238"/>
      <w:r w:rsidRPr="00356196">
        <w:rPr>
          <w:sz w:val="24"/>
        </w:rPr>
        <w:t>Mentors’ Interview Protocol</w:t>
      </w:r>
      <w:bookmarkEnd w:id="25"/>
      <w:bookmarkEnd w:id="26"/>
      <w:bookmarkEnd w:id="27"/>
      <w:bookmarkEnd w:id="28"/>
    </w:p>
    <w:p w14:paraId="0DC22C51" w14:textId="77777777" w:rsidR="00FD7602" w:rsidRPr="00356196" w:rsidRDefault="00FD7602" w:rsidP="00A04192">
      <w:pPr>
        <w:pStyle w:val="ListParagraph"/>
        <w:numPr>
          <w:ilvl w:val="0"/>
          <w:numId w:val="23"/>
        </w:numPr>
        <w:spacing w:after="0"/>
        <w:jc w:val="left"/>
        <w:rPr>
          <w:sz w:val="22"/>
        </w:rPr>
      </w:pPr>
      <w:r w:rsidRPr="00356196">
        <w:rPr>
          <w:sz w:val="22"/>
        </w:rPr>
        <w:t>What made you want to serve as a Mentor?</w:t>
      </w:r>
    </w:p>
    <w:p w14:paraId="6D2AD765" w14:textId="77777777" w:rsidR="00FD7602" w:rsidRPr="00356196" w:rsidRDefault="00FD7602" w:rsidP="00A04192">
      <w:pPr>
        <w:pStyle w:val="ListParagraph"/>
        <w:numPr>
          <w:ilvl w:val="0"/>
          <w:numId w:val="23"/>
        </w:numPr>
        <w:spacing w:after="0"/>
        <w:jc w:val="left"/>
        <w:rPr>
          <w:sz w:val="22"/>
        </w:rPr>
      </w:pPr>
      <w:r w:rsidRPr="00356196">
        <w:rPr>
          <w:sz w:val="22"/>
        </w:rPr>
        <w:t xml:space="preserve">What do think the University’s goals for the program are? What were your goals for your participation in the program? Did you and your Fellow(s) discuss those goals (once, occasionally, regularly…)? Were those goals met? </w:t>
      </w:r>
    </w:p>
    <w:p w14:paraId="1F9631D5" w14:textId="77777777" w:rsidR="00FD7602" w:rsidRPr="00356196" w:rsidRDefault="00FD7602" w:rsidP="00A04192">
      <w:pPr>
        <w:pStyle w:val="ListParagraph"/>
        <w:numPr>
          <w:ilvl w:val="0"/>
          <w:numId w:val="23"/>
        </w:numPr>
        <w:spacing w:after="0"/>
        <w:jc w:val="left"/>
        <w:rPr>
          <w:sz w:val="22"/>
        </w:rPr>
      </w:pPr>
      <w:r w:rsidRPr="00356196">
        <w:rPr>
          <w:sz w:val="22"/>
        </w:rPr>
        <w:t xml:space="preserve">How good a job does the program do of identifying people with leadership potential? How could it do better? </w:t>
      </w:r>
    </w:p>
    <w:p w14:paraId="600280AF" w14:textId="77777777" w:rsidR="00FD7602" w:rsidRPr="00356196" w:rsidRDefault="00FD7602" w:rsidP="00A04192">
      <w:pPr>
        <w:pStyle w:val="ListParagraph"/>
        <w:numPr>
          <w:ilvl w:val="0"/>
          <w:numId w:val="23"/>
        </w:numPr>
        <w:spacing w:after="0"/>
        <w:jc w:val="left"/>
        <w:rPr>
          <w:sz w:val="22"/>
        </w:rPr>
      </w:pPr>
      <w:r w:rsidRPr="00356196">
        <w:rPr>
          <w:sz w:val="22"/>
        </w:rPr>
        <w:t>How did you work with your Fellow?</w:t>
      </w:r>
    </w:p>
    <w:p w14:paraId="5B0F9E47" w14:textId="77777777" w:rsidR="00FD7602" w:rsidRPr="00356196" w:rsidRDefault="00FD7602" w:rsidP="00A04192">
      <w:pPr>
        <w:pStyle w:val="ListParagraph"/>
        <w:numPr>
          <w:ilvl w:val="1"/>
          <w:numId w:val="23"/>
        </w:numPr>
        <w:spacing w:after="0"/>
        <w:jc w:val="left"/>
        <w:rPr>
          <w:sz w:val="22"/>
        </w:rPr>
      </w:pPr>
      <w:r w:rsidRPr="00356196">
        <w:rPr>
          <w:sz w:val="22"/>
        </w:rPr>
        <w:t>Who set the agenda (you or your Fellow)?</w:t>
      </w:r>
    </w:p>
    <w:p w14:paraId="0137E86E" w14:textId="77777777" w:rsidR="00FD7602" w:rsidRPr="00356196" w:rsidRDefault="00FD7602" w:rsidP="00A04192">
      <w:pPr>
        <w:pStyle w:val="ListParagraph"/>
        <w:numPr>
          <w:ilvl w:val="1"/>
          <w:numId w:val="23"/>
        </w:numPr>
        <w:spacing w:after="0"/>
        <w:jc w:val="left"/>
        <w:rPr>
          <w:sz w:val="22"/>
        </w:rPr>
      </w:pPr>
      <w:r w:rsidRPr="00356196">
        <w:rPr>
          <w:sz w:val="22"/>
        </w:rPr>
        <w:t>How did you incorporate the Fellow into your staff?</w:t>
      </w:r>
    </w:p>
    <w:p w14:paraId="58DC873F" w14:textId="77777777" w:rsidR="00FD7602" w:rsidRPr="00356196" w:rsidRDefault="00FD7602" w:rsidP="00A04192">
      <w:pPr>
        <w:pStyle w:val="ListParagraph"/>
        <w:numPr>
          <w:ilvl w:val="0"/>
          <w:numId w:val="23"/>
        </w:numPr>
        <w:spacing w:after="0"/>
        <w:jc w:val="left"/>
        <w:rPr>
          <w:sz w:val="22"/>
        </w:rPr>
      </w:pPr>
      <w:r w:rsidRPr="00356196">
        <w:rPr>
          <w:sz w:val="22"/>
        </w:rPr>
        <w:t xml:space="preserve">What did you gain from the experience? </w:t>
      </w:r>
    </w:p>
    <w:p w14:paraId="1F3D5A13" w14:textId="77777777" w:rsidR="00FD7602" w:rsidRPr="00356196" w:rsidRDefault="00FD7602" w:rsidP="00A04192">
      <w:pPr>
        <w:pStyle w:val="ListParagraph"/>
        <w:numPr>
          <w:ilvl w:val="0"/>
          <w:numId w:val="23"/>
        </w:numPr>
        <w:spacing w:after="0"/>
        <w:jc w:val="left"/>
        <w:rPr>
          <w:sz w:val="22"/>
        </w:rPr>
      </w:pPr>
      <w:r w:rsidRPr="00356196">
        <w:rPr>
          <w:sz w:val="22"/>
        </w:rPr>
        <w:t>What did you get out of being a Mentor?</w:t>
      </w:r>
    </w:p>
    <w:p w14:paraId="0FB55635" w14:textId="77777777" w:rsidR="00FD7602" w:rsidRPr="00356196" w:rsidRDefault="00FD7602" w:rsidP="00A04192">
      <w:pPr>
        <w:pStyle w:val="ListParagraph"/>
        <w:numPr>
          <w:ilvl w:val="0"/>
          <w:numId w:val="23"/>
        </w:numPr>
        <w:spacing w:after="0"/>
        <w:jc w:val="left"/>
        <w:rPr>
          <w:sz w:val="22"/>
        </w:rPr>
      </w:pPr>
      <w:r w:rsidRPr="00356196">
        <w:rPr>
          <w:sz w:val="22"/>
        </w:rPr>
        <w:t xml:space="preserve"> What does the program do well?</w:t>
      </w:r>
    </w:p>
    <w:p w14:paraId="3AB8F7C9" w14:textId="77777777" w:rsidR="00FD7602" w:rsidRPr="00356196" w:rsidRDefault="00FD7602" w:rsidP="00A04192">
      <w:pPr>
        <w:pStyle w:val="ListParagraph"/>
        <w:numPr>
          <w:ilvl w:val="0"/>
          <w:numId w:val="23"/>
        </w:numPr>
        <w:spacing w:after="0"/>
        <w:jc w:val="left"/>
        <w:rPr>
          <w:sz w:val="22"/>
        </w:rPr>
      </w:pPr>
      <w:r w:rsidRPr="00356196">
        <w:rPr>
          <w:sz w:val="22"/>
        </w:rPr>
        <w:t xml:space="preserve">Where could the program do better? </w:t>
      </w:r>
    </w:p>
    <w:p w14:paraId="6506AD43" w14:textId="77777777" w:rsidR="00FD7602" w:rsidRPr="00356196" w:rsidRDefault="00FD7602" w:rsidP="00A04192">
      <w:pPr>
        <w:pStyle w:val="ListParagraph"/>
        <w:numPr>
          <w:ilvl w:val="0"/>
          <w:numId w:val="23"/>
        </w:numPr>
        <w:spacing w:after="0"/>
        <w:jc w:val="left"/>
        <w:rPr>
          <w:sz w:val="22"/>
        </w:rPr>
      </w:pPr>
      <w:r w:rsidRPr="00356196">
        <w:rPr>
          <w:sz w:val="22"/>
        </w:rPr>
        <w:t xml:space="preserve">Do you feel that there is still a need for this program at Penn State? Why or why not? </w:t>
      </w:r>
    </w:p>
    <w:p w14:paraId="4C31DBF9" w14:textId="77777777" w:rsidR="00FD7602" w:rsidRPr="00356196" w:rsidRDefault="00FD7602" w:rsidP="00FD7602">
      <w:pPr>
        <w:pStyle w:val="ListParagraph"/>
      </w:pPr>
    </w:p>
    <w:p w14:paraId="2FD0CA3B" w14:textId="77777777" w:rsidR="00FD7602" w:rsidRPr="00356196" w:rsidRDefault="00FD7602" w:rsidP="00FD7602">
      <w:r w:rsidRPr="00356196">
        <w:br w:type="page"/>
      </w:r>
    </w:p>
    <w:p w14:paraId="77EB0D0D" w14:textId="77777777" w:rsidR="00FD7602" w:rsidRPr="00356196" w:rsidRDefault="00FD7602" w:rsidP="00FD7602">
      <w:pPr>
        <w:pStyle w:val="Heading3"/>
      </w:pPr>
      <w:bookmarkStart w:id="29" w:name="_Toc394929953"/>
      <w:bookmarkStart w:id="30" w:name="_Toc417648774"/>
      <w:bookmarkStart w:id="31" w:name="_Toc417915002"/>
      <w:bookmarkStart w:id="32" w:name="_Toc418070239"/>
      <w:r w:rsidRPr="00356196">
        <w:rPr>
          <w:sz w:val="24"/>
        </w:rPr>
        <w:lastRenderedPageBreak/>
        <w:t>Program Committee Members’ Group Interview Protocol</w:t>
      </w:r>
      <w:bookmarkEnd w:id="29"/>
      <w:bookmarkEnd w:id="30"/>
      <w:bookmarkEnd w:id="31"/>
      <w:bookmarkEnd w:id="32"/>
    </w:p>
    <w:p w14:paraId="0F60A0D7" w14:textId="77777777" w:rsidR="00FD7602" w:rsidRPr="00356196" w:rsidRDefault="00FD7602" w:rsidP="00A04192">
      <w:pPr>
        <w:pStyle w:val="ListParagraph"/>
        <w:numPr>
          <w:ilvl w:val="0"/>
          <w:numId w:val="24"/>
        </w:numPr>
        <w:spacing w:after="0"/>
        <w:jc w:val="left"/>
        <w:rPr>
          <w:sz w:val="22"/>
        </w:rPr>
      </w:pPr>
      <w:r w:rsidRPr="00356196">
        <w:rPr>
          <w:sz w:val="22"/>
        </w:rPr>
        <w:t>Background information</w:t>
      </w:r>
    </w:p>
    <w:p w14:paraId="090707FD" w14:textId="77777777" w:rsidR="00FD7602" w:rsidRPr="00356196" w:rsidRDefault="00FD7602" w:rsidP="00A04192">
      <w:pPr>
        <w:pStyle w:val="ListParagraph"/>
        <w:numPr>
          <w:ilvl w:val="1"/>
          <w:numId w:val="24"/>
        </w:numPr>
        <w:spacing w:after="0"/>
        <w:jc w:val="left"/>
        <w:rPr>
          <w:sz w:val="22"/>
        </w:rPr>
      </w:pPr>
      <w:r w:rsidRPr="00356196">
        <w:rPr>
          <w:sz w:val="22"/>
        </w:rPr>
        <w:t>How did you get involved with the Administrative Fellows Program?</w:t>
      </w:r>
    </w:p>
    <w:p w14:paraId="6DCA2B02" w14:textId="77777777" w:rsidR="00FD7602" w:rsidRPr="00356196" w:rsidRDefault="00FD7602" w:rsidP="00A04192">
      <w:pPr>
        <w:pStyle w:val="ListParagraph"/>
        <w:numPr>
          <w:ilvl w:val="1"/>
          <w:numId w:val="24"/>
        </w:numPr>
        <w:spacing w:after="0"/>
        <w:jc w:val="left"/>
        <w:rPr>
          <w:sz w:val="22"/>
        </w:rPr>
      </w:pPr>
      <w:r w:rsidRPr="00356196">
        <w:rPr>
          <w:sz w:val="22"/>
        </w:rPr>
        <w:t xml:space="preserve">Why did you decide to serve on the program committee? </w:t>
      </w:r>
    </w:p>
    <w:p w14:paraId="7FE0CB1B" w14:textId="77777777" w:rsidR="00FD7602" w:rsidRPr="00356196" w:rsidRDefault="00FD7602" w:rsidP="00A04192">
      <w:pPr>
        <w:pStyle w:val="ListParagraph"/>
        <w:numPr>
          <w:ilvl w:val="0"/>
          <w:numId w:val="24"/>
        </w:numPr>
        <w:spacing w:after="0"/>
        <w:jc w:val="left"/>
        <w:rPr>
          <w:sz w:val="22"/>
        </w:rPr>
      </w:pPr>
      <w:r w:rsidRPr="00356196">
        <w:rPr>
          <w:sz w:val="22"/>
        </w:rPr>
        <w:t xml:space="preserve">What are the University’s goals for the program? How have these evolved since you have been involved? Are these goals being met? </w:t>
      </w:r>
    </w:p>
    <w:p w14:paraId="6DDCD3DA" w14:textId="77777777" w:rsidR="00FD7602" w:rsidRPr="00356196" w:rsidRDefault="00FD7602" w:rsidP="00A04192">
      <w:pPr>
        <w:pStyle w:val="ListParagraph"/>
        <w:numPr>
          <w:ilvl w:val="0"/>
          <w:numId w:val="24"/>
        </w:numPr>
        <w:spacing w:after="0"/>
        <w:jc w:val="left"/>
        <w:rPr>
          <w:sz w:val="22"/>
        </w:rPr>
      </w:pPr>
      <w:r w:rsidRPr="00356196">
        <w:rPr>
          <w:sz w:val="22"/>
        </w:rPr>
        <w:t xml:space="preserve">How good a job does the program do of identifying people with leadership potential? How could it do better? </w:t>
      </w:r>
    </w:p>
    <w:p w14:paraId="4BB83493" w14:textId="77777777" w:rsidR="00FD7602" w:rsidRPr="00356196" w:rsidRDefault="00FD7602" w:rsidP="00A04192">
      <w:pPr>
        <w:pStyle w:val="ListParagraph"/>
        <w:numPr>
          <w:ilvl w:val="0"/>
          <w:numId w:val="24"/>
        </w:numPr>
        <w:spacing w:after="0"/>
        <w:jc w:val="left"/>
        <w:rPr>
          <w:sz w:val="22"/>
        </w:rPr>
      </w:pPr>
      <w:r w:rsidRPr="00356196">
        <w:rPr>
          <w:sz w:val="22"/>
        </w:rPr>
        <w:t xml:space="preserve">How much structure and support are provided for the Mentor and Fellow? </w:t>
      </w:r>
    </w:p>
    <w:p w14:paraId="74C5D845" w14:textId="77777777" w:rsidR="00FD7602" w:rsidRPr="00356196" w:rsidRDefault="00FD7602" w:rsidP="00A04192">
      <w:pPr>
        <w:pStyle w:val="ListParagraph"/>
        <w:numPr>
          <w:ilvl w:val="0"/>
          <w:numId w:val="24"/>
        </w:numPr>
        <w:spacing w:after="0"/>
        <w:jc w:val="left"/>
        <w:rPr>
          <w:sz w:val="22"/>
        </w:rPr>
      </w:pPr>
      <w:r w:rsidRPr="00356196">
        <w:rPr>
          <w:sz w:val="22"/>
        </w:rPr>
        <w:t xml:space="preserve">What are the benefits of the program to Penn State? </w:t>
      </w:r>
    </w:p>
    <w:p w14:paraId="6506CC58" w14:textId="77777777" w:rsidR="00FD7602" w:rsidRPr="00356196" w:rsidRDefault="00FD7602" w:rsidP="00A04192">
      <w:pPr>
        <w:pStyle w:val="ListParagraph"/>
        <w:numPr>
          <w:ilvl w:val="0"/>
          <w:numId w:val="24"/>
        </w:numPr>
        <w:spacing w:after="0"/>
        <w:jc w:val="left"/>
        <w:rPr>
          <w:sz w:val="22"/>
        </w:rPr>
      </w:pPr>
      <w:r w:rsidRPr="00356196">
        <w:rPr>
          <w:sz w:val="22"/>
        </w:rPr>
        <w:t xml:space="preserve"> What does the program do well?</w:t>
      </w:r>
    </w:p>
    <w:p w14:paraId="50DA40C8" w14:textId="77777777" w:rsidR="00FD7602" w:rsidRPr="00356196" w:rsidRDefault="00FD7602" w:rsidP="00A04192">
      <w:pPr>
        <w:pStyle w:val="ListParagraph"/>
        <w:numPr>
          <w:ilvl w:val="0"/>
          <w:numId w:val="24"/>
        </w:numPr>
        <w:spacing w:after="0"/>
        <w:jc w:val="left"/>
        <w:rPr>
          <w:sz w:val="22"/>
        </w:rPr>
      </w:pPr>
      <w:r w:rsidRPr="00356196">
        <w:rPr>
          <w:sz w:val="22"/>
        </w:rPr>
        <w:t xml:space="preserve">Where could the program do better? </w:t>
      </w:r>
    </w:p>
    <w:p w14:paraId="5FF41950" w14:textId="77777777" w:rsidR="00FD7602" w:rsidRPr="00356196" w:rsidRDefault="00FD7602" w:rsidP="00A04192">
      <w:pPr>
        <w:pStyle w:val="ListParagraph"/>
        <w:numPr>
          <w:ilvl w:val="0"/>
          <w:numId w:val="24"/>
        </w:numPr>
        <w:spacing w:after="0"/>
        <w:jc w:val="left"/>
        <w:rPr>
          <w:sz w:val="22"/>
        </w:rPr>
      </w:pPr>
      <w:r w:rsidRPr="00356196">
        <w:rPr>
          <w:sz w:val="22"/>
        </w:rPr>
        <w:t xml:space="preserve">Do you feel that there is still a need for this program at Penn State? Why or why not? </w:t>
      </w:r>
    </w:p>
    <w:p w14:paraId="327BF80B" w14:textId="77777777" w:rsidR="00FD7602" w:rsidRPr="00356196" w:rsidRDefault="00FD7602" w:rsidP="00FD7602">
      <w:pPr>
        <w:pStyle w:val="ListParagraph"/>
      </w:pPr>
    </w:p>
    <w:p w14:paraId="43325288" w14:textId="77777777" w:rsidR="00FD7602" w:rsidRPr="00356196" w:rsidRDefault="00FD7602">
      <w:pPr>
        <w:rPr>
          <w:b/>
          <w:smallCaps/>
          <w:spacing w:val="5"/>
          <w:szCs w:val="28"/>
        </w:rPr>
      </w:pPr>
      <w:r w:rsidRPr="00356196">
        <w:br w:type="page"/>
      </w:r>
    </w:p>
    <w:p w14:paraId="7AFFB379" w14:textId="7D922110" w:rsidR="00F90FD2" w:rsidRPr="00356196" w:rsidRDefault="00F90FD2" w:rsidP="00586F13">
      <w:pPr>
        <w:pStyle w:val="Heading2"/>
        <w:rPr>
          <w:sz w:val="24"/>
        </w:rPr>
      </w:pPr>
      <w:bookmarkStart w:id="33" w:name="_Toc418070240"/>
      <w:r w:rsidRPr="00356196">
        <w:rPr>
          <w:sz w:val="24"/>
        </w:rPr>
        <w:lastRenderedPageBreak/>
        <w:t xml:space="preserve">Appendix </w:t>
      </w:r>
      <w:r w:rsidR="00FD7602" w:rsidRPr="00356196">
        <w:rPr>
          <w:sz w:val="24"/>
        </w:rPr>
        <w:t>C</w:t>
      </w:r>
      <w:r w:rsidRPr="00356196">
        <w:rPr>
          <w:sz w:val="24"/>
        </w:rPr>
        <w:t>: Detailed Survey Findings</w:t>
      </w:r>
      <w:bookmarkEnd w:id="33"/>
    </w:p>
    <w:p w14:paraId="7E8DB199" w14:textId="3B69804C" w:rsidR="00E35F09" w:rsidRPr="00356196" w:rsidRDefault="00D57FD9" w:rsidP="00911F92">
      <w:pPr>
        <w:rPr>
          <w:sz w:val="22"/>
        </w:rPr>
      </w:pPr>
      <w:r w:rsidRPr="00356196">
        <w:rPr>
          <w:sz w:val="22"/>
        </w:rPr>
        <w:t>*</w:t>
      </w:r>
      <w:r w:rsidR="00384E80" w:rsidRPr="00356196">
        <w:rPr>
          <w:sz w:val="22"/>
        </w:rPr>
        <w:t>Some p</w:t>
      </w:r>
      <w:r w:rsidRPr="00356196">
        <w:rPr>
          <w:sz w:val="22"/>
        </w:rPr>
        <w:t xml:space="preserve">ercentages do not always add up to 100% due to rounding. </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detailed survey findings"/>
      </w:tblPr>
      <w:tblGrid>
        <w:gridCol w:w="332"/>
        <w:gridCol w:w="46"/>
        <w:gridCol w:w="630"/>
        <w:gridCol w:w="2340"/>
        <w:gridCol w:w="1185"/>
        <w:gridCol w:w="1185"/>
        <w:gridCol w:w="1185"/>
        <w:gridCol w:w="1185"/>
        <w:gridCol w:w="1185"/>
        <w:gridCol w:w="1185"/>
      </w:tblGrid>
      <w:tr w:rsidR="00F90FD2" w:rsidRPr="00356196" w14:paraId="164696AF" w14:textId="77777777" w:rsidTr="00384E80">
        <w:tc>
          <w:tcPr>
            <w:tcW w:w="10458" w:type="dxa"/>
            <w:gridSpan w:val="10"/>
          </w:tcPr>
          <w:p w14:paraId="3E9531DB" w14:textId="66D15C72" w:rsidR="00F90FD2" w:rsidRPr="00356196" w:rsidRDefault="00F90FD2" w:rsidP="00EA414F">
            <w:pPr>
              <w:spacing w:line="276" w:lineRule="auto"/>
              <w:rPr>
                <w:b/>
                <w:sz w:val="22"/>
                <w:szCs w:val="22"/>
              </w:rPr>
            </w:pPr>
            <w:r w:rsidRPr="00356196">
              <w:rPr>
                <w:b/>
                <w:sz w:val="22"/>
                <w:szCs w:val="22"/>
              </w:rPr>
              <w:t xml:space="preserve">Q1. How or from whom did you first learn about the Administrative </w:t>
            </w:r>
            <w:r w:rsidR="002013ED" w:rsidRPr="00356196">
              <w:rPr>
                <w:b/>
                <w:sz w:val="22"/>
                <w:szCs w:val="22"/>
              </w:rPr>
              <w:t>Fellows Program</w:t>
            </w:r>
            <w:r w:rsidRPr="00356196">
              <w:rPr>
                <w:b/>
                <w:sz w:val="22"/>
                <w:szCs w:val="22"/>
              </w:rPr>
              <w:t xml:space="preserve">? </w:t>
            </w:r>
          </w:p>
          <w:p w14:paraId="7CA66390" w14:textId="77777777" w:rsidR="006D0B57" w:rsidRPr="00356196" w:rsidRDefault="006D0B57" w:rsidP="00EA414F">
            <w:pPr>
              <w:spacing w:line="276" w:lineRule="auto"/>
              <w:rPr>
                <w:b/>
                <w:sz w:val="22"/>
                <w:szCs w:val="22"/>
              </w:rPr>
            </w:pPr>
          </w:p>
        </w:tc>
      </w:tr>
      <w:tr w:rsidR="00F90FD2" w:rsidRPr="00356196" w14:paraId="202BAB72" w14:textId="77777777" w:rsidTr="00384E80">
        <w:tc>
          <w:tcPr>
            <w:tcW w:w="378" w:type="dxa"/>
            <w:gridSpan w:val="2"/>
          </w:tcPr>
          <w:p w14:paraId="2D0F655B" w14:textId="77777777" w:rsidR="00F90FD2" w:rsidRPr="00356196" w:rsidRDefault="00F90FD2" w:rsidP="00EA414F">
            <w:pPr>
              <w:spacing w:line="276" w:lineRule="auto"/>
              <w:rPr>
                <w:sz w:val="22"/>
                <w:szCs w:val="22"/>
              </w:rPr>
            </w:pPr>
          </w:p>
        </w:tc>
        <w:tc>
          <w:tcPr>
            <w:tcW w:w="630" w:type="dxa"/>
            <w:vAlign w:val="center"/>
          </w:tcPr>
          <w:p w14:paraId="42B02D39" w14:textId="77777777" w:rsidR="00F90FD2" w:rsidRPr="00356196" w:rsidRDefault="00F90FD2" w:rsidP="00EA414F">
            <w:pPr>
              <w:spacing w:line="276" w:lineRule="auto"/>
              <w:jc w:val="right"/>
              <w:rPr>
                <w:sz w:val="22"/>
                <w:szCs w:val="22"/>
              </w:rPr>
            </w:pPr>
            <w:r w:rsidRPr="00356196">
              <w:rPr>
                <w:sz w:val="22"/>
                <w:szCs w:val="22"/>
              </w:rPr>
              <w:t>11%</w:t>
            </w:r>
          </w:p>
        </w:tc>
        <w:tc>
          <w:tcPr>
            <w:tcW w:w="9450" w:type="dxa"/>
            <w:gridSpan w:val="7"/>
            <w:vAlign w:val="center"/>
          </w:tcPr>
          <w:p w14:paraId="7BC3C363" w14:textId="77777777" w:rsidR="00F90FD2" w:rsidRPr="00356196" w:rsidRDefault="00F90FD2" w:rsidP="00EA414F">
            <w:pPr>
              <w:spacing w:line="276" w:lineRule="auto"/>
              <w:jc w:val="left"/>
              <w:rPr>
                <w:sz w:val="22"/>
                <w:szCs w:val="22"/>
              </w:rPr>
            </w:pPr>
            <w:r w:rsidRPr="00356196">
              <w:rPr>
                <w:sz w:val="22"/>
                <w:szCs w:val="22"/>
              </w:rPr>
              <w:t>Administrative Fellows web page</w:t>
            </w:r>
          </w:p>
        </w:tc>
      </w:tr>
      <w:tr w:rsidR="00F90FD2" w:rsidRPr="00356196" w14:paraId="2115A265" w14:textId="77777777" w:rsidTr="00384E80">
        <w:tc>
          <w:tcPr>
            <w:tcW w:w="378" w:type="dxa"/>
            <w:gridSpan w:val="2"/>
          </w:tcPr>
          <w:p w14:paraId="465CFF44" w14:textId="77777777" w:rsidR="00F90FD2" w:rsidRPr="00356196" w:rsidRDefault="00F90FD2" w:rsidP="00EA414F">
            <w:pPr>
              <w:spacing w:line="276" w:lineRule="auto"/>
              <w:rPr>
                <w:sz w:val="22"/>
                <w:szCs w:val="22"/>
              </w:rPr>
            </w:pPr>
          </w:p>
        </w:tc>
        <w:tc>
          <w:tcPr>
            <w:tcW w:w="630" w:type="dxa"/>
            <w:vAlign w:val="center"/>
          </w:tcPr>
          <w:p w14:paraId="78B9BF26" w14:textId="77777777" w:rsidR="00F90FD2" w:rsidRPr="00356196" w:rsidRDefault="00F90FD2" w:rsidP="00EA414F">
            <w:pPr>
              <w:spacing w:line="276" w:lineRule="auto"/>
              <w:jc w:val="right"/>
              <w:rPr>
                <w:sz w:val="22"/>
                <w:szCs w:val="22"/>
              </w:rPr>
            </w:pPr>
            <w:r w:rsidRPr="00356196">
              <w:rPr>
                <w:sz w:val="22"/>
                <w:szCs w:val="22"/>
              </w:rPr>
              <w:t>33%</w:t>
            </w:r>
          </w:p>
        </w:tc>
        <w:tc>
          <w:tcPr>
            <w:tcW w:w="9450" w:type="dxa"/>
            <w:gridSpan w:val="7"/>
            <w:vAlign w:val="center"/>
          </w:tcPr>
          <w:p w14:paraId="08E700C8" w14:textId="77777777" w:rsidR="00F90FD2" w:rsidRPr="00356196" w:rsidRDefault="00F90FD2" w:rsidP="00EA414F">
            <w:pPr>
              <w:spacing w:line="276" w:lineRule="auto"/>
              <w:jc w:val="left"/>
              <w:rPr>
                <w:sz w:val="22"/>
                <w:szCs w:val="22"/>
              </w:rPr>
            </w:pPr>
            <w:r w:rsidRPr="00356196">
              <w:rPr>
                <w:sz w:val="22"/>
                <w:szCs w:val="22"/>
              </w:rPr>
              <w:t>Colleague</w:t>
            </w:r>
          </w:p>
        </w:tc>
      </w:tr>
      <w:tr w:rsidR="00F90FD2" w:rsidRPr="00356196" w14:paraId="42DA267D" w14:textId="77777777" w:rsidTr="00384E80">
        <w:tc>
          <w:tcPr>
            <w:tcW w:w="378" w:type="dxa"/>
            <w:gridSpan w:val="2"/>
          </w:tcPr>
          <w:p w14:paraId="5603B6D6" w14:textId="77777777" w:rsidR="00F90FD2" w:rsidRPr="00356196" w:rsidRDefault="00F90FD2" w:rsidP="00EA414F">
            <w:pPr>
              <w:spacing w:line="276" w:lineRule="auto"/>
              <w:rPr>
                <w:sz w:val="22"/>
                <w:szCs w:val="22"/>
              </w:rPr>
            </w:pPr>
          </w:p>
        </w:tc>
        <w:tc>
          <w:tcPr>
            <w:tcW w:w="630" w:type="dxa"/>
            <w:vAlign w:val="center"/>
          </w:tcPr>
          <w:p w14:paraId="678A07C8" w14:textId="77777777" w:rsidR="00F90FD2" w:rsidRPr="00356196" w:rsidRDefault="00F90FD2" w:rsidP="00EA414F">
            <w:pPr>
              <w:spacing w:line="276" w:lineRule="auto"/>
              <w:jc w:val="right"/>
              <w:rPr>
                <w:sz w:val="22"/>
                <w:szCs w:val="22"/>
              </w:rPr>
            </w:pPr>
            <w:r w:rsidRPr="00356196">
              <w:rPr>
                <w:sz w:val="22"/>
                <w:szCs w:val="22"/>
              </w:rPr>
              <w:t>6%</w:t>
            </w:r>
          </w:p>
        </w:tc>
        <w:tc>
          <w:tcPr>
            <w:tcW w:w="9450" w:type="dxa"/>
            <w:gridSpan w:val="7"/>
            <w:vAlign w:val="center"/>
          </w:tcPr>
          <w:p w14:paraId="35596DE8" w14:textId="77777777" w:rsidR="00F90FD2" w:rsidRPr="00356196" w:rsidRDefault="00F90FD2" w:rsidP="00EA414F">
            <w:pPr>
              <w:spacing w:line="276" w:lineRule="auto"/>
              <w:jc w:val="left"/>
              <w:rPr>
                <w:sz w:val="22"/>
                <w:szCs w:val="22"/>
              </w:rPr>
            </w:pPr>
            <w:r w:rsidRPr="00356196">
              <w:rPr>
                <w:sz w:val="22"/>
                <w:szCs w:val="22"/>
              </w:rPr>
              <w:t>Supervisor</w:t>
            </w:r>
          </w:p>
        </w:tc>
      </w:tr>
      <w:tr w:rsidR="00F90FD2" w:rsidRPr="00356196" w14:paraId="1C8E0418" w14:textId="77777777" w:rsidTr="00384E80">
        <w:tc>
          <w:tcPr>
            <w:tcW w:w="378" w:type="dxa"/>
            <w:gridSpan w:val="2"/>
          </w:tcPr>
          <w:p w14:paraId="46034EA5" w14:textId="77777777" w:rsidR="00F90FD2" w:rsidRPr="00356196" w:rsidRDefault="00F90FD2" w:rsidP="00EA414F">
            <w:pPr>
              <w:spacing w:line="276" w:lineRule="auto"/>
              <w:rPr>
                <w:sz w:val="22"/>
                <w:szCs w:val="22"/>
              </w:rPr>
            </w:pPr>
          </w:p>
        </w:tc>
        <w:tc>
          <w:tcPr>
            <w:tcW w:w="630" w:type="dxa"/>
            <w:vAlign w:val="center"/>
          </w:tcPr>
          <w:p w14:paraId="07ECE37D" w14:textId="77777777" w:rsidR="00F90FD2" w:rsidRPr="00356196" w:rsidRDefault="00F90FD2" w:rsidP="00EA414F">
            <w:pPr>
              <w:spacing w:line="276" w:lineRule="auto"/>
              <w:jc w:val="right"/>
              <w:rPr>
                <w:sz w:val="22"/>
                <w:szCs w:val="22"/>
              </w:rPr>
            </w:pPr>
            <w:r w:rsidRPr="00356196">
              <w:rPr>
                <w:sz w:val="22"/>
                <w:szCs w:val="22"/>
              </w:rPr>
              <w:t>17%</w:t>
            </w:r>
          </w:p>
        </w:tc>
        <w:tc>
          <w:tcPr>
            <w:tcW w:w="9450" w:type="dxa"/>
            <w:gridSpan w:val="7"/>
            <w:vAlign w:val="center"/>
          </w:tcPr>
          <w:p w14:paraId="25DFFA32" w14:textId="77777777" w:rsidR="00F90FD2" w:rsidRPr="00356196" w:rsidRDefault="00F90FD2" w:rsidP="00EA414F">
            <w:pPr>
              <w:spacing w:line="276" w:lineRule="auto"/>
              <w:jc w:val="left"/>
              <w:rPr>
                <w:sz w:val="22"/>
                <w:szCs w:val="22"/>
              </w:rPr>
            </w:pPr>
            <w:r w:rsidRPr="00356196">
              <w:rPr>
                <w:sz w:val="22"/>
                <w:szCs w:val="22"/>
              </w:rPr>
              <w:t>Past Fellow</w:t>
            </w:r>
          </w:p>
        </w:tc>
      </w:tr>
      <w:tr w:rsidR="00F90FD2" w:rsidRPr="00356196" w14:paraId="62014FCD" w14:textId="77777777" w:rsidTr="00384E80">
        <w:tc>
          <w:tcPr>
            <w:tcW w:w="378" w:type="dxa"/>
            <w:gridSpan w:val="2"/>
          </w:tcPr>
          <w:p w14:paraId="0F3FBB7A" w14:textId="77777777" w:rsidR="00F90FD2" w:rsidRPr="00356196" w:rsidRDefault="00F90FD2" w:rsidP="00EA414F">
            <w:pPr>
              <w:spacing w:line="276" w:lineRule="auto"/>
              <w:rPr>
                <w:sz w:val="22"/>
                <w:szCs w:val="22"/>
              </w:rPr>
            </w:pPr>
          </w:p>
        </w:tc>
        <w:tc>
          <w:tcPr>
            <w:tcW w:w="630" w:type="dxa"/>
            <w:vAlign w:val="center"/>
          </w:tcPr>
          <w:p w14:paraId="1B07F7FC" w14:textId="77777777" w:rsidR="00F90FD2" w:rsidRPr="00356196" w:rsidRDefault="00F90FD2" w:rsidP="00EA414F">
            <w:pPr>
              <w:spacing w:line="276" w:lineRule="auto"/>
              <w:jc w:val="right"/>
              <w:rPr>
                <w:sz w:val="22"/>
                <w:szCs w:val="22"/>
              </w:rPr>
            </w:pPr>
            <w:r w:rsidRPr="00356196">
              <w:rPr>
                <w:sz w:val="22"/>
                <w:szCs w:val="22"/>
              </w:rPr>
              <w:t>6%</w:t>
            </w:r>
          </w:p>
        </w:tc>
        <w:tc>
          <w:tcPr>
            <w:tcW w:w="9450" w:type="dxa"/>
            <w:gridSpan w:val="7"/>
            <w:vAlign w:val="center"/>
          </w:tcPr>
          <w:p w14:paraId="1BC14F06" w14:textId="77777777" w:rsidR="00F90FD2" w:rsidRPr="00356196" w:rsidRDefault="00F90FD2" w:rsidP="00EA414F">
            <w:pPr>
              <w:spacing w:line="276" w:lineRule="auto"/>
              <w:jc w:val="left"/>
              <w:rPr>
                <w:sz w:val="22"/>
                <w:szCs w:val="22"/>
              </w:rPr>
            </w:pPr>
            <w:r w:rsidRPr="00356196">
              <w:rPr>
                <w:sz w:val="22"/>
                <w:szCs w:val="22"/>
              </w:rPr>
              <w:t>Member of the Fellowship committee</w:t>
            </w:r>
          </w:p>
        </w:tc>
      </w:tr>
      <w:tr w:rsidR="00F90FD2" w:rsidRPr="00356196" w14:paraId="689ED15A" w14:textId="77777777" w:rsidTr="00384E80">
        <w:tc>
          <w:tcPr>
            <w:tcW w:w="378" w:type="dxa"/>
            <w:gridSpan w:val="2"/>
          </w:tcPr>
          <w:p w14:paraId="675F5545" w14:textId="77777777" w:rsidR="00F90FD2" w:rsidRPr="00356196" w:rsidRDefault="00F90FD2" w:rsidP="00EA414F">
            <w:pPr>
              <w:spacing w:line="276" w:lineRule="auto"/>
              <w:rPr>
                <w:sz w:val="22"/>
                <w:szCs w:val="22"/>
              </w:rPr>
            </w:pPr>
          </w:p>
        </w:tc>
        <w:tc>
          <w:tcPr>
            <w:tcW w:w="630" w:type="dxa"/>
            <w:vAlign w:val="center"/>
          </w:tcPr>
          <w:p w14:paraId="4F572430" w14:textId="77777777" w:rsidR="00F90FD2" w:rsidRPr="00356196" w:rsidRDefault="00F90FD2" w:rsidP="00EA414F">
            <w:pPr>
              <w:spacing w:line="276" w:lineRule="auto"/>
              <w:jc w:val="right"/>
              <w:rPr>
                <w:sz w:val="22"/>
                <w:szCs w:val="22"/>
              </w:rPr>
            </w:pPr>
            <w:r w:rsidRPr="00356196">
              <w:rPr>
                <w:sz w:val="22"/>
                <w:szCs w:val="22"/>
              </w:rPr>
              <w:t>6%</w:t>
            </w:r>
          </w:p>
        </w:tc>
        <w:tc>
          <w:tcPr>
            <w:tcW w:w="9450" w:type="dxa"/>
            <w:gridSpan w:val="7"/>
            <w:vAlign w:val="center"/>
          </w:tcPr>
          <w:p w14:paraId="5D142365" w14:textId="77777777" w:rsidR="00F90FD2" w:rsidRPr="00356196" w:rsidRDefault="00F90FD2" w:rsidP="00EA414F">
            <w:pPr>
              <w:spacing w:line="276" w:lineRule="auto"/>
              <w:jc w:val="left"/>
              <w:rPr>
                <w:i/>
                <w:sz w:val="22"/>
                <w:szCs w:val="22"/>
              </w:rPr>
            </w:pPr>
            <w:r w:rsidRPr="00356196">
              <w:rPr>
                <w:i/>
                <w:sz w:val="22"/>
                <w:szCs w:val="22"/>
              </w:rPr>
              <w:t>The Intercom</w:t>
            </w:r>
          </w:p>
        </w:tc>
      </w:tr>
      <w:tr w:rsidR="00F90FD2" w:rsidRPr="00356196" w14:paraId="272F6D97" w14:textId="77777777" w:rsidTr="00384E80">
        <w:tc>
          <w:tcPr>
            <w:tcW w:w="378" w:type="dxa"/>
            <w:gridSpan w:val="2"/>
          </w:tcPr>
          <w:p w14:paraId="2FD2469C" w14:textId="77777777" w:rsidR="00F90FD2" w:rsidRPr="00356196" w:rsidRDefault="00F90FD2" w:rsidP="00EA414F">
            <w:pPr>
              <w:spacing w:line="276" w:lineRule="auto"/>
              <w:rPr>
                <w:sz w:val="22"/>
                <w:szCs w:val="22"/>
              </w:rPr>
            </w:pPr>
          </w:p>
        </w:tc>
        <w:tc>
          <w:tcPr>
            <w:tcW w:w="630" w:type="dxa"/>
            <w:vAlign w:val="center"/>
          </w:tcPr>
          <w:p w14:paraId="30EB8B24" w14:textId="77777777" w:rsidR="00F90FD2" w:rsidRPr="00356196" w:rsidRDefault="00F90FD2" w:rsidP="00EA414F">
            <w:pPr>
              <w:spacing w:line="276" w:lineRule="auto"/>
              <w:jc w:val="right"/>
              <w:rPr>
                <w:sz w:val="22"/>
                <w:szCs w:val="22"/>
              </w:rPr>
            </w:pPr>
            <w:r w:rsidRPr="00356196">
              <w:rPr>
                <w:sz w:val="22"/>
                <w:szCs w:val="22"/>
              </w:rPr>
              <w:t>6%</w:t>
            </w:r>
          </w:p>
        </w:tc>
        <w:tc>
          <w:tcPr>
            <w:tcW w:w="9450" w:type="dxa"/>
            <w:gridSpan w:val="7"/>
            <w:vAlign w:val="center"/>
          </w:tcPr>
          <w:p w14:paraId="5745ADF5" w14:textId="77777777" w:rsidR="00F90FD2" w:rsidRPr="00356196" w:rsidRDefault="00F90FD2" w:rsidP="00EA414F">
            <w:pPr>
              <w:spacing w:line="276" w:lineRule="auto"/>
              <w:jc w:val="left"/>
              <w:rPr>
                <w:i/>
                <w:sz w:val="22"/>
                <w:szCs w:val="22"/>
              </w:rPr>
            </w:pPr>
            <w:r w:rsidRPr="00356196">
              <w:rPr>
                <w:i/>
                <w:sz w:val="22"/>
                <w:szCs w:val="22"/>
              </w:rPr>
              <w:t>The Faculty/Staff Newswire</w:t>
            </w:r>
          </w:p>
        </w:tc>
      </w:tr>
      <w:tr w:rsidR="00F90FD2" w:rsidRPr="00356196" w14:paraId="6409B07D" w14:textId="77777777" w:rsidTr="00384E80">
        <w:tc>
          <w:tcPr>
            <w:tcW w:w="378" w:type="dxa"/>
            <w:gridSpan w:val="2"/>
          </w:tcPr>
          <w:p w14:paraId="618C0EAC" w14:textId="77777777" w:rsidR="00F90FD2" w:rsidRPr="00356196" w:rsidRDefault="00F90FD2" w:rsidP="00EA414F">
            <w:pPr>
              <w:spacing w:line="276" w:lineRule="auto"/>
              <w:rPr>
                <w:sz w:val="22"/>
                <w:szCs w:val="22"/>
              </w:rPr>
            </w:pPr>
          </w:p>
        </w:tc>
        <w:tc>
          <w:tcPr>
            <w:tcW w:w="630" w:type="dxa"/>
            <w:vAlign w:val="center"/>
          </w:tcPr>
          <w:p w14:paraId="551BCE00" w14:textId="77777777" w:rsidR="00F90FD2" w:rsidRPr="00356196" w:rsidRDefault="00F90FD2" w:rsidP="00EA414F">
            <w:pPr>
              <w:spacing w:line="276" w:lineRule="auto"/>
              <w:jc w:val="right"/>
              <w:rPr>
                <w:sz w:val="22"/>
                <w:szCs w:val="22"/>
              </w:rPr>
            </w:pPr>
            <w:r w:rsidRPr="00356196">
              <w:rPr>
                <w:sz w:val="22"/>
                <w:szCs w:val="22"/>
              </w:rPr>
              <w:t>17%</w:t>
            </w:r>
          </w:p>
        </w:tc>
        <w:tc>
          <w:tcPr>
            <w:tcW w:w="9450" w:type="dxa"/>
            <w:gridSpan w:val="7"/>
            <w:vAlign w:val="center"/>
          </w:tcPr>
          <w:p w14:paraId="26BAB6F6" w14:textId="77777777" w:rsidR="00F90FD2" w:rsidRPr="00356196" w:rsidRDefault="00F90FD2" w:rsidP="00EA414F">
            <w:pPr>
              <w:spacing w:line="276" w:lineRule="auto"/>
              <w:jc w:val="left"/>
              <w:rPr>
                <w:sz w:val="22"/>
                <w:szCs w:val="22"/>
              </w:rPr>
            </w:pPr>
            <w:r w:rsidRPr="00356196">
              <w:rPr>
                <w:sz w:val="22"/>
                <w:szCs w:val="22"/>
              </w:rPr>
              <w:t>Other: “current Fellow”, “</w:t>
            </w:r>
            <w:proofErr w:type="spellStart"/>
            <w:r w:rsidRPr="00356196">
              <w:rPr>
                <w:sz w:val="22"/>
                <w:szCs w:val="22"/>
              </w:rPr>
              <w:t>Blannie</w:t>
            </w:r>
            <w:proofErr w:type="spellEnd"/>
            <w:r w:rsidRPr="00356196">
              <w:rPr>
                <w:sz w:val="22"/>
                <w:szCs w:val="22"/>
              </w:rPr>
              <w:t xml:space="preserve"> Bowen”, “email”</w:t>
            </w:r>
          </w:p>
        </w:tc>
      </w:tr>
      <w:tr w:rsidR="00DB3D4D" w:rsidRPr="00356196" w14:paraId="4A677729" w14:textId="77777777" w:rsidTr="007F3D88">
        <w:tc>
          <w:tcPr>
            <w:tcW w:w="10458" w:type="dxa"/>
            <w:gridSpan w:val="10"/>
          </w:tcPr>
          <w:p w14:paraId="62C4A34B" w14:textId="77777777" w:rsidR="007F3D88" w:rsidRPr="00356196" w:rsidRDefault="007F3D88" w:rsidP="00EA414F">
            <w:pPr>
              <w:spacing w:line="276" w:lineRule="auto"/>
              <w:rPr>
                <w:b/>
                <w:sz w:val="22"/>
                <w:szCs w:val="22"/>
              </w:rPr>
            </w:pPr>
          </w:p>
          <w:p w14:paraId="2CB96610" w14:textId="77777777" w:rsidR="00DB3D4D" w:rsidRPr="00356196" w:rsidRDefault="00DB3D4D" w:rsidP="00EA414F">
            <w:pPr>
              <w:spacing w:line="276" w:lineRule="auto"/>
              <w:rPr>
                <w:b/>
                <w:sz w:val="22"/>
                <w:szCs w:val="22"/>
              </w:rPr>
            </w:pPr>
            <w:r w:rsidRPr="00356196">
              <w:rPr>
                <w:b/>
                <w:sz w:val="22"/>
                <w:szCs w:val="22"/>
              </w:rPr>
              <w:t xml:space="preserve">Q2. To what extent do you agree or disagree with the following statements? </w:t>
            </w:r>
          </w:p>
          <w:p w14:paraId="5F8D4A47" w14:textId="77777777" w:rsidR="003222C4" w:rsidRPr="00356196" w:rsidRDefault="003222C4" w:rsidP="00EA414F">
            <w:pPr>
              <w:spacing w:line="276" w:lineRule="auto"/>
              <w:rPr>
                <w:b/>
                <w:sz w:val="22"/>
                <w:szCs w:val="22"/>
              </w:rPr>
            </w:pPr>
          </w:p>
        </w:tc>
      </w:tr>
      <w:tr w:rsidR="00094841" w:rsidRPr="00356196" w14:paraId="2A10E7F1" w14:textId="77777777" w:rsidTr="007F3D88">
        <w:tc>
          <w:tcPr>
            <w:tcW w:w="3348" w:type="dxa"/>
            <w:gridSpan w:val="4"/>
            <w:tcBorders>
              <w:right w:val="single" w:sz="4" w:space="0" w:color="auto"/>
            </w:tcBorders>
          </w:tcPr>
          <w:p w14:paraId="7E5332E9" w14:textId="77777777" w:rsidR="00DB3D4D" w:rsidRPr="00356196" w:rsidRDefault="00DB3D4D" w:rsidP="00EA414F">
            <w:pPr>
              <w:spacing w:line="276" w:lineRule="auto"/>
              <w:rPr>
                <w:sz w:val="22"/>
                <w:szCs w:val="22"/>
              </w:rPr>
            </w:pPr>
          </w:p>
        </w:tc>
        <w:tc>
          <w:tcPr>
            <w:tcW w:w="1185" w:type="dxa"/>
            <w:tcBorders>
              <w:top w:val="single" w:sz="4" w:space="0" w:color="auto"/>
              <w:left w:val="single" w:sz="4" w:space="0" w:color="auto"/>
              <w:bottom w:val="single" w:sz="4" w:space="0" w:color="auto"/>
              <w:right w:val="single" w:sz="4" w:space="0" w:color="auto"/>
            </w:tcBorders>
            <w:vAlign w:val="center"/>
          </w:tcPr>
          <w:p w14:paraId="58D51EBC" w14:textId="77777777" w:rsidR="00DB3D4D" w:rsidRPr="00356196" w:rsidRDefault="00DB3D4D" w:rsidP="00EA414F">
            <w:pPr>
              <w:spacing w:line="276" w:lineRule="auto"/>
              <w:jc w:val="center"/>
              <w:rPr>
                <w:sz w:val="22"/>
                <w:szCs w:val="22"/>
              </w:rPr>
            </w:pPr>
            <w:r w:rsidRPr="00356196">
              <w:rPr>
                <w:sz w:val="22"/>
                <w:szCs w:val="22"/>
              </w:rPr>
              <w:t xml:space="preserve">Strongly </w:t>
            </w:r>
            <w:r w:rsidR="003222C4" w:rsidRPr="00356196">
              <w:rPr>
                <w:sz w:val="22"/>
                <w:szCs w:val="22"/>
              </w:rPr>
              <w:t>Disa</w:t>
            </w:r>
            <w:r w:rsidRPr="00356196">
              <w:rPr>
                <w:sz w:val="22"/>
                <w:szCs w:val="22"/>
              </w:rPr>
              <w:t>gree</w:t>
            </w:r>
          </w:p>
        </w:tc>
        <w:tc>
          <w:tcPr>
            <w:tcW w:w="1185" w:type="dxa"/>
            <w:tcBorders>
              <w:top w:val="single" w:sz="4" w:space="0" w:color="auto"/>
              <w:left w:val="single" w:sz="4" w:space="0" w:color="auto"/>
              <w:bottom w:val="single" w:sz="4" w:space="0" w:color="auto"/>
              <w:right w:val="single" w:sz="4" w:space="0" w:color="auto"/>
            </w:tcBorders>
            <w:vAlign w:val="center"/>
          </w:tcPr>
          <w:p w14:paraId="03090983" w14:textId="77777777" w:rsidR="00DB3D4D" w:rsidRPr="00356196" w:rsidRDefault="00DB3D4D" w:rsidP="00EA414F">
            <w:pPr>
              <w:spacing w:line="276" w:lineRule="auto"/>
              <w:jc w:val="center"/>
              <w:rPr>
                <w:sz w:val="22"/>
                <w:szCs w:val="22"/>
              </w:rPr>
            </w:pPr>
            <w:r w:rsidRPr="00356196">
              <w:rPr>
                <w:sz w:val="22"/>
                <w:szCs w:val="22"/>
              </w:rPr>
              <w:t>Disagree</w:t>
            </w:r>
          </w:p>
        </w:tc>
        <w:tc>
          <w:tcPr>
            <w:tcW w:w="1185" w:type="dxa"/>
            <w:tcBorders>
              <w:top w:val="single" w:sz="4" w:space="0" w:color="auto"/>
              <w:left w:val="single" w:sz="4" w:space="0" w:color="auto"/>
              <w:bottom w:val="single" w:sz="4" w:space="0" w:color="auto"/>
              <w:right w:val="single" w:sz="4" w:space="0" w:color="auto"/>
            </w:tcBorders>
            <w:vAlign w:val="center"/>
          </w:tcPr>
          <w:p w14:paraId="0CBE99B2" w14:textId="77777777" w:rsidR="00DB3D4D" w:rsidRPr="00356196" w:rsidRDefault="00DB3D4D" w:rsidP="00EA414F">
            <w:pPr>
              <w:spacing w:line="276" w:lineRule="auto"/>
              <w:jc w:val="center"/>
              <w:rPr>
                <w:sz w:val="22"/>
                <w:szCs w:val="22"/>
              </w:rPr>
            </w:pPr>
            <w:r w:rsidRPr="00356196">
              <w:rPr>
                <w:sz w:val="22"/>
                <w:szCs w:val="22"/>
              </w:rPr>
              <w:t>Somewhat Disagree</w:t>
            </w:r>
          </w:p>
        </w:tc>
        <w:tc>
          <w:tcPr>
            <w:tcW w:w="1185" w:type="dxa"/>
            <w:tcBorders>
              <w:top w:val="single" w:sz="4" w:space="0" w:color="auto"/>
              <w:left w:val="single" w:sz="4" w:space="0" w:color="auto"/>
              <w:bottom w:val="single" w:sz="4" w:space="0" w:color="auto"/>
              <w:right w:val="single" w:sz="4" w:space="0" w:color="auto"/>
            </w:tcBorders>
            <w:vAlign w:val="center"/>
          </w:tcPr>
          <w:p w14:paraId="071AF080" w14:textId="77777777" w:rsidR="00DB3D4D" w:rsidRPr="00356196" w:rsidRDefault="00DB3D4D" w:rsidP="00EA414F">
            <w:pPr>
              <w:spacing w:line="276" w:lineRule="auto"/>
              <w:jc w:val="center"/>
              <w:rPr>
                <w:sz w:val="22"/>
                <w:szCs w:val="22"/>
              </w:rPr>
            </w:pPr>
            <w:r w:rsidRPr="00356196">
              <w:rPr>
                <w:sz w:val="22"/>
                <w:szCs w:val="22"/>
              </w:rPr>
              <w:t>Somewhat Agree</w:t>
            </w:r>
          </w:p>
        </w:tc>
        <w:tc>
          <w:tcPr>
            <w:tcW w:w="1185" w:type="dxa"/>
            <w:tcBorders>
              <w:top w:val="single" w:sz="4" w:space="0" w:color="auto"/>
              <w:left w:val="single" w:sz="4" w:space="0" w:color="auto"/>
              <w:bottom w:val="single" w:sz="4" w:space="0" w:color="auto"/>
              <w:right w:val="single" w:sz="4" w:space="0" w:color="auto"/>
            </w:tcBorders>
            <w:vAlign w:val="center"/>
          </w:tcPr>
          <w:p w14:paraId="2F8916C3" w14:textId="77777777" w:rsidR="00DB3D4D" w:rsidRPr="00356196" w:rsidRDefault="00DB3D4D" w:rsidP="00EA414F">
            <w:pPr>
              <w:spacing w:line="276" w:lineRule="auto"/>
              <w:jc w:val="center"/>
              <w:rPr>
                <w:sz w:val="22"/>
                <w:szCs w:val="22"/>
              </w:rPr>
            </w:pPr>
            <w:r w:rsidRPr="00356196">
              <w:rPr>
                <w:sz w:val="22"/>
                <w:szCs w:val="22"/>
              </w:rPr>
              <w:t>Agree</w:t>
            </w:r>
          </w:p>
        </w:tc>
        <w:tc>
          <w:tcPr>
            <w:tcW w:w="1185" w:type="dxa"/>
            <w:tcBorders>
              <w:top w:val="single" w:sz="4" w:space="0" w:color="auto"/>
              <w:left w:val="single" w:sz="4" w:space="0" w:color="auto"/>
              <w:bottom w:val="single" w:sz="4" w:space="0" w:color="auto"/>
              <w:right w:val="single" w:sz="4" w:space="0" w:color="auto"/>
            </w:tcBorders>
            <w:vAlign w:val="center"/>
          </w:tcPr>
          <w:p w14:paraId="393B113B" w14:textId="77777777" w:rsidR="00DB3D4D" w:rsidRPr="00356196" w:rsidRDefault="00DB3D4D" w:rsidP="00EA414F">
            <w:pPr>
              <w:spacing w:line="276" w:lineRule="auto"/>
              <w:jc w:val="center"/>
              <w:rPr>
                <w:sz w:val="22"/>
                <w:szCs w:val="22"/>
              </w:rPr>
            </w:pPr>
            <w:r w:rsidRPr="00356196">
              <w:rPr>
                <w:sz w:val="22"/>
                <w:szCs w:val="22"/>
              </w:rPr>
              <w:t>Strongly Agree</w:t>
            </w:r>
          </w:p>
        </w:tc>
      </w:tr>
      <w:tr w:rsidR="00094841" w:rsidRPr="00356196" w14:paraId="2598762F" w14:textId="77777777" w:rsidTr="007F3D88">
        <w:tc>
          <w:tcPr>
            <w:tcW w:w="378" w:type="dxa"/>
            <w:gridSpan w:val="2"/>
            <w:tcBorders>
              <w:right w:val="single" w:sz="4" w:space="0" w:color="auto"/>
            </w:tcBorders>
          </w:tcPr>
          <w:p w14:paraId="659EC46B" w14:textId="77777777" w:rsidR="00DB3D4D" w:rsidRPr="00356196" w:rsidRDefault="00DB3D4D" w:rsidP="00EA414F">
            <w:pPr>
              <w:spacing w:line="276" w:lineRule="auto"/>
              <w:rPr>
                <w:sz w:val="22"/>
                <w:szCs w:val="22"/>
              </w:rPr>
            </w:pPr>
          </w:p>
        </w:tc>
        <w:tc>
          <w:tcPr>
            <w:tcW w:w="2970" w:type="dxa"/>
            <w:gridSpan w:val="2"/>
            <w:tcBorders>
              <w:top w:val="single" w:sz="4" w:space="0" w:color="auto"/>
              <w:left w:val="single" w:sz="4" w:space="0" w:color="auto"/>
              <w:bottom w:val="single" w:sz="4" w:space="0" w:color="auto"/>
              <w:right w:val="single" w:sz="4" w:space="0" w:color="auto"/>
            </w:tcBorders>
          </w:tcPr>
          <w:p w14:paraId="16E21BBC" w14:textId="77777777" w:rsidR="00DB3D4D" w:rsidRPr="00356196" w:rsidRDefault="00DB3D4D" w:rsidP="00EA414F">
            <w:pPr>
              <w:spacing w:line="276" w:lineRule="auto"/>
              <w:jc w:val="left"/>
              <w:rPr>
                <w:sz w:val="22"/>
                <w:szCs w:val="22"/>
              </w:rPr>
            </w:pPr>
            <w:r w:rsidRPr="00356196">
              <w:rPr>
                <w:sz w:val="22"/>
                <w:szCs w:val="22"/>
              </w:rPr>
              <w:t>The Fellowship allows participants to become more effective in their existing positions.</w:t>
            </w:r>
          </w:p>
        </w:tc>
        <w:tc>
          <w:tcPr>
            <w:tcW w:w="1185" w:type="dxa"/>
            <w:tcBorders>
              <w:top w:val="single" w:sz="4" w:space="0" w:color="auto"/>
              <w:left w:val="single" w:sz="4" w:space="0" w:color="auto"/>
              <w:bottom w:val="single" w:sz="4" w:space="0" w:color="auto"/>
              <w:right w:val="single" w:sz="4" w:space="0" w:color="auto"/>
            </w:tcBorders>
            <w:vAlign w:val="center"/>
          </w:tcPr>
          <w:p w14:paraId="7B4EAD1F" w14:textId="77777777" w:rsidR="00DB3D4D" w:rsidRPr="00356196" w:rsidRDefault="00094841"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14547673" w14:textId="77777777" w:rsidR="00DB3D4D" w:rsidRPr="00356196" w:rsidRDefault="00094841"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0750DABE" w14:textId="77777777" w:rsidR="00DB3D4D" w:rsidRPr="00356196" w:rsidRDefault="00094841"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43E47102" w14:textId="77777777" w:rsidR="00DB3D4D" w:rsidRPr="00356196" w:rsidRDefault="00094841"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2DD0263B" w14:textId="77777777" w:rsidR="00DB3D4D" w:rsidRPr="00356196" w:rsidRDefault="003222C4" w:rsidP="00EA414F">
            <w:pPr>
              <w:spacing w:line="276" w:lineRule="auto"/>
              <w:jc w:val="center"/>
              <w:rPr>
                <w:sz w:val="22"/>
                <w:szCs w:val="22"/>
              </w:rPr>
            </w:pPr>
            <w:r w:rsidRPr="00356196">
              <w:rPr>
                <w:sz w:val="22"/>
                <w:szCs w:val="22"/>
              </w:rPr>
              <w:t>42%</w:t>
            </w:r>
          </w:p>
        </w:tc>
        <w:tc>
          <w:tcPr>
            <w:tcW w:w="1185" w:type="dxa"/>
            <w:tcBorders>
              <w:top w:val="single" w:sz="4" w:space="0" w:color="auto"/>
              <w:left w:val="single" w:sz="4" w:space="0" w:color="auto"/>
              <w:bottom w:val="single" w:sz="4" w:space="0" w:color="auto"/>
              <w:right w:val="single" w:sz="4" w:space="0" w:color="auto"/>
            </w:tcBorders>
            <w:vAlign w:val="center"/>
          </w:tcPr>
          <w:p w14:paraId="25576A5F" w14:textId="77777777" w:rsidR="00DB3D4D" w:rsidRPr="00356196" w:rsidRDefault="003222C4" w:rsidP="00EA414F">
            <w:pPr>
              <w:spacing w:line="276" w:lineRule="auto"/>
              <w:jc w:val="center"/>
              <w:rPr>
                <w:sz w:val="22"/>
                <w:szCs w:val="22"/>
              </w:rPr>
            </w:pPr>
            <w:r w:rsidRPr="00356196">
              <w:rPr>
                <w:sz w:val="22"/>
                <w:szCs w:val="22"/>
              </w:rPr>
              <w:t>58%</w:t>
            </w:r>
          </w:p>
        </w:tc>
      </w:tr>
      <w:tr w:rsidR="00094841" w:rsidRPr="00356196" w14:paraId="10D515FD" w14:textId="77777777" w:rsidTr="007F3D88">
        <w:tc>
          <w:tcPr>
            <w:tcW w:w="378" w:type="dxa"/>
            <w:gridSpan w:val="2"/>
            <w:tcBorders>
              <w:right w:val="single" w:sz="4" w:space="0" w:color="auto"/>
            </w:tcBorders>
          </w:tcPr>
          <w:p w14:paraId="64FAC156" w14:textId="77777777" w:rsidR="00DB3D4D" w:rsidRPr="00356196" w:rsidRDefault="00DB3D4D" w:rsidP="00EA414F">
            <w:pPr>
              <w:spacing w:line="276" w:lineRule="auto"/>
              <w:rPr>
                <w:sz w:val="22"/>
                <w:szCs w:val="22"/>
              </w:rPr>
            </w:pPr>
          </w:p>
        </w:tc>
        <w:tc>
          <w:tcPr>
            <w:tcW w:w="2970" w:type="dxa"/>
            <w:gridSpan w:val="2"/>
            <w:tcBorders>
              <w:top w:val="single" w:sz="4" w:space="0" w:color="auto"/>
              <w:left w:val="single" w:sz="4" w:space="0" w:color="auto"/>
              <w:bottom w:val="single" w:sz="4" w:space="0" w:color="auto"/>
              <w:right w:val="single" w:sz="4" w:space="0" w:color="auto"/>
            </w:tcBorders>
          </w:tcPr>
          <w:p w14:paraId="02D7FF66" w14:textId="77777777" w:rsidR="00DB3D4D" w:rsidRPr="00356196" w:rsidRDefault="00DB3D4D" w:rsidP="00EA414F">
            <w:pPr>
              <w:spacing w:line="276" w:lineRule="auto"/>
              <w:jc w:val="left"/>
              <w:rPr>
                <w:sz w:val="22"/>
                <w:szCs w:val="22"/>
              </w:rPr>
            </w:pPr>
            <w:r w:rsidRPr="00356196">
              <w:rPr>
                <w:sz w:val="22"/>
                <w:szCs w:val="22"/>
              </w:rPr>
              <w:t>The Fellowship helps participants to compete for positions at higher levels of administration in the University.</w:t>
            </w:r>
          </w:p>
        </w:tc>
        <w:tc>
          <w:tcPr>
            <w:tcW w:w="1185" w:type="dxa"/>
            <w:tcBorders>
              <w:top w:val="single" w:sz="4" w:space="0" w:color="auto"/>
              <w:left w:val="single" w:sz="4" w:space="0" w:color="auto"/>
              <w:bottom w:val="single" w:sz="4" w:space="0" w:color="auto"/>
              <w:right w:val="single" w:sz="4" w:space="0" w:color="auto"/>
            </w:tcBorders>
            <w:vAlign w:val="center"/>
          </w:tcPr>
          <w:p w14:paraId="336DA8E6" w14:textId="77777777" w:rsidR="00DB3D4D" w:rsidRPr="00356196" w:rsidRDefault="00094841"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10F545EB" w14:textId="77777777" w:rsidR="00DB3D4D" w:rsidRPr="00356196" w:rsidRDefault="00094841"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2C8801FE" w14:textId="77777777" w:rsidR="00DB3D4D" w:rsidRPr="00356196" w:rsidRDefault="00094841"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78C13AE5" w14:textId="77777777" w:rsidR="00DB3D4D" w:rsidRPr="00356196" w:rsidRDefault="003222C4" w:rsidP="00EA414F">
            <w:pPr>
              <w:spacing w:line="276" w:lineRule="auto"/>
              <w:jc w:val="center"/>
              <w:rPr>
                <w:sz w:val="22"/>
                <w:szCs w:val="22"/>
              </w:rPr>
            </w:pPr>
            <w:r w:rsidRPr="00356196">
              <w:rPr>
                <w:sz w:val="22"/>
                <w:szCs w:val="22"/>
              </w:rPr>
              <w:t>47%</w:t>
            </w:r>
          </w:p>
        </w:tc>
        <w:tc>
          <w:tcPr>
            <w:tcW w:w="1185" w:type="dxa"/>
            <w:tcBorders>
              <w:top w:val="single" w:sz="4" w:space="0" w:color="auto"/>
              <w:left w:val="single" w:sz="4" w:space="0" w:color="auto"/>
              <w:bottom w:val="single" w:sz="4" w:space="0" w:color="auto"/>
              <w:right w:val="single" w:sz="4" w:space="0" w:color="auto"/>
            </w:tcBorders>
            <w:vAlign w:val="center"/>
          </w:tcPr>
          <w:p w14:paraId="27FD6A4A" w14:textId="77777777" w:rsidR="00DB3D4D" w:rsidRPr="00356196" w:rsidRDefault="003222C4" w:rsidP="00EA414F">
            <w:pPr>
              <w:spacing w:line="276" w:lineRule="auto"/>
              <w:jc w:val="center"/>
              <w:rPr>
                <w:sz w:val="22"/>
                <w:szCs w:val="22"/>
              </w:rPr>
            </w:pPr>
            <w:r w:rsidRPr="00356196">
              <w:rPr>
                <w:sz w:val="22"/>
                <w:szCs w:val="22"/>
              </w:rPr>
              <w:t>21%</w:t>
            </w:r>
          </w:p>
        </w:tc>
        <w:tc>
          <w:tcPr>
            <w:tcW w:w="1185" w:type="dxa"/>
            <w:tcBorders>
              <w:top w:val="single" w:sz="4" w:space="0" w:color="auto"/>
              <w:left w:val="single" w:sz="4" w:space="0" w:color="auto"/>
              <w:bottom w:val="single" w:sz="4" w:space="0" w:color="auto"/>
              <w:right w:val="single" w:sz="4" w:space="0" w:color="auto"/>
            </w:tcBorders>
            <w:vAlign w:val="center"/>
          </w:tcPr>
          <w:p w14:paraId="3FE35F8A" w14:textId="77777777" w:rsidR="00DB3D4D" w:rsidRPr="00356196" w:rsidRDefault="003222C4" w:rsidP="00EA414F">
            <w:pPr>
              <w:spacing w:line="276" w:lineRule="auto"/>
              <w:jc w:val="center"/>
              <w:rPr>
                <w:sz w:val="22"/>
                <w:szCs w:val="22"/>
              </w:rPr>
            </w:pPr>
            <w:r w:rsidRPr="00356196">
              <w:rPr>
                <w:sz w:val="22"/>
                <w:szCs w:val="22"/>
              </w:rPr>
              <w:t>32%</w:t>
            </w:r>
          </w:p>
        </w:tc>
      </w:tr>
      <w:tr w:rsidR="003222C4" w:rsidRPr="00356196" w14:paraId="17A81E3A" w14:textId="77777777" w:rsidTr="00094841">
        <w:tc>
          <w:tcPr>
            <w:tcW w:w="10458" w:type="dxa"/>
            <w:gridSpan w:val="10"/>
          </w:tcPr>
          <w:p w14:paraId="59B9511E" w14:textId="77777777" w:rsidR="007F3D88" w:rsidRPr="00356196" w:rsidRDefault="007F3D88" w:rsidP="00EA414F">
            <w:pPr>
              <w:spacing w:line="276" w:lineRule="auto"/>
              <w:rPr>
                <w:b/>
                <w:sz w:val="22"/>
                <w:szCs w:val="22"/>
              </w:rPr>
            </w:pPr>
          </w:p>
          <w:p w14:paraId="3569CD4E" w14:textId="57168EC4" w:rsidR="003222C4" w:rsidRPr="00356196" w:rsidRDefault="003222C4" w:rsidP="00EA414F">
            <w:pPr>
              <w:spacing w:line="276" w:lineRule="auto"/>
              <w:rPr>
                <w:b/>
                <w:sz w:val="22"/>
                <w:szCs w:val="22"/>
              </w:rPr>
            </w:pPr>
            <w:r w:rsidRPr="00356196">
              <w:rPr>
                <w:b/>
                <w:sz w:val="22"/>
                <w:szCs w:val="22"/>
              </w:rPr>
              <w:t xml:space="preserve">Q3. How effective do you think the Administrative </w:t>
            </w:r>
            <w:r w:rsidR="002013ED" w:rsidRPr="00356196">
              <w:rPr>
                <w:b/>
                <w:sz w:val="22"/>
                <w:szCs w:val="22"/>
              </w:rPr>
              <w:t>Fellows Program</w:t>
            </w:r>
            <w:r w:rsidRPr="00356196">
              <w:rPr>
                <w:b/>
                <w:sz w:val="22"/>
                <w:szCs w:val="22"/>
              </w:rPr>
              <w:t xml:space="preserve"> is in meeting the following objectives for participants? </w:t>
            </w:r>
          </w:p>
          <w:p w14:paraId="36F60845" w14:textId="77777777" w:rsidR="003222C4" w:rsidRPr="00356196" w:rsidRDefault="003222C4" w:rsidP="00EA414F">
            <w:pPr>
              <w:spacing w:line="276" w:lineRule="auto"/>
              <w:rPr>
                <w:b/>
                <w:sz w:val="22"/>
                <w:szCs w:val="22"/>
              </w:rPr>
            </w:pPr>
          </w:p>
        </w:tc>
      </w:tr>
      <w:tr w:rsidR="003222C4" w:rsidRPr="00356196" w14:paraId="2CCA8A63" w14:textId="77777777" w:rsidTr="00094841">
        <w:tc>
          <w:tcPr>
            <w:tcW w:w="3348" w:type="dxa"/>
            <w:gridSpan w:val="4"/>
            <w:tcBorders>
              <w:right w:val="single" w:sz="4" w:space="0" w:color="auto"/>
            </w:tcBorders>
          </w:tcPr>
          <w:p w14:paraId="279C64C6" w14:textId="77777777" w:rsidR="003222C4" w:rsidRPr="00356196" w:rsidRDefault="003222C4" w:rsidP="00EA414F">
            <w:pPr>
              <w:spacing w:line="276" w:lineRule="auto"/>
              <w:rPr>
                <w:sz w:val="22"/>
                <w:szCs w:val="22"/>
              </w:rPr>
            </w:pPr>
          </w:p>
        </w:tc>
        <w:tc>
          <w:tcPr>
            <w:tcW w:w="1185" w:type="dxa"/>
            <w:tcBorders>
              <w:top w:val="single" w:sz="4" w:space="0" w:color="auto"/>
              <w:left w:val="single" w:sz="4" w:space="0" w:color="auto"/>
              <w:bottom w:val="single" w:sz="4" w:space="0" w:color="auto"/>
              <w:right w:val="single" w:sz="4" w:space="0" w:color="auto"/>
            </w:tcBorders>
            <w:vAlign w:val="center"/>
          </w:tcPr>
          <w:p w14:paraId="35D2C145" w14:textId="77777777" w:rsidR="003222C4" w:rsidRPr="00356196" w:rsidRDefault="003222C4" w:rsidP="00EA414F">
            <w:pPr>
              <w:spacing w:line="276" w:lineRule="auto"/>
              <w:jc w:val="center"/>
              <w:rPr>
                <w:sz w:val="22"/>
                <w:szCs w:val="22"/>
              </w:rPr>
            </w:pPr>
            <w:r w:rsidRPr="00356196">
              <w:rPr>
                <w:sz w:val="22"/>
                <w:szCs w:val="22"/>
              </w:rPr>
              <w:t>Very Ineffective</w:t>
            </w:r>
          </w:p>
        </w:tc>
        <w:tc>
          <w:tcPr>
            <w:tcW w:w="1185" w:type="dxa"/>
            <w:tcBorders>
              <w:top w:val="single" w:sz="4" w:space="0" w:color="auto"/>
              <w:left w:val="single" w:sz="4" w:space="0" w:color="auto"/>
              <w:bottom w:val="single" w:sz="4" w:space="0" w:color="auto"/>
              <w:right w:val="single" w:sz="4" w:space="0" w:color="auto"/>
            </w:tcBorders>
            <w:vAlign w:val="center"/>
          </w:tcPr>
          <w:p w14:paraId="714D3686" w14:textId="77777777" w:rsidR="003222C4" w:rsidRPr="00356196" w:rsidRDefault="003222C4" w:rsidP="00EA414F">
            <w:pPr>
              <w:spacing w:line="276" w:lineRule="auto"/>
              <w:jc w:val="center"/>
              <w:rPr>
                <w:sz w:val="22"/>
                <w:szCs w:val="22"/>
              </w:rPr>
            </w:pPr>
            <w:r w:rsidRPr="00356196">
              <w:rPr>
                <w:sz w:val="22"/>
                <w:szCs w:val="22"/>
              </w:rPr>
              <w:t>Ineffective</w:t>
            </w:r>
          </w:p>
        </w:tc>
        <w:tc>
          <w:tcPr>
            <w:tcW w:w="1185" w:type="dxa"/>
            <w:tcBorders>
              <w:top w:val="single" w:sz="4" w:space="0" w:color="auto"/>
              <w:left w:val="single" w:sz="4" w:space="0" w:color="auto"/>
              <w:bottom w:val="single" w:sz="4" w:space="0" w:color="auto"/>
              <w:right w:val="single" w:sz="4" w:space="0" w:color="auto"/>
            </w:tcBorders>
            <w:vAlign w:val="center"/>
          </w:tcPr>
          <w:p w14:paraId="3A31B74E" w14:textId="77777777" w:rsidR="003222C4" w:rsidRPr="00356196" w:rsidRDefault="003222C4" w:rsidP="00EA414F">
            <w:pPr>
              <w:spacing w:line="276" w:lineRule="auto"/>
              <w:jc w:val="center"/>
              <w:rPr>
                <w:sz w:val="22"/>
                <w:szCs w:val="22"/>
              </w:rPr>
            </w:pPr>
            <w:r w:rsidRPr="00356196">
              <w:rPr>
                <w:sz w:val="22"/>
                <w:szCs w:val="22"/>
              </w:rPr>
              <w:t>Somewhat Ineffective</w:t>
            </w:r>
          </w:p>
        </w:tc>
        <w:tc>
          <w:tcPr>
            <w:tcW w:w="1185" w:type="dxa"/>
            <w:tcBorders>
              <w:top w:val="single" w:sz="4" w:space="0" w:color="auto"/>
              <w:left w:val="single" w:sz="4" w:space="0" w:color="auto"/>
              <w:bottom w:val="single" w:sz="4" w:space="0" w:color="auto"/>
              <w:right w:val="single" w:sz="4" w:space="0" w:color="auto"/>
            </w:tcBorders>
            <w:vAlign w:val="center"/>
          </w:tcPr>
          <w:p w14:paraId="2051F24C" w14:textId="77777777" w:rsidR="003222C4" w:rsidRPr="00356196" w:rsidRDefault="003222C4" w:rsidP="00EA414F">
            <w:pPr>
              <w:spacing w:line="276" w:lineRule="auto"/>
              <w:jc w:val="center"/>
              <w:rPr>
                <w:sz w:val="22"/>
                <w:szCs w:val="22"/>
              </w:rPr>
            </w:pPr>
            <w:r w:rsidRPr="00356196">
              <w:rPr>
                <w:sz w:val="22"/>
                <w:szCs w:val="22"/>
              </w:rPr>
              <w:t>Somewhat Effective</w:t>
            </w:r>
          </w:p>
        </w:tc>
        <w:tc>
          <w:tcPr>
            <w:tcW w:w="1185" w:type="dxa"/>
            <w:tcBorders>
              <w:top w:val="single" w:sz="4" w:space="0" w:color="auto"/>
              <w:left w:val="single" w:sz="4" w:space="0" w:color="auto"/>
              <w:bottom w:val="single" w:sz="4" w:space="0" w:color="auto"/>
              <w:right w:val="single" w:sz="4" w:space="0" w:color="auto"/>
            </w:tcBorders>
            <w:vAlign w:val="center"/>
          </w:tcPr>
          <w:p w14:paraId="02C9019D" w14:textId="77777777" w:rsidR="003222C4" w:rsidRPr="00356196" w:rsidRDefault="003222C4" w:rsidP="00EA414F">
            <w:pPr>
              <w:spacing w:line="276" w:lineRule="auto"/>
              <w:jc w:val="center"/>
              <w:rPr>
                <w:sz w:val="22"/>
                <w:szCs w:val="22"/>
              </w:rPr>
            </w:pPr>
            <w:r w:rsidRPr="00356196">
              <w:rPr>
                <w:sz w:val="22"/>
                <w:szCs w:val="22"/>
              </w:rPr>
              <w:t>Effective</w:t>
            </w:r>
          </w:p>
        </w:tc>
        <w:tc>
          <w:tcPr>
            <w:tcW w:w="1185" w:type="dxa"/>
            <w:tcBorders>
              <w:top w:val="single" w:sz="4" w:space="0" w:color="auto"/>
              <w:left w:val="single" w:sz="4" w:space="0" w:color="auto"/>
              <w:bottom w:val="single" w:sz="4" w:space="0" w:color="auto"/>
              <w:right w:val="single" w:sz="4" w:space="0" w:color="auto"/>
            </w:tcBorders>
            <w:vAlign w:val="center"/>
          </w:tcPr>
          <w:p w14:paraId="744F99C2" w14:textId="77777777" w:rsidR="003222C4" w:rsidRPr="00356196" w:rsidRDefault="003222C4" w:rsidP="00EA414F">
            <w:pPr>
              <w:spacing w:line="276" w:lineRule="auto"/>
              <w:jc w:val="center"/>
              <w:rPr>
                <w:sz w:val="22"/>
                <w:szCs w:val="22"/>
              </w:rPr>
            </w:pPr>
            <w:r w:rsidRPr="00356196">
              <w:rPr>
                <w:sz w:val="22"/>
                <w:szCs w:val="22"/>
              </w:rPr>
              <w:t>Very Effective</w:t>
            </w:r>
          </w:p>
        </w:tc>
      </w:tr>
      <w:tr w:rsidR="003222C4" w:rsidRPr="00356196" w14:paraId="16D430CB" w14:textId="77777777" w:rsidTr="00094841">
        <w:tc>
          <w:tcPr>
            <w:tcW w:w="332" w:type="dxa"/>
            <w:tcBorders>
              <w:right w:val="single" w:sz="4" w:space="0" w:color="auto"/>
            </w:tcBorders>
          </w:tcPr>
          <w:p w14:paraId="712BB986" w14:textId="77777777" w:rsidR="003222C4" w:rsidRPr="00356196" w:rsidRDefault="003222C4" w:rsidP="00EA414F">
            <w:pPr>
              <w:spacing w:line="276" w:lineRule="auto"/>
              <w:rPr>
                <w:sz w:val="22"/>
                <w:szCs w:val="22"/>
              </w:rPr>
            </w:pPr>
          </w:p>
        </w:tc>
        <w:tc>
          <w:tcPr>
            <w:tcW w:w="3016" w:type="dxa"/>
            <w:gridSpan w:val="3"/>
            <w:tcBorders>
              <w:top w:val="single" w:sz="4" w:space="0" w:color="auto"/>
              <w:left w:val="single" w:sz="4" w:space="0" w:color="auto"/>
              <w:bottom w:val="single" w:sz="4" w:space="0" w:color="auto"/>
              <w:right w:val="single" w:sz="4" w:space="0" w:color="auto"/>
            </w:tcBorders>
          </w:tcPr>
          <w:p w14:paraId="35794769" w14:textId="77777777" w:rsidR="003222C4" w:rsidRPr="00356196" w:rsidRDefault="003222C4" w:rsidP="00EA414F">
            <w:pPr>
              <w:spacing w:line="276" w:lineRule="auto"/>
              <w:jc w:val="left"/>
              <w:rPr>
                <w:sz w:val="22"/>
                <w:szCs w:val="22"/>
              </w:rPr>
            </w:pPr>
            <w:r w:rsidRPr="00356196">
              <w:rPr>
                <w:sz w:val="22"/>
                <w:szCs w:val="22"/>
              </w:rPr>
              <w:t>Increasing awareness of the complexity of issues facing higher education</w:t>
            </w:r>
          </w:p>
        </w:tc>
        <w:tc>
          <w:tcPr>
            <w:tcW w:w="1185" w:type="dxa"/>
            <w:tcBorders>
              <w:top w:val="single" w:sz="4" w:space="0" w:color="auto"/>
              <w:left w:val="single" w:sz="4" w:space="0" w:color="auto"/>
              <w:bottom w:val="single" w:sz="4" w:space="0" w:color="auto"/>
              <w:right w:val="single" w:sz="4" w:space="0" w:color="auto"/>
            </w:tcBorders>
            <w:vAlign w:val="center"/>
          </w:tcPr>
          <w:p w14:paraId="08B55932" w14:textId="77777777" w:rsidR="003222C4"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302B82AB" w14:textId="77777777" w:rsidR="003222C4"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1040BA1C" w14:textId="77777777" w:rsidR="003222C4"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1E306B70" w14:textId="77777777" w:rsidR="003222C4" w:rsidRPr="00356196" w:rsidRDefault="00094841" w:rsidP="00EA414F">
            <w:pPr>
              <w:spacing w:line="276" w:lineRule="auto"/>
              <w:jc w:val="center"/>
              <w:rPr>
                <w:sz w:val="22"/>
                <w:szCs w:val="22"/>
              </w:rPr>
            </w:pPr>
            <w:r w:rsidRPr="00356196">
              <w:rPr>
                <w:sz w:val="22"/>
                <w:szCs w:val="22"/>
              </w:rPr>
              <w:t>11%</w:t>
            </w:r>
          </w:p>
        </w:tc>
        <w:tc>
          <w:tcPr>
            <w:tcW w:w="1185" w:type="dxa"/>
            <w:tcBorders>
              <w:top w:val="single" w:sz="4" w:space="0" w:color="auto"/>
              <w:left w:val="single" w:sz="4" w:space="0" w:color="auto"/>
              <w:bottom w:val="single" w:sz="4" w:space="0" w:color="auto"/>
              <w:right w:val="single" w:sz="4" w:space="0" w:color="auto"/>
            </w:tcBorders>
            <w:vAlign w:val="center"/>
          </w:tcPr>
          <w:p w14:paraId="4296620F" w14:textId="77777777" w:rsidR="003222C4" w:rsidRPr="00356196" w:rsidRDefault="00094841" w:rsidP="00EA414F">
            <w:pPr>
              <w:spacing w:line="276" w:lineRule="auto"/>
              <w:jc w:val="center"/>
              <w:rPr>
                <w:sz w:val="22"/>
                <w:szCs w:val="22"/>
              </w:rPr>
            </w:pPr>
            <w:r w:rsidRPr="00356196">
              <w:rPr>
                <w:sz w:val="22"/>
                <w:szCs w:val="22"/>
              </w:rPr>
              <w:t>26%</w:t>
            </w:r>
          </w:p>
        </w:tc>
        <w:tc>
          <w:tcPr>
            <w:tcW w:w="1185" w:type="dxa"/>
            <w:tcBorders>
              <w:top w:val="single" w:sz="4" w:space="0" w:color="auto"/>
              <w:left w:val="single" w:sz="4" w:space="0" w:color="auto"/>
              <w:bottom w:val="single" w:sz="4" w:space="0" w:color="auto"/>
              <w:right w:val="single" w:sz="4" w:space="0" w:color="auto"/>
            </w:tcBorders>
            <w:vAlign w:val="center"/>
          </w:tcPr>
          <w:p w14:paraId="1E3CA009" w14:textId="77777777" w:rsidR="003222C4" w:rsidRPr="00356196" w:rsidRDefault="00094841" w:rsidP="00EA414F">
            <w:pPr>
              <w:spacing w:line="276" w:lineRule="auto"/>
              <w:jc w:val="center"/>
              <w:rPr>
                <w:sz w:val="22"/>
                <w:szCs w:val="22"/>
              </w:rPr>
            </w:pPr>
            <w:r w:rsidRPr="00356196">
              <w:rPr>
                <w:sz w:val="22"/>
                <w:szCs w:val="22"/>
              </w:rPr>
              <w:t>63%</w:t>
            </w:r>
          </w:p>
        </w:tc>
      </w:tr>
      <w:tr w:rsidR="003222C4" w:rsidRPr="00356196" w14:paraId="4F6221A6" w14:textId="77777777" w:rsidTr="00094841">
        <w:tc>
          <w:tcPr>
            <w:tcW w:w="332" w:type="dxa"/>
            <w:tcBorders>
              <w:right w:val="single" w:sz="4" w:space="0" w:color="auto"/>
            </w:tcBorders>
          </w:tcPr>
          <w:p w14:paraId="6560A613" w14:textId="77777777" w:rsidR="003222C4" w:rsidRPr="00356196" w:rsidRDefault="003222C4" w:rsidP="00EA414F">
            <w:pPr>
              <w:spacing w:line="276" w:lineRule="auto"/>
              <w:rPr>
                <w:sz w:val="22"/>
                <w:szCs w:val="22"/>
              </w:rPr>
            </w:pPr>
          </w:p>
        </w:tc>
        <w:tc>
          <w:tcPr>
            <w:tcW w:w="3016" w:type="dxa"/>
            <w:gridSpan w:val="3"/>
            <w:tcBorders>
              <w:top w:val="single" w:sz="4" w:space="0" w:color="auto"/>
              <w:left w:val="single" w:sz="4" w:space="0" w:color="auto"/>
              <w:bottom w:val="single" w:sz="4" w:space="0" w:color="auto"/>
              <w:right w:val="single" w:sz="4" w:space="0" w:color="auto"/>
            </w:tcBorders>
          </w:tcPr>
          <w:p w14:paraId="47D007EF" w14:textId="77777777" w:rsidR="003222C4" w:rsidRPr="00356196" w:rsidRDefault="003222C4" w:rsidP="00EA414F">
            <w:pPr>
              <w:spacing w:line="276" w:lineRule="auto"/>
              <w:jc w:val="left"/>
              <w:rPr>
                <w:sz w:val="22"/>
                <w:szCs w:val="22"/>
              </w:rPr>
            </w:pPr>
            <w:r w:rsidRPr="00356196">
              <w:rPr>
                <w:sz w:val="22"/>
                <w:szCs w:val="22"/>
              </w:rPr>
              <w:t>Enhancing understanding of the environment in which University decisions are made</w:t>
            </w:r>
          </w:p>
        </w:tc>
        <w:tc>
          <w:tcPr>
            <w:tcW w:w="1185" w:type="dxa"/>
            <w:tcBorders>
              <w:top w:val="single" w:sz="4" w:space="0" w:color="auto"/>
              <w:left w:val="single" w:sz="4" w:space="0" w:color="auto"/>
              <w:bottom w:val="single" w:sz="4" w:space="0" w:color="auto"/>
              <w:right w:val="single" w:sz="4" w:space="0" w:color="auto"/>
            </w:tcBorders>
            <w:vAlign w:val="center"/>
          </w:tcPr>
          <w:p w14:paraId="12CD3E48" w14:textId="77777777" w:rsidR="003222C4"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66DB1D8E" w14:textId="77777777" w:rsidR="003222C4"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7F09C2C6" w14:textId="77777777" w:rsidR="003222C4"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34821F3D" w14:textId="7C06E062" w:rsidR="003222C4" w:rsidRPr="00356196" w:rsidRDefault="00BC2A7F"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7EF543FE" w14:textId="77777777" w:rsidR="003222C4" w:rsidRPr="00356196" w:rsidRDefault="00094841" w:rsidP="00EA414F">
            <w:pPr>
              <w:spacing w:line="276" w:lineRule="auto"/>
              <w:jc w:val="center"/>
              <w:rPr>
                <w:sz w:val="22"/>
                <w:szCs w:val="22"/>
              </w:rPr>
            </w:pPr>
            <w:r w:rsidRPr="00356196">
              <w:rPr>
                <w:sz w:val="22"/>
                <w:szCs w:val="22"/>
              </w:rPr>
              <w:t>26%</w:t>
            </w:r>
          </w:p>
        </w:tc>
        <w:tc>
          <w:tcPr>
            <w:tcW w:w="1185" w:type="dxa"/>
            <w:tcBorders>
              <w:top w:val="single" w:sz="4" w:space="0" w:color="auto"/>
              <w:left w:val="single" w:sz="4" w:space="0" w:color="auto"/>
              <w:bottom w:val="single" w:sz="4" w:space="0" w:color="auto"/>
              <w:right w:val="single" w:sz="4" w:space="0" w:color="auto"/>
            </w:tcBorders>
            <w:vAlign w:val="center"/>
          </w:tcPr>
          <w:p w14:paraId="223E6980" w14:textId="77777777" w:rsidR="003222C4" w:rsidRPr="00356196" w:rsidRDefault="00094841" w:rsidP="00EA414F">
            <w:pPr>
              <w:spacing w:line="276" w:lineRule="auto"/>
              <w:jc w:val="center"/>
              <w:rPr>
                <w:sz w:val="22"/>
                <w:szCs w:val="22"/>
              </w:rPr>
            </w:pPr>
            <w:r w:rsidRPr="00356196">
              <w:rPr>
                <w:sz w:val="22"/>
                <w:szCs w:val="22"/>
              </w:rPr>
              <w:t>74%</w:t>
            </w:r>
          </w:p>
        </w:tc>
      </w:tr>
      <w:tr w:rsidR="003222C4" w:rsidRPr="00356196" w14:paraId="500F0540" w14:textId="77777777" w:rsidTr="00094841">
        <w:tc>
          <w:tcPr>
            <w:tcW w:w="332" w:type="dxa"/>
            <w:tcBorders>
              <w:right w:val="single" w:sz="4" w:space="0" w:color="auto"/>
            </w:tcBorders>
          </w:tcPr>
          <w:p w14:paraId="02B1C875" w14:textId="77777777" w:rsidR="003222C4" w:rsidRPr="00356196" w:rsidRDefault="003222C4" w:rsidP="00EA414F">
            <w:pPr>
              <w:spacing w:line="276" w:lineRule="auto"/>
              <w:rPr>
                <w:sz w:val="22"/>
                <w:szCs w:val="22"/>
              </w:rPr>
            </w:pPr>
          </w:p>
        </w:tc>
        <w:tc>
          <w:tcPr>
            <w:tcW w:w="3016" w:type="dxa"/>
            <w:gridSpan w:val="3"/>
            <w:tcBorders>
              <w:top w:val="single" w:sz="4" w:space="0" w:color="auto"/>
              <w:left w:val="single" w:sz="4" w:space="0" w:color="auto"/>
              <w:bottom w:val="single" w:sz="4" w:space="0" w:color="auto"/>
              <w:right w:val="single" w:sz="4" w:space="0" w:color="auto"/>
            </w:tcBorders>
          </w:tcPr>
          <w:p w14:paraId="7963DA3C" w14:textId="77777777" w:rsidR="003222C4" w:rsidRPr="00356196" w:rsidRDefault="003222C4" w:rsidP="00EA414F">
            <w:pPr>
              <w:spacing w:line="276" w:lineRule="auto"/>
              <w:jc w:val="left"/>
              <w:rPr>
                <w:sz w:val="22"/>
                <w:szCs w:val="22"/>
              </w:rPr>
            </w:pPr>
            <w:r w:rsidRPr="00356196">
              <w:rPr>
                <w:sz w:val="22"/>
                <w:szCs w:val="22"/>
              </w:rPr>
              <w:t>Providing opportunities for learning about the decision-making process</w:t>
            </w:r>
          </w:p>
        </w:tc>
        <w:tc>
          <w:tcPr>
            <w:tcW w:w="1185" w:type="dxa"/>
            <w:tcBorders>
              <w:top w:val="single" w:sz="4" w:space="0" w:color="auto"/>
              <w:left w:val="single" w:sz="4" w:space="0" w:color="auto"/>
              <w:bottom w:val="single" w:sz="4" w:space="0" w:color="auto"/>
              <w:right w:val="single" w:sz="4" w:space="0" w:color="auto"/>
            </w:tcBorders>
            <w:vAlign w:val="center"/>
          </w:tcPr>
          <w:p w14:paraId="06B836AD" w14:textId="77777777" w:rsidR="003222C4"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64162D3D" w14:textId="77777777" w:rsidR="003222C4"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41D26550" w14:textId="77777777" w:rsidR="003222C4"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3F8573F9" w14:textId="77777777" w:rsidR="003222C4" w:rsidRPr="00356196" w:rsidRDefault="00094841" w:rsidP="00EA414F">
            <w:pPr>
              <w:spacing w:line="276" w:lineRule="auto"/>
              <w:jc w:val="center"/>
              <w:rPr>
                <w:sz w:val="22"/>
                <w:szCs w:val="22"/>
              </w:rPr>
            </w:pPr>
            <w:r w:rsidRPr="00356196">
              <w:rPr>
                <w:sz w:val="22"/>
                <w:szCs w:val="22"/>
              </w:rPr>
              <w:t>11%</w:t>
            </w:r>
          </w:p>
        </w:tc>
        <w:tc>
          <w:tcPr>
            <w:tcW w:w="1185" w:type="dxa"/>
            <w:tcBorders>
              <w:top w:val="single" w:sz="4" w:space="0" w:color="auto"/>
              <w:left w:val="single" w:sz="4" w:space="0" w:color="auto"/>
              <w:bottom w:val="single" w:sz="4" w:space="0" w:color="auto"/>
              <w:right w:val="single" w:sz="4" w:space="0" w:color="auto"/>
            </w:tcBorders>
            <w:vAlign w:val="center"/>
          </w:tcPr>
          <w:p w14:paraId="7DBEDCFD" w14:textId="77777777" w:rsidR="003222C4" w:rsidRPr="00356196" w:rsidRDefault="00094841" w:rsidP="00EA414F">
            <w:pPr>
              <w:spacing w:line="276" w:lineRule="auto"/>
              <w:jc w:val="center"/>
              <w:rPr>
                <w:sz w:val="22"/>
                <w:szCs w:val="22"/>
              </w:rPr>
            </w:pPr>
            <w:r w:rsidRPr="00356196">
              <w:rPr>
                <w:sz w:val="22"/>
                <w:szCs w:val="22"/>
              </w:rPr>
              <w:t>32%</w:t>
            </w:r>
          </w:p>
        </w:tc>
        <w:tc>
          <w:tcPr>
            <w:tcW w:w="1185" w:type="dxa"/>
            <w:tcBorders>
              <w:top w:val="single" w:sz="4" w:space="0" w:color="auto"/>
              <w:left w:val="single" w:sz="4" w:space="0" w:color="auto"/>
              <w:bottom w:val="single" w:sz="4" w:space="0" w:color="auto"/>
              <w:right w:val="single" w:sz="4" w:space="0" w:color="auto"/>
            </w:tcBorders>
            <w:vAlign w:val="center"/>
          </w:tcPr>
          <w:p w14:paraId="1E30C555" w14:textId="77777777" w:rsidR="003222C4" w:rsidRPr="00356196" w:rsidRDefault="00094841" w:rsidP="00EA414F">
            <w:pPr>
              <w:spacing w:line="276" w:lineRule="auto"/>
              <w:jc w:val="center"/>
              <w:rPr>
                <w:sz w:val="22"/>
                <w:szCs w:val="22"/>
              </w:rPr>
            </w:pPr>
            <w:r w:rsidRPr="00356196">
              <w:rPr>
                <w:sz w:val="22"/>
                <w:szCs w:val="22"/>
              </w:rPr>
              <w:t>58%</w:t>
            </w:r>
          </w:p>
        </w:tc>
      </w:tr>
    </w:tbl>
    <w:p w14:paraId="6B494B01" w14:textId="77777777" w:rsidR="007F3D88" w:rsidRPr="00356196" w:rsidRDefault="007F3D88" w:rsidP="00EA414F"/>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ntinuation of survey findings"/>
      </w:tblPr>
      <w:tblGrid>
        <w:gridCol w:w="332"/>
        <w:gridCol w:w="38"/>
        <w:gridCol w:w="8"/>
        <w:gridCol w:w="630"/>
        <w:gridCol w:w="2340"/>
        <w:gridCol w:w="1185"/>
        <w:gridCol w:w="1185"/>
        <w:gridCol w:w="1185"/>
        <w:gridCol w:w="1185"/>
        <w:gridCol w:w="1185"/>
        <w:gridCol w:w="1185"/>
      </w:tblGrid>
      <w:tr w:rsidR="007F3D88" w:rsidRPr="00356196" w14:paraId="2A27EB26" w14:textId="77777777" w:rsidTr="007F3D88">
        <w:tc>
          <w:tcPr>
            <w:tcW w:w="332" w:type="dxa"/>
          </w:tcPr>
          <w:p w14:paraId="75CF4EA2" w14:textId="77777777" w:rsidR="007F3D88" w:rsidRPr="00356196" w:rsidRDefault="007F3D88" w:rsidP="00EA414F">
            <w:pPr>
              <w:spacing w:line="276" w:lineRule="auto"/>
              <w:rPr>
                <w:sz w:val="22"/>
                <w:szCs w:val="22"/>
              </w:rPr>
            </w:pPr>
          </w:p>
        </w:tc>
        <w:tc>
          <w:tcPr>
            <w:tcW w:w="10126" w:type="dxa"/>
            <w:gridSpan w:val="10"/>
          </w:tcPr>
          <w:p w14:paraId="2D08A4FF" w14:textId="37F66434" w:rsidR="007F3D88" w:rsidRPr="00356196" w:rsidRDefault="007F3D88" w:rsidP="00EA414F">
            <w:pPr>
              <w:spacing w:line="276" w:lineRule="auto"/>
              <w:rPr>
                <w:b/>
                <w:sz w:val="22"/>
                <w:szCs w:val="22"/>
              </w:rPr>
            </w:pPr>
            <w:r w:rsidRPr="00356196">
              <w:rPr>
                <w:b/>
                <w:sz w:val="22"/>
                <w:szCs w:val="22"/>
              </w:rPr>
              <w:t xml:space="preserve">Q3 continued. How effective do you think the Administrative </w:t>
            </w:r>
            <w:r w:rsidR="002013ED" w:rsidRPr="00356196">
              <w:rPr>
                <w:b/>
                <w:sz w:val="22"/>
                <w:szCs w:val="22"/>
              </w:rPr>
              <w:t>Fellows Program</w:t>
            </w:r>
            <w:r w:rsidRPr="00356196">
              <w:rPr>
                <w:b/>
                <w:sz w:val="22"/>
                <w:szCs w:val="22"/>
              </w:rPr>
              <w:t xml:space="preserve"> is in meeting the following objectives for participants? </w:t>
            </w:r>
          </w:p>
          <w:p w14:paraId="3FAEA620" w14:textId="77777777" w:rsidR="007F3D88" w:rsidRPr="00356196" w:rsidRDefault="007F3D88" w:rsidP="00EA414F">
            <w:pPr>
              <w:spacing w:line="276" w:lineRule="auto"/>
              <w:jc w:val="center"/>
              <w:rPr>
                <w:sz w:val="22"/>
                <w:szCs w:val="22"/>
              </w:rPr>
            </w:pPr>
          </w:p>
        </w:tc>
      </w:tr>
      <w:tr w:rsidR="007F3D88" w:rsidRPr="00356196" w14:paraId="7E3E3502" w14:textId="77777777" w:rsidTr="007F3D88">
        <w:tc>
          <w:tcPr>
            <w:tcW w:w="332" w:type="dxa"/>
          </w:tcPr>
          <w:p w14:paraId="5874DC42" w14:textId="77777777" w:rsidR="007F3D88" w:rsidRPr="00356196" w:rsidRDefault="007F3D88" w:rsidP="00EA414F">
            <w:pPr>
              <w:spacing w:line="276" w:lineRule="auto"/>
              <w:rPr>
                <w:sz w:val="22"/>
                <w:szCs w:val="22"/>
              </w:rPr>
            </w:pPr>
          </w:p>
        </w:tc>
        <w:tc>
          <w:tcPr>
            <w:tcW w:w="3016" w:type="dxa"/>
            <w:gridSpan w:val="4"/>
            <w:tcBorders>
              <w:bottom w:val="single" w:sz="4" w:space="0" w:color="auto"/>
              <w:right w:val="single" w:sz="4" w:space="0" w:color="auto"/>
            </w:tcBorders>
          </w:tcPr>
          <w:p w14:paraId="1632A672" w14:textId="77777777" w:rsidR="007F3D88" w:rsidRPr="00356196" w:rsidRDefault="007F3D88" w:rsidP="00EA414F">
            <w:pPr>
              <w:spacing w:line="276" w:lineRule="auto"/>
              <w:rPr>
                <w:sz w:val="22"/>
                <w:szCs w:val="22"/>
              </w:rPr>
            </w:pPr>
          </w:p>
        </w:tc>
        <w:tc>
          <w:tcPr>
            <w:tcW w:w="1185" w:type="dxa"/>
            <w:tcBorders>
              <w:top w:val="single" w:sz="4" w:space="0" w:color="auto"/>
              <w:left w:val="single" w:sz="4" w:space="0" w:color="auto"/>
              <w:bottom w:val="single" w:sz="4" w:space="0" w:color="auto"/>
              <w:right w:val="single" w:sz="4" w:space="0" w:color="auto"/>
            </w:tcBorders>
            <w:vAlign w:val="center"/>
          </w:tcPr>
          <w:p w14:paraId="30282E6B" w14:textId="77777777" w:rsidR="007F3D88" w:rsidRPr="00356196" w:rsidRDefault="007F3D88" w:rsidP="00EA414F">
            <w:pPr>
              <w:spacing w:line="276" w:lineRule="auto"/>
              <w:jc w:val="center"/>
              <w:rPr>
                <w:sz w:val="22"/>
                <w:szCs w:val="22"/>
              </w:rPr>
            </w:pPr>
            <w:r w:rsidRPr="00356196">
              <w:rPr>
                <w:sz w:val="22"/>
                <w:szCs w:val="22"/>
              </w:rPr>
              <w:t>Very Ineffective</w:t>
            </w:r>
          </w:p>
        </w:tc>
        <w:tc>
          <w:tcPr>
            <w:tcW w:w="1185" w:type="dxa"/>
            <w:tcBorders>
              <w:top w:val="single" w:sz="4" w:space="0" w:color="auto"/>
              <w:left w:val="single" w:sz="4" w:space="0" w:color="auto"/>
              <w:bottom w:val="single" w:sz="4" w:space="0" w:color="auto"/>
              <w:right w:val="single" w:sz="4" w:space="0" w:color="auto"/>
            </w:tcBorders>
            <w:vAlign w:val="center"/>
          </w:tcPr>
          <w:p w14:paraId="108991E5" w14:textId="77777777" w:rsidR="007F3D88" w:rsidRPr="00356196" w:rsidRDefault="007F3D88" w:rsidP="00EA414F">
            <w:pPr>
              <w:spacing w:line="276" w:lineRule="auto"/>
              <w:jc w:val="center"/>
              <w:rPr>
                <w:sz w:val="22"/>
                <w:szCs w:val="22"/>
              </w:rPr>
            </w:pPr>
            <w:r w:rsidRPr="00356196">
              <w:rPr>
                <w:sz w:val="22"/>
                <w:szCs w:val="22"/>
              </w:rPr>
              <w:t>Ineffective</w:t>
            </w:r>
          </w:p>
        </w:tc>
        <w:tc>
          <w:tcPr>
            <w:tcW w:w="1185" w:type="dxa"/>
            <w:tcBorders>
              <w:top w:val="single" w:sz="4" w:space="0" w:color="auto"/>
              <w:left w:val="single" w:sz="4" w:space="0" w:color="auto"/>
              <w:bottom w:val="single" w:sz="4" w:space="0" w:color="auto"/>
              <w:right w:val="single" w:sz="4" w:space="0" w:color="auto"/>
            </w:tcBorders>
            <w:vAlign w:val="center"/>
          </w:tcPr>
          <w:p w14:paraId="08AEBB90" w14:textId="77777777" w:rsidR="007F3D88" w:rsidRPr="00356196" w:rsidRDefault="007F3D88" w:rsidP="00EA414F">
            <w:pPr>
              <w:spacing w:line="276" w:lineRule="auto"/>
              <w:jc w:val="center"/>
              <w:rPr>
                <w:sz w:val="22"/>
                <w:szCs w:val="22"/>
              </w:rPr>
            </w:pPr>
            <w:r w:rsidRPr="00356196">
              <w:rPr>
                <w:sz w:val="22"/>
                <w:szCs w:val="22"/>
              </w:rPr>
              <w:t>Somewhat Ineffective</w:t>
            </w:r>
          </w:p>
        </w:tc>
        <w:tc>
          <w:tcPr>
            <w:tcW w:w="1185" w:type="dxa"/>
            <w:tcBorders>
              <w:top w:val="single" w:sz="4" w:space="0" w:color="auto"/>
              <w:left w:val="single" w:sz="4" w:space="0" w:color="auto"/>
              <w:bottom w:val="single" w:sz="4" w:space="0" w:color="auto"/>
              <w:right w:val="single" w:sz="4" w:space="0" w:color="auto"/>
            </w:tcBorders>
            <w:vAlign w:val="center"/>
          </w:tcPr>
          <w:p w14:paraId="325E2DB9" w14:textId="77777777" w:rsidR="007F3D88" w:rsidRPr="00356196" w:rsidRDefault="007F3D88" w:rsidP="00EA414F">
            <w:pPr>
              <w:spacing w:line="276" w:lineRule="auto"/>
              <w:jc w:val="center"/>
              <w:rPr>
                <w:sz w:val="22"/>
                <w:szCs w:val="22"/>
              </w:rPr>
            </w:pPr>
            <w:r w:rsidRPr="00356196">
              <w:rPr>
                <w:sz w:val="22"/>
                <w:szCs w:val="22"/>
              </w:rPr>
              <w:t>Somewhat Effective</w:t>
            </w:r>
          </w:p>
        </w:tc>
        <w:tc>
          <w:tcPr>
            <w:tcW w:w="1185" w:type="dxa"/>
            <w:tcBorders>
              <w:top w:val="single" w:sz="4" w:space="0" w:color="auto"/>
              <w:left w:val="single" w:sz="4" w:space="0" w:color="auto"/>
              <w:bottom w:val="single" w:sz="4" w:space="0" w:color="auto"/>
              <w:right w:val="single" w:sz="4" w:space="0" w:color="auto"/>
            </w:tcBorders>
            <w:vAlign w:val="center"/>
          </w:tcPr>
          <w:p w14:paraId="620CE4B4" w14:textId="77777777" w:rsidR="007F3D88" w:rsidRPr="00356196" w:rsidRDefault="007F3D88" w:rsidP="00EA414F">
            <w:pPr>
              <w:spacing w:line="276" w:lineRule="auto"/>
              <w:jc w:val="center"/>
              <w:rPr>
                <w:sz w:val="22"/>
                <w:szCs w:val="22"/>
              </w:rPr>
            </w:pPr>
            <w:r w:rsidRPr="00356196">
              <w:rPr>
                <w:sz w:val="22"/>
                <w:szCs w:val="22"/>
              </w:rPr>
              <w:t>Effective</w:t>
            </w:r>
          </w:p>
        </w:tc>
        <w:tc>
          <w:tcPr>
            <w:tcW w:w="1185" w:type="dxa"/>
            <w:tcBorders>
              <w:top w:val="single" w:sz="4" w:space="0" w:color="auto"/>
              <w:left w:val="single" w:sz="4" w:space="0" w:color="auto"/>
              <w:bottom w:val="single" w:sz="4" w:space="0" w:color="auto"/>
              <w:right w:val="single" w:sz="4" w:space="0" w:color="auto"/>
            </w:tcBorders>
            <w:vAlign w:val="center"/>
          </w:tcPr>
          <w:p w14:paraId="23AEA6B5" w14:textId="77777777" w:rsidR="007F3D88" w:rsidRPr="00356196" w:rsidRDefault="007F3D88" w:rsidP="00EA414F">
            <w:pPr>
              <w:spacing w:line="276" w:lineRule="auto"/>
              <w:jc w:val="center"/>
              <w:rPr>
                <w:sz w:val="22"/>
                <w:szCs w:val="22"/>
              </w:rPr>
            </w:pPr>
            <w:r w:rsidRPr="00356196">
              <w:rPr>
                <w:sz w:val="22"/>
                <w:szCs w:val="22"/>
              </w:rPr>
              <w:t>Very Effective</w:t>
            </w:r>
          </w:p>
        </w:tc>
      </w:tr>
      <w:tr w:rsidR="007F3D88" w:rsidRPr="00356196" w14:paraId="548F53BA" w14:textId="77777777" w:rsidTr="007F3D88">
        <w:tc>
          <w:tcPr>
            <w:tcW w:w="332" w:type="dxa"/>
            <w:tcBorders>
              <w:right w:val="single" w:sz="4" w:space="0" w:color="auto"/>
            </w:tcBorders>
          </w:tcPr>
          <w:p w14:paraId="338483F7" w14:textId="77777777" w:rsidR="007F3D88" w:rsidRPr="00356196" w:rsidRDefault="007F3D88" w:rsidP="00EA414F">
            <w:pPr>
              <w:spacing w:line="276" w:lineRule="auto"/>
              <w:rPr>
                <w:sz w:val="22"/>
                <w:szCs w:val="22"/>
              </w:rPr>
            </w:pPr>
          </w:p>
        </w:tc>
        <w:tc>
          <w:tcPr>
            <w:tcW w:w="3016" w:type="dxa"/>
            <w:gridSpan w:val="4"/>
            <w:tcBorders>
              <w:top w:val="single" w:sz="4" w:space="0" w:color="auto"/>
              <w:left w:val="single" w:sz="4" w:space="0" w:color="auto"/>
              <w:bottom w:val="single" w:sz="4" w:space="0" w:color="auto"/>
              <w:right w:val="single" w:sz="4" w:space="0" w:color="auto"/>
            </w:tcBorders>
          </w:tcPr>
          <w:p w14:paraId="7DC7667B" w14:textId="77777777" w:rsidR="007F3D88" w:rsidRPr="00356196" w:rsidRDefault="007F3D88" w:rsidP="00EA414F">
            <w:pPr>
              <w:spacing w:line="276" w:lineRule="auto"/>
              <w:jc w:val="left"/>
              <w:rPr>
                <w:sz w:val="22"/>
                <w:szCs w:val="22"/>
              </w:rPr>
            </w:pPr>
            <w:r w:rsidRPr="00356196">
              <w:rPr>
                <w:sz w:val="22"/>
                <w:szCs w:val="22"/>
              </w:rPr>
              <w:t>Providing opportunities for participation in decision-making processes</w:t>
            </w:r>
          </w:p>
        </w:tc>
        <w:tc>
          <w:tcPr>
            <w:tcW w:w="1185" w:type="dxa"/>
            <w:tcBorders>
              <w:top w:val="single" w:sz="4" w:space="0" w:color="auto"/>
              <w:left w:val="single" w:sz="4" w:space="0" w:color="auto"/>
              <w:bottom w:val="single" w:sz="4" w:space="0" w:color="auto"/>
              <w:right w:val="single" w:sz="4" w:space="0" w:color="auto"/>
            </w:tcBorders>
            <w:vAlign w:val="center"/>
          </w:tcPr>
          <w:p w14:paraId="65B36F06" w14:textId="77777777" w:rsidR="007F3D88" w:rsidRPr="00356196" w:rsidRDefault="007F3D88" w:rsidP="00EA414F">
            <w:pPr>
              <w:spacing w:line="276" w:lineRule="auto"/>
              <w:jc w:val="center"/>
              <w:rPr>
                <w:sz w:val="22"/>
                <w:szCs w:val="22"/>
              </w:rPr>
            </w:pPr>
            <w:r w:rsidRPr="00356196">
              <w:rPr>
                <w:sz w:val="22"/>
                <w:szCs w:val="22"/>
              </w:rPr>
              <w:t>5%</w:t>
            </w:r>
          </w:p>
        </w:tc>
        <w:tc>
          <w:tcPr>
            <w:tcW w:w="1185" w:type="dxa"/>
            <w:tcBorders>
              <w:top w:val="single" w:sz="4" w:space="0" w:color="auto"/>
              <w:left w:val="single" w:sz="4" w:space="0" w:color="auto"/>
              <w:bottom w:val="single" w:sz="4" w:space="0" w:color="auto"/>
              <w:right w:val="single" w:sz="4" w:space="0" w:color="auto"/>
            </w:tcBorders>
            <w:vAlign w:val="center"/>
          </w:tcPr>
          <w:p w14:paraId="2FB71A37" w14:textId="77777777" w:rsidR="007F3D88" w:rsidRPr="00356196" w:rsidRDefault="007F3D88" w:rsidP="00EA414F">
            <w:pPr>
              <w:spacing w:line="276" w:lineRule="auto"/>
              <w:jc w:val="center"/>
              <w:rPr>
                <w:sz w:val="22"/>
                <w:szCs w:val="22"/>
              </w:rPr>
            </w:pPr>
            <w:r w:rsidRPr="00356196">
              <w:rPr>
                <w:sz w:val="22"/>
                <w:szCs w:val="22"/>
              </w:rPr>
              <w:t>11%</w:t>
            </w:r>
          </w:p>
        </w:tc>
        <w:tc>
          <w:tcPr>
            <w:tcW w:w="1185" w:type="dxa"/>
            <w:tcBorders>
              <w:top w:val="single" w:sz="4" w:space="0" w:color="auto"/>
              <w:left w:val="single" w:sz="4" w:space="0" w:color="auto"/>
              <w:bottom w:val="single" w:sz="4" w:space="0" w:color="auto"/>
              <w:right w:val="single" w:sz="4" w:space="0" w:color="auto"/>
            </w:tcBorders>
            <w:vAlign w:val="center"/>
          </w:tcPr>
          <w:p w14:paraId="1E756C13" w14:textId="77777777" w:rsidR="007F3D88" w:rsidRPr="00356196" w:rsidRDefault="007F3D88" w:rsidP="00EA414F">
            <w:pPr>
              <w:spacing w:line="276" w:lineRule="auto"/>
              <w:jc w:val="center"/>
              <w:rPr>
                <w:sz w:val="22"/>
                <w:szCs w:val="22"/>
              </w:rPr>
            </w:pPr>
            <w:r w:rsidRPr="00356196">
              <w:rPr>
                <w:sz w:val="22"/>
                <w:szCs w:val="22"/>
              </w:rPr>
              <w:t>16%</w:t>
            </w:r>
          </w:p>
        </w:tc>
        <w:tc>
          <w:tcPr>
            <w:tcW w:w="1185" w:type="dxa"/>
            <w:tcBorders>
              <w:top w:val="single" w:sz="4" w:space="0" w:color="auto"/>
              <w:left w:val="single" w:sz="4" w:space="0" w:color="auto"/>
              <w:bottom w:val="single" w:sz="4" w:space="0" w:color="auto"/>
              <w:right w:val="single" w:sz="4" w:space="0" w:color="auto"/>
            </w:tcBorders>
            <w:vAlign w:val="center"/>
          </w:tcPr>
          <w:p w14:paraId="19BFE24E" w14:textId="77777777" w:rsidR="007F3D88" w:rsidRPr="00356196" w:rsidRDefault="007F3D88" w:rsidP="00EA414F">
            <w:pPr>
              <w:spacing w:line="276" w:lineRule="auto"/>
              <w:jc w:val="center"/>
              <w:rPr>
                <w:sz w:val="22"/>
                <w:szCs w:val="22"/>
              </w:rPr>
            </w:pPr>
            <w:r w:rsidRPr="00356196">
              <w:rPr>
                <w:sz w:val="22"/>
                <w:szCs w:val="22"/>
              </w:rPr>
              <w:t>21%</w:t>
            </w:r>
          </w:p>
        </w:tc>
        <w:tc>
          <w:tcPr>
            <w:tcW w:w="1185" w:type="dxa"/>
            <w:tcBorders>
              <w:top w:val="single" w:sz="4" w:space="0" w:color="auto"/>
              <w:left w:val="single" w:sz="4" w:space="0" w:color="auto"/>
              <w:bottom w:val="single" w:sz="4" w:space="0" w:color="auto"/>
              <w:right w:val="single" w:sz="4" w:space="0" w:color="auto"/>
            </w:tcBorders>
            <w:vAlign w:val="center"/>
          </w:tcPr>
          <w:p w14:paraId="71599629" w14:textId="77777777" w:rsidR="007F3D88" w:rsidRPr="00356196" w:rsidRDefault="007F3D88" w:rsidP="00EA414F">
            <w:pPr>
              <w:spacing w:line="276" w:lineRule="auto"/>
              <w:jc w:val="center"/>
              <w:rPr>
                <w:sz w:val="22"/>
                <w:szCs w:val="22"/>
              </w:rPr>
            </w:pPr>
            <w:r w:rsidRPr="00356196">
              <w:rPr>
                <w:sz w:val="22"/>
                <w:szCs w:val="22"/>
              </w:rPr>
              <w:t>26%</w:t>
            </w:r>
          </w:p>
        </w:tc>
        <w:tc>
          <w:tcPr>
            <w:tcW w:w="1185" w:type="dxa"/>
            <w:tcBorders>
              <w:top w:val="single" w:sz="4" w:space="0" w:color="auto"/>
              <w:left w:val="single" w:sz="4" w:space="0" w:color="auto"/>
              <w:bottom w:val="single" w:sz="4" w:space="0" w:color="auto"/>
              <w:right w:val="single" w:sz="4" w:space="0" w:color="auto"/>
            </w:tcBorders>
            <w:vAlign w:val="center"/>
          </w:tcPr>
          <w:p w14:paraId="14E29C35" w14:textId="77777777" w:rsidR="007F3D88" w:rsidRPr="00356196" w:rsidRDefault="007F3D88" w:rsidP="00EA414F">
            <w:pPr>
              <w:spacing w:line="276" w:lineRule="auto"/>
              <w:jc w:val="center"/>
              <w:rPr>
                <w:sz w:val="22"/>
                <w:szCs w:val="22"/>
              </w:rPr>
            </w:pPr>
            <w:r w:rsidRPr="00356196">
              <w:rPr>
                <w:sz w:val="22"/>
                <w:szCs w:val="22"/>
              </w:rPr>
              <w:t>21%</w:t>
            </w:r>
          </w:p>
        </w:tc>
      </w:tr>
      <w:tr w:rsidR="007F3D88" w:rsidRPr="00356196" w14:paraId="51A8BB00" w14:textId="77777777" w:rsidTr="007F3D88">
        <w:tc>
          <w:tcPr>
            <w:tcW w:w="332" w:type="dxa"/>
            <w:tcBorders>
              <w:right w:val="single" w:sz="4" w:space="0" w:color="auto"/>
            </w:tcBorders>
          </w:tcPr>
          <w:p w14:paraId="198BE26F" w14:textId="77777777" w:rsidR="007F3D88" w:rsidRPr="00356196" w:rsidRDefault="007F3D88" w:rsidP="00EA414F">
            <w:pPr>
              <w:spacing w:line="276" w:lineRule="auto"/>
              <w:rPr>
                <w:sz w:val="22"/>
                <w:szCs w:val="22"/>
              </w:rPr>
            </w:pPr>
          </w:p>
        </w:tc>
        <w:tc>
          <w:tcPr>
            <w:tcW w:w="3016" w:type="dxa"/>
            <w:gridSpan w:val="4"/>
            <w:tcBorders>
              <w:top w:val="single" w:sz="4" w:space="0" w:color="auto"/>
              <w:left w:val="single" w:sz="4" w:space="0" w:color="auto"/>
              <w:bottom w:val="single" w:sz="4" w:space="0" w:color="auto"/>
              <w:right w:val="single" w:sz="4" w:space="0" w:color="auto"/>
            </w:tcBorders>
          </w:tcPr>
          <w:p w14:paraId="267A8A54" w14:textId="77777777" w:rsidR="007F3D88" w:rsidRPr="00356196" w:rsidRDefault="007F3D88" w:rsidP="00EA414F">
            <w:pPr>
              <w:spacing w:line="276" w:lineRule="auto"/>
              <w:jc w:val="left"/>
              <w:rPr>
                <w:sz w:val="22"/>
                <w:szCs w:val="22"/>
              </w:rPr>
            </w:pPr>
            <w:r w:rsidRPr="00356196">
              <w:rPr>
                <w:sz w:val="22"/>
                <w:szCs w:val="22"/>
              </w:rPr>
              <w:t>Providing opportunities for participation in program management</w:t>
            </w:r>
          </w:p>
        </w:tc>
        <w:tc>
          <w:tcPr>
            <w:tcW w:w="1185" w:type="dxa"/>
            <w:tcBorders>
              <w:top w:val="single" w:sz="4" w:space="0" w:color="auto"/>
              <w:left w:val="single" w:sz="4" w:space="0" w:color="auto"/>
              <w:bottom w:val="single" w:sz="4" w:space="0" w:color="auto"/>
              <w:right w:val="single" w:sz="4" w:space="0" w:color="auto"/>
            </w:tcBorders>
            <w:vAlign w:val="center"/>
          </w:tcPr>
          <w:p w14:paraId="46196F5D" w14:textId="77777777" w:rsidR="007F3D88" w:rsidRPr="00356196" w:rsidRDefault="007F3D88" w:rsidP="00EA414F">
            <w:pPr>
              <w:spacing w:line="276" w:lineRule="auto"/>
              <w:jc w:val="center"/>
              <w:rPr>
                <w:sz w:val="22"/>
                <w:szCs w:val="22"/>
              </w:rPr>
            </w:pPr>
            <w:r w:rsidRPr="00356196">
              <w:rPr>
                <w:sz w:val="22"/>
                <w:szCs w:val="22"/>
              </w:rPr>
              <w:t>11%</w:t>
            </w:r>
          </w:p>
        </w:tc>
        <w:tc>
          <w:tcPr>
            <w:tcW w:w="1185" w:type="dxa"/>
            <w:tcBorders>
              <w:top w:val="single" w:sz="4" w:space="0" w:color="auto"/>
              <w:left w:val="single" w:sz="4" w:space="0" w:color="auto"/>
              <w:bottom w:val="single" w:sz="4" w:space="0" w:color="auto"/>
              <w:right w:val="single" w:sz="4" w:space="0" w:color="auto"/>
            </w:tcBorders>
            <w:vAlign w:val="center"/>
          </w:tcPr>
          <w:p w14:paraId="58D21B20" w14:textId="77777777" w:rsidR="007F3D88" w:rsidRPr="00356196" w:rsidRDefault="007F3D88" w:rsidP="00EA414F">
            <w:pPr>
              <w:spacing w:line="276" w:lineRule="auto"/>
              <w:jc w:val="center"/>
              <w:rPr>
                <w:sz w:val="22"/>
                <w:szCs w:val="22"/>
              </w:rPr>
            </w:pPr>
            <w:r w:rsidRPr="00356196">
              <w:rPr>
                <w:sz w:val="22"/>
                <w:szCs w:val="22"/>
              </w:rPr>
              <w:t>5%</w:t>
            </w:r>
          </w:p>
        </w:tc>
        <w:tc>
          <w:tcPr>
            <w:tcW w:w="1185" w:type="dxa"/>
            <w:tcBorders>
              <w:top w:val="single" w:sz="4" w:space="0" w:color="auto"/>
              <w:left w:val="single" w:sz="4" w:space="0" w:color="auto"/>
              <w:bottom w:val="single" w:sz="4" w:space="0" w:color="auto"/>
              <w:right w:val="single" w:sz="4" w:space="0" w:color="auto"/>
            </w:tcBorders>
            <w:vAlign w:val="center"/>
          </w:tcPr>
          <w:p w14:paraId="0F677A63" w14:textId="77777777" w:rsidR="007F3D88" w:rsidRPr="00356196" w:rsidRDefault="007F3D88" w:rsidP="00EA414F">
            <w:pPr>
              <w:spacing w:line="276" w:lineRule="auto"/>
              <w:jc w:val="center"/>
              <w:rPr>
                <w:sz w:val="22"/>
                <w:szCs w:val="22"/>
              </w:rPr>
            </w:pPr>
            <w:r w:rsidRPr="00356196">
              <w:rPr>
                <w:sz w:val="22"/>
                <w:szCs w:val="22"/>
              </w:rPr>
              <w:t>26%</w:t>
            </w:r>
          </w:p>
        </w:tc>
        <w:tc>
          <w:tcPr>
            <w:tcW w:w="1185" w:type="dxa"/>
            <w:tcBorders>
              <w:top w:val="single" w:sz="4" w:space="0" w:color="auto"/>
              <w:left w:val="single" w:sz="4" w:space="0" w:color="auto"/>
              <w:bottom w:val="single" w:sz="4" w:space="0" w:color="auto"/>
              <w:right w:val="single" w:sz="4" w:space="0" w:color="auto"/>
            </w:tcBorders>
            <w:vAlign w:val="center"/>
          </w:tcPr>
          <w:p w14:paraId="0FCEE0B0" w14:textId="77777777" w:rsidR="007F3D88" w:rsidRPr="00356196" w:rsidRDefault="007F3D88" w:rsidP="00EA414F">
            <w:pPr>
              <w:spacing w:line="276" w:lineRule="auto"/>
              <w:jc w:val="center"/>
              <w:rPr>
                <w:sz w:val="22"/>
                <w:szCs w:val="22"/>
              </w:rPr>
            </w:pPr>
            <w:r w:rsidRPr="00356196">
              <w:rPr>
                <w:sz w:val="22"/>
                <w:szCs w:val="22"/>
              </w:rPr>
              <w:t>16%</w:t>
            </w:r>
          </w:p>
        </w:tc>
        <w:tc>
          <w:tcPr>
            <w:tcW w:w="1185" w:type="dxa"/>
            <w:tcBorders>
              <w:top w:val="single" w:sz="4" w:space="0" w:color="auto"/>
              <w:left w:val="single" w:sz="4" w:space="0" w:color="auto"/>
              <w:bottom w:val="single" w:sz="4" w:space="0" w:color="auto"/>
              <w:right w:val="single" w:sz="4" w:space="0" w:color="auto"/>
            </w:tcBorders>
            <w:vAlign w:val="center"/>
          </w:tcPr>
          <w:p w14:paraId="0E8E86AC" w14:textId="77777777" w:rsidR="007F3D88" w:rsidRPr="00356196" w:rsidRDefault="007F3D88" w:rsidP="00EA414F">
            <w:pPr>
              <w:spacing w:line="276" w:lineRule="auto"/>
              <w:jc w:val="center"/>
              <w:rPr>
                <w:sz w:val="22"/>
                <w:szCs w:val="22"/>
              </w:rPr>
            </w:pPr>
            <w:r w:rsidRPr="00356196">
              <w:rPr>
                <w:sz w:val="22"/>
                <w:szCs w:val="22"/>
              </w:rPr>
              <w:t>26%</w:t>
            </w:r>
          </w:p>
        </w:tc>
        <w:tc>
          <w:tcPr>
            <w:tcW w:w="1185" w:type="dxa"/>
            <w:tcBorders>
              <w:top w:val="single" w:sz="4" w:space="0" w:color="auto"/>
              <w:left w:val="single" w:sz="4" w:space="0" w:color="auto"/>
              <w:bottom w:val="single" w:sz="4" w:space="0" w:color="auto"/>
              <w:right w:val="single" w:sz="4" w:space="0" w:color="auto"/>
            </w:tcBorders>
            <w:vAlign w:val="center"/>
          </w:tcPr>
          <w:p w14:paraId="0CD139F2" w14:textId="77777777" w:rsidR="007F3D88" w:rsidRPr="00356196" w:rsidRDefault="007F3D88" w:rsidP="00EA414F">
            <w:pPr>
              <w:spacing w:line="276" w:lineRule="auto"/>
              <w:jc w:val="center"/>
              <w:rPr>
                <w:sz w:val="22"/>
                <w:szCs w:val="22"/>
              </w:rPr>
            </w:pPr>
            <w:r w:rsidRPr="00356196">
              <w:rPr>
                <w:sz w:val="22"/>
                <w:szCs w:val="22"/>
              </w:rPr>
              <w:t>16%</w:t>
            </w:r>
          </w:p>
        </w:tc>
      </w:tr>
      <w:tr w:rsidR="007F3D88" w:rsidRPr="00356196" w14:paraId="08D050F3" w14:textId="77777777" w:rsidTr="007F3D88">
        <w:tc>
          <w:tcPr>
            <w:tcW w:w="332" w:type="dxa"/>
            <w:tcBorders>
              <w:right w:val="single" w:sz="4" w:space="0" w:color="auto"/>
            </w:tcBorders>
          </w:tcPr>
          <w:p w14:paraId="511AD0C8" w14:textId="77777777" w:rsidR="007F3D88" w:rsidRPr="00356196" w:rsidRDefault="007F3D88" w:rsidP="00EA414F">
            <w:pPr>
              <w:spacing w:line="276" w:lineRule="auto"/>
              <w:rPr>
                <w:sz w:val="22"/>
                <w:szCs w:val="22"/>
              </w:rPr>
            </w:pPr>
          </w:p>
        </w:tc>
        <w:tc>
          <w:tcPr>
            <w:tcW w:w="3016" w:type="dxa"/>
            <w:gridSpan w:val="4"/>
            <w:tcBorders>
              <w:top w:val="single" w:sz="4" w:space="0" w:color="auto"/>
              <w:left w:val="single" w:sz="4" w:space="0" w:color="auto"/>
              <w:bottom w:val="single" w:sz="4" w:space="0" w:color="auto"/>
              <w:right w:val="single" w:sz="4" w:space="0" w:color="auto"/>
            </w:tcBorders>
          </w:tcPr>
          <w:p w14:paraId="0CC86412" w14:textId="77777777" w:rsidR="007F3D88" w:rsidRPr="00356196" w:rsidRDefault="007F3D88" w:rsidP="00EA414F">
            <w:pPr>
              <w:spacing w:line="276" w:lineRule="auto"/>
              <w:jc w:val="left"/>
              <w:rPr>
                <w:sz w:val="22"/>
                <w:szCs w:val="22"/>
              </w:rPr>
            </w:pPr>
            <w:r w:rsidRPr="00356196">
              <w:rPr>
                <w:sz w:val="22"/>
                <w:szCs w:val="22"/>
              </w:rPr>
              <w:t>Providing a better understanding of the challenges of higher education administration</w:t>
            </w:r>
          </w:p>
        </w:tc>
        <w:tc>
          <w:tcPr>
            <w:tcW w:w="1185" w:type="dxa"/>
            <w:tcBorders>
              <w:top w:val="single" w:sz="4" w:space="0" w:color="auto"/>
              <w:left w:val="single" w:sz="4" w:space="0" w:color="auto"/>
              <w:bottom w:val="single" w:sz="4" w:space="0" w:color="auto"/>
              <w:right w:val="single" w:sz="4" w:space="0" w:color="auto"/>
            </w:tcBorders>
            <w:vAlign w:val="center"/>
          </w:tcPr>
          <w:p w14:paraId="7EB3D117" w14:textId="77777777" w:rsidR="007F3D88"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5369554B" w14:textId="77777777" w:rsidR="007F3D88"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0AF9F47E" w14:textId="77777777" w:rsidR="007F3D88"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32253BDF" w14:textId="77777777" w:rsidR="007F3D88" w:rsidRPr="00356196" w:rsidRDefault="007F3D88" w:rsidP="00EA414F">
            <w:pPr>
              <w:spacing w:line="276" w:lineRule="auto"/>
              <w:jc w:val="center"/>
              <w:rPr>
                <w:sz w:val="22"/>
                <w:szCs w:val="22"/>
              </w:rPr>
            </w:pPr>
            <w:r w:rsidRPr="00356196">
              <w:rPr>
                <w:sz w:val="22"/>
                <w:szCs w:val="22"/>
              </w:rPr>
              <w:t>5%</w:t>
            </w:r>
          </w:p>
        </w:tc>
        <w:tc>
          <w:tcPr>
            <w:tcW w:w="1185" w:type="dxa"/>
            <w:tcBorders>
              <w:top w:val="single" w:sz="4" w:space="0" w:color="auto"/>
              <w:left w:val="single" w:sz="4" w:space="0" w:color="auto"/>
              <w:bottom w:val="single" w:sz="4" w:space="0" w:color="auto"/>
              <w:right w:val="single" w:sz="4" w:space="0" w:color="auto"/>
            </w:tcBorders>
            <w:vAlign w:val="center"/>
          </w:tcPr>
          <w:p w14:paraId="5976B965" w14:textId="77777777" w:rsidR="007F3D88" w:rsidRPr="00356196" w:rsidRDefault="007F3D88" w:rsidP="00EA414F">
            <w:pPr>
              <w:spacing w:line="276" w:lineRule="auto"/>
              <w:jc w:val="center"/>
              <w:rPr>
                <w:sz w:val="22"/>
                <w:szCs w:val="22"/>
              </w:rPr>
            </w:pPr>
            <w:r w:rsidRPr="00356196">
              <w:rPr>
                <w:sz w:val="22"/>
                <w:szCs w:val="22"/>
              </w:rPr>
              <w:t>32%</w:t>
            </w:r>
          </w:p>
        </w:tc>
        <w:tc>
          <w:tcPr>
            <w:tcW w:w="1185" w:type="dxa"/>
            <w:tcBorders>
              <w:top w:val="single" w:sz="4" w:space="0" w:color="auto"/>
              <w:left w:val="single" w:sz="4" w:space="0" w:color="auto"/>
              <w:bottom w:val="single" w:sz="4" w:space="0" w:color="auto"/>
              <w:right w:val="single" w:sz="4" w:space="0" w:color="auto"/>
            </w:tcBorders>
            <w:vAlign w:val="center"/>
          </w:tcPr>
          <w:p w14:paraId="3AB33A4C" w14:textId="77777777" w:rsidR="007F3D88" w:rsidRPr="00356196" w:rsidRDefault="007F3D88" w:rsidP="00EA414F">
            <w:pPr>
              <w:spacing w:line="276" w:lineRule="auto"/>
              <w:jc w:val="center"/>
              <w:rPr>
                <w:sz w:val="22"/>
                <w:szCs w:val="22"/>
              </w:rPr>
            </w:pPr>
            <w:r w:rsidRPr="00356196">
              <w:rPr>
                <w:sz w:val="22"/>
                <w:szCs w:val="22"/>
              </w:rPr>
              <w:t>63%</w:t>
            </w:r>
          </w:p>
        </w:tc>
      </w:tr>
      <w:tr w:rsidR="006D0B57" w:rsidRPr="00356196" w14:paraId="16CD43F8" w14:textId="77777777" w:rsidTr="007F3D88">
        <w:tc>
          <w:tcPr>
            <w:tcW w:w="10458" w:type="dxa"/>
            <w:gridSpan w:val="11"/>
          </w:tcPr>
          <w:p w14:paraId="3ABE3DDD" w14:textId="77777777" w:rsidR="007F3D88" w:rsidRPr="00356196" w:rsidRDefault="007F3D88" w:rsidP="00EA414F">
            <w:pPr>
              <w:spacing w:line="276" w:lineRule="auto"/>
              <w:rPr>
                <w:b/>
                <w:sz w:val="22"/>
                <w:szCs w:val="22"/>
              </w:rPr>
            </w:pPr>
          </w:p>
          <w:p w14:paraId="2F581AFB" w14:textId="77777777" w:rsidR="006D0B57" w:rsidRPr="00356196" w:rsidRDefault="006D0B57" w:rsidP="00EA414F">
            <w:pPr>
              <w:spacing w:line="276" w:lineRule="auto"/>
              <w:rPr>
                <w:b/>
                <w:sz w:val="22"/>
                <w:szCs w:val="22"/>
              </w:rPr>
            </w:pPr>
            <w:r w:rsidRPr="00356196">
              <w:rPr>
                <w:b/>
                <w:sz w:val="22"/>
                <w:szCs w:val="22"/>
              </w:rPr>
              <w:t>Q4. To what extent would you agree that your Administrative Fellows experience opened doors to advancement in: </w:t>
            </w:r>
          </w:p>
          <w:p w14:paraId="620FE4E6" w14:textId="77777777" w:rsidR="006D0B57" w:rsidRPr="00356196" w:rsidRDefault="006D0B57" w:rsidP="00EA414F">
            <w:pPr>
              <w:spacing w:line="276" w:lineRule="auto"/>
              <w:rPr>
                <w:b/>
                <w:sz w:val="22"/>
                <w:szCs w:val="22"/>
              </w:rPr>
            </w:pPr>
          </w:p>
        </w:tc>
      </w:tr>
      <w:tr w:rsidR="006D0B57" w:rsidRPr="00356196" w14:paraId="6BC7BE75" w14:textId="77777777" w:rsidTr="007F3D88">
        <w:tc>
          <w:tcPr>
            <w:tcW w:w="3348" w:type="dxa"/>
            <w:gridSpan w:val="5"/>
            <w:tcBorders>
              <w:right w:val="single" w:sz="4" w:space="0" w:color="auto"/>
            </w:tcBorders>
          </w:tcPr>
          <w:p w14:paraId="5BB53099" w14:textId="77777777" w:rsidR="006D0B57" w:rsidRPr="00356196" w:rsidRDefault="006D0B57" w:rsidP="00EA414F">
            <w:pPr>
              <w:spacing w:line="276" w:lineRule="auto"/>
              <w:rPr>
                <w:sz w:val="22"/>
                <w:szCs w:val="22"/>
              </w:rPr>
            </w:pPr>
          </w:p>
        </w:tc>
        <w:tc>
          <w:tcPr>
            <w:tcW w:w="1185" w:type="dxa"/>
            <w:tcBorders>
              <w:top w:val="single" w:sz="4" w:space="0" w:color="auto"/>
              <w:left w:val="single" w:sz="4" w:space="0" w:color="auto"/>
              <w:bottom w:val="single" w:sz="4" w:space="0" w:color="auto"/>
              <w:right w:val="single" w:sz="4" w:space="0" w:color="auto"/>
            </w:tcBorders>
            <w:vAlign w:val="center"/>
          </w:tcPr>
          <w:p w14:paraId="51163D91" w14:textId="77777777" w:rsidR="006D0B57" w:rsidRPr="00356196" w:rsidRDefault="006D0B57" w:rsidP="00EA414F">
            <w:pPr>
              <w:spacing w:line="276" w:lineRule="auto"/>
              <w:jc w:val="center"/>
              <w:rPr>
                <w:sz w:val="22"/>
                <w:szCs w:val="22"/>
              </w:rPr>
            </w:pPr>
            <w:r w:rsidRPr="00356196">
              <w:rPr>
                <w:sz w:val="22"/>
                <w:szCs w:val="22"/>
              </w:rPr>
              <w:t>Strongly Disagree</w:t>
            </w:r>
          </w:p>
        </w:tc>
        <w:tc>
          <w:tcPr>
            <w:tcW w:w="1185" w:type="dxa"/>
            <w:tcBorders>
              <w:top w:val="single" w:sz="4" w:space="0" w:color="auto"/>
              <w:left w:val="single" w:sz="4" w:space="0" w:color="auto"/>
              <w:bottom w:val="single" w:sz="4" w:space="0" w:color="auto"/>
              <w:right w:val="single" w:sz="4" w:space="0" w:color="auto"/>
            </w:tcBorders>
            <w:vAlign w:val="center"/>
          </w:tcPr>
          <w:p w14:paraId="5D44B14D" w14:textId="77777777" w:rsidR="006D0B57" w:rsidRPr="00356196" w:rsidRDefault="006D0B57" w:rsidP="00EA414F">
            <w:pPr>
              <w:spacing w:line="276" w:lineRule="auto"/>
              <w:jc w:val="center"/>
              <w:rPr>
                <w:sz w:val="22"/>
                <w:szCs w:val="22"/>
              </w:rPr>
            </w:pPr>
            <w:r w:rsidRPr="00356196">
              <w:rPr>
                <w:sz w:val="22"/>
                <w:szCs w:val="22"/>
              </w:rPr>
              <w:t>Disagree</w:t>
            </w:r>
          </w:p>
        </w:tc>
        <w:tc>
          <w:tcPr>
            <w:tcW w:w="1185" w:type="dxa"/>
            <w:tcBorders>
              <w:top w:val="single" w:sz="4" w:space="0" w:color="auto"/>
              <w:left w:val="single" w:sz="4" w:space="0" w:color="auto"/>
              <w:bottom w:val="single" w:sz="4" w:space="0" w:color="auto"/>
              <w:right w:val="single" w:sz="4" w:space="0" w:color="auto"/>
            </w:tcBorders>
            <w:vAlign w:val="center"/>
          </w:tcPr>
          <w:p w14:paraId="2F52B7B5" w14:textId="77777777" w:rsidR="006D0B57" w:rsidRPr="00356196" w:rsidRDefault="006D0B57" w:rsidP="00EA414F">
            <w:pPr>
              <w:spacing w:line="276" w:lineRule="auto"/>
              <w:jc w:val="center"/>
              <w:rPr>
                <w:sz w:val="22"/>
                <w:szCs w:val="22"/>
              </w:rPr>
            </w:pPr>
            <w:r w:rsidRPr="00356196">
              <w:rPr>
                <w:sz w:val="22"/>
                <w:szCs w:val="22"/>
              </w:rPr>
              <w:t>Somewhat Disagree</w:t>
            </w:r>
          </w:p>
        </w:tc>
        <w:tc>
          <w:tcPr>
            <w:tcW w:w="1185" w:type="dxa"/>
            <w:tcBorders>
              <w:top w:val="single" w:sz="4" w:space="0" w:color="auto"/>
              <w:left w:val="single" w:sz="4" w:space="0" w:color="auto"/>
              <w:bottom w:val="single" w:sz="4" w:space="0" w:color="auto"/>
              <w:right w:val="single" w:sz="4" w:space="0" w:color="auto"/>
            </w:tcBorders>
            <w:vAlign w:val="center"/>
          </w:tcPr>
          <w:p w14:paraId="135E6157" w14:textId="77777777" w:rsidR="006D0B57" w:rsidRPr="00356196" w:rsidRDefault="006D0B57" w:rsidP="00EA414F">
            <w:pPr>
              <w:spacing w:line="276" w:lineRule="auto"/>
              <w:jc w:val="center"/>
              <w:rPr>
                <w:sz w:val="22"/>
                <w:szCs w:val="22"/>
              </w:rPr>
            </w:pPr>
            <w:r w:rsidRPr="00356196">
              <w:rPr>
                <w:sz w:val="22"/>
                <w:szCs w:val="22"/>
              </w:rPr>
              <w:t>Somewhat Agree</w:t>
            </w:r>
          </w:p>
        </w:tc>
        <w:tc>
          <w:tcPr>
            <w:tcW w:w="1185" w:type="dxa"/>
            <w:tcBorders>
              <w:top w:val="single" w:sz="4" w:space="0" w:color="auto"/>
              <w:left w:val="single" w:sz="4" w:space="0" w:color="auto"/>
              <w:bottom w:val="single" w:sz="4" w:space="0" w:color="auto"/>
              <w:right w:val="single" w:sz="4" w:space="0" w:color="auto"/>
            </w:tcBorders>
            <w:vAlign w:val="center"/>
          </w:tcPr>
          <w:p w14:paraId="26C8FE21" w14:textId="77777777" w:rsidR="006D0B57" w:rsidRPr="00356196" w:rsidRDefault="006D0B57" w:rsidP="00EA414F">
            <w:pPr>
              <w:spacing w:line="276" w:lineRule="auto"/>
              <w:jc w:val="center"/>
              <w:rPr>
                <w:sz w:val="22"/>
                <w:szCs w:val="22"/>
              </w:rPr>
            </w:pPr>
            <w:r w:rsidRPr="00356196">
              <w:rPr>
                <w:sz w:val="22"/>
                <w:szCs w:val="22"/>
              </w:rPr>
              <w:t>Agree</w:t>
            </w:r>
          </w:p>
        </w:tc>
        <w:tc>
          <w:tcPr>
            <w:tcW w:w="1185" w:type="dxa"/>
            <w:tcBorders>
              <w:top w:val="single" w:sz="4" w:space="0" w:color="auto"/>
              <w:left w:val="single" w:sz="4" w:space="0" w:color="auto"/>
              <w:bottom w:val="single" w:sz="4" w:space="0" w:color="auto"/>
              <w:right w:val="single" w:sz="4" w:space="0" w:color="auto"/>
            </w:tcBorders>
            <w:vAlign w:val="center"/>
          </w:tcPr>
          <w:p w14:paraId="07CA0252" w14:textId="77777777" w:rsidR="006D0B57" w:rsidRPr="00356196" w:rsidRDefault="006D0B57" w:rsidP="00EA414F">
            <w:pPr>
              <w:spacing w:line="276" w:lineRule="auto"/>
              <w:jc w:val="center"/>
              <w:rPr>
                <w:sz w:val="22"/>
                <w:szCs w:val="22"/>
              </w:rPr>
            </w:pPr>
            <w:r w:rsidRPr="00356196">
              <w:rPr>
                <w:sz w:val="22"/>
                <w:szCs w:val="22"/>
              </w:rPr>
              <w:t>Strongly Agree</w:t>
            </w:r>
          </w:p>
        </w:tc>
      </w:tr>
      <w:tr w:rsidR="006D0B57" w:rsidRPr="00356196" w14:paraId="698C0FE2" w14:textId="77777777" w:rsidTr="007F3D88">
        <w:tc>
          <w:tcPr>
            <w:tcW w:w="370" w:type="dxa"/>
            <w:gridSpan w:val="2"/>
            <w:tcBorders>
              <w:right w:val="single" w:sz="4" w:space="0" w:color="auto"/>
            </w:tcBorders>
          </w:tcPr>
          <w:p w14:paraId="68E270F5" w14:textId="77777777" w:rsidR="006D0B57" w:rsidRPr="00356196" w:rsidRDefault="006D0B57" w:rsidP="00EA414F">
            <w:pPr>
              <w:spacing w:line="276" w:lineRule="auto"/>
              <w:rPr>
                <w:sz w:val="22"/>
                <w:szCs w:val="22"/>
              </w:rPr>
            </w:pPr>
          </w:p>
        </w:tc>
        <w:tc>
          <w:tcPr>
            <w:tcW w:w="2978" w:type="dxa"/>
            <w:gridSpan w:val="3"/>
            <w:tcBorders>
              <w:top w:val="single" w:sz="4" w:space="0" w:color="auto"/>
              <w:left w:val="single" w:sz="4" w:space="0" w:color="auto"/>
              <w:bottom w:val="single" w:sz="4" w:space="0" w:color="auto"/>
              <w:right w:val="single" w:sz="4" w:space="0" w:color="auto"/>
            </w:tcBorders>
          </w:tcPr>
          <w:p w14:paraId="52145AEB" w14:textId="77777777" w:rsidR="006D0B57" w:rsidRPr="00356196" w:rsidRDefault="006D0B57" w:rsidP="00EA414F">
            <w:pPr>
              <w:spacing w:line="276" w:lineRule="auto"/>
              <w:jc w:val="left"/>
              <w:rPr>
                <w:sz w:val="22"/>
                <w:szCs w:val="22"/>
              </w:rPr>
            </w:pPr>
            <w:r w:rsidRPr="00356196">
              <w:rPr>
                <w:sz w:val="22"/>
                <w:szCs w:val="22"/>
              </w:rPr>
              <w:t>Your career at Penn State?</w:t>
            </w:r>
          </w:p>
        </w:tc>
        <w:tc>
          <w:tcPr>
            <w:tcW w:w="1185" w:type="dxa"/>
            <w:tcBorders>
              <w:top w:val="single" w:sz="4" w:space="0" w:color="auto"/>
              <w:left w:val="single" w:sz="4" w:space="0" w:color="auto"/>
              <w:bottom w:val="single" w:sz="4" w:space="0" w:color="auto"/>
              <w:right w:val="single" w:sz="4" w:space="0" w:color="auto"/>
            </w:tcBorders>
            <w:vAlign w:val="center"/>
          </w:tcPr>
          <w:p w14:paraId="71F0C322" w14:textId="77777777" w:rsidR="006D0B57"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3C7AE06B" w14:textId="77777777" w:rsidR="006D0B57" w:rsidRPr="00356196" w:rsidRDefault="00094841" w:rsidP="00EA414F">
            <w:pPr>
              <w:spacing w:line="276" w:lineRule="auto"/>
              <w:jc w:val="center"/>
              <w:rPr>
                <w:sz w:val="22"/>
                <w:szCs w:val="22"/>
              </w:rPr>
            </w:pPr>
            <w:r w:rsidRPr="00356196">
              <w:rPr>
                <w:sz w:val="22"/>
                <w:szCs w:val="22"/>
              </w:rPr>
              <w:t>11%</w:t>
            </w:r>
          </w:p>
        </w:tc>
        <w:tc>
          <w:tcPr>
            <w:tcW w:w="1185" w:type="dxa"/>
            <w:tcBorders>
              <w:top w:val="single" w:sz="4" w:space="0" w:color="auto"/>
              <w:left w:val="single" w:sz="4" w:space="0" w:color="auto"/>
              <w:bottom w:val="single" w:sz="4" w:space="0" w:color="auto"/>
              <w:right w:val="single" w:sz="4" w:space="0" w:color="auto"/>
            </w:tcBorders>
            <w:vAlign w:val="center"/>
          </w:tcPr>
          <w:p w14:paraId="51004675" w14:textId="77777777" w:rsidR="006D0B57" w:rsidRPr="00356196" w:rsidRDefault="00094841" w:rsidP="00EA414F">
            <w:pPr>
              <w:spacing w:line="276" w:lineRule="auto"/>
              <w:jc w:val="center"/>
              <w:rPr>
                <w:sz w:val="22"/>
                <w:szCs w:val="22"/>
              </w:rPr>
            </w:pPr>
            <w:r w:rsidRPr="00356196">
              <w:rPr>
                <w:sz w:val="22"/>
                <w:szCs w:val="22"/>
              </w:rPr>
              <w:t>28%</w:t>
            </w:r>
          </w:p>
        </w:tc>
        <w:tc>
          <w:tcPr>
            <w:tcW w:w="1185" w:type="dxa"/>
            <w:tcBorders>
              <w:top w:val="single" w:sz="4" w:space="0" w:color="auto"/>
              <w:left w:val="single" w:sz="4" w:space="0" w:color="auto"/>
              <w:bottom w:val="single" w:sz="4" w:space="0" w:color="auto"/>
              <w:right w:val="single" w:sz="4" w:space="0" w:color="auto"/>
            </w:tcBorders>
            <w:vAlign w:val="center"/>
          </w:tcPr>
          <w:p w14:paraId="129BCB53" w14:textId="77777777" w:rsidR="006D0B57" w:rsidRPr="00356196" w:rsidRDefault="00094841" w:rsidP="00EA414F">
            <w:pPr>
              <w:spacing w:line="276" w:lineRule="auto"/>
              <w:jc w:val="center"/>
              <w:rPr>
                <w:sz w:val="22"/>
                <w:szCs w:val="22"/>
              </w:rPr>
            </w:pPr>
            <w:r w:rsidRPr="00356196">
              <w:rPr>
                <w:sz w:val="22"/>
                <w:szCs w:val="22"/>
              </w:rPr>
              <w:t>28%</w:t>
            </w:r>
          </w:p>
        </w:tc>
        <w:tc>
          <w:tcPr>
            <w:tcW w:w="1185" w:type="dxa"/>
            <w:tcBorders>
              <w:top w:val="single" w:sz="4" w:space="0" w:color="auto"/>
              <w:left w:val="single" w:sz="4" w:space="0" w:color="auto"/>
              <w:bottom w:val="single" w:sz="4" w:space="0" w:color="auto"/>
              <w:right w:val="single" w:sz="4" w:space="0" w:color="auto"/>
            </w:tcBorders>
            <w:vAlign w:val="center"/>
          </w:tcPr>
          <w:p w14:paraId="7DD3FA4D" w14:textId="77777777" w:rsidR="006D0B57" w:rsidRPr="00356196" w:rsidRDefault="006D70F2"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4836634B" w14:textId="77777777" w:rsidR="006D0B57" w:rsidRPr="00356196" w:rsidRDefault="006D70F2" w:rsidP="00EA414F">
            <w:pPr>
              <w:spacing w:line="276" w:lineRule="auto"/>
              <w:jc w:val="center"/>
              <w:rPr>
                <w:sz w:val="22"/>
                <w:szCs w:val="22"/>
              </w:rPr>
            </w:pPr>
            <w:r w:rsidRPr="00356196">
              <w:rPr>
                <w:sz w:val="22"/>
                <w:szCs w:val="22"/>
              </w:rPr>
              <w:t>33%</w:t>
            </w:r>
          </w:p>
        </w:tc>
      </w:tr>
      <w:tr w:rsidR="006D0B57" w:rsidRPr="00356196" w14:paraId="4DEB70D4" w14:textId="77777777" w:rsidTr="007F3D88">
        <w:tc>
          <w:tcPr>
            <w:tcW w:w="370" w:type="dxa"/>
            <w:gridSpan w:val="2"/>
            <w:tcBorders>
              <w:right w:val="single" w:sz="4" w:space="0" w:color="auto"/>
            </w:tcBorders>
          </w:tcPr>
          <w:p w14:paraId="3D4A3090" w14:textId="77777777" w:rsidR="006D0B57" w:rsidRPr="00356196" w:rsidRDefault="006D0B57" w:rsidP="00EA414F">
            <w:pPr>
              <w:spacing w:line="276" w:lineRule="auto"/>
              <w:rPr>
                <w:sz w:val="22"/>
                <w:szCs w:val="22"/>
              </w:rPr>
            </w:pPr>
          </w:p>
        </w:tc>
        <w:tc>
          <w:tcPr>
            <w:tcW w:w="2978" w:type="dxa"/>
            <w:gridSpan w:val="3"/>
            <w:tcBorders>
              <w:top w:val="single" w:sz="4" w:space="0" w:color="auto"/>
              <w:left w:val="single" w:sz="4" w:space="0" w:color="auto"/>
              <w:bottom w:val="single" w:sz="4" w:space="0" w:color="auto"/>
              <w:right w:val="single" w:sz="4" w:space="0" w:color="auto"/>
            </w:tcBorders>
          </w:tcPr>
          <w:p w14:paraId="6235C785" w14:textId="77777777" w:rsidR="006D0B57" w:rsidRPr="00356196" w:rsidRDefault="006D0B57" w:rsidP="00EA414F">
            <w:pPr>
              <w:spacing w:line="276" w:lineRule="auto"/>
              <w:jc w:val="left"/>
              <w:rPr>
                <w:sz w:val="22"/>
                <w:szCs w:val="22"/>
              </w:rPr>
            </w:pPr>
            <w:r w:rsidRPr="00356196">
              <w:rPr>
                <w:sz w:val="22"/>
                <w:szCs w:val="22"/>
              </w:rPr>
              <w:t>Your career at another college/university?</w:t>
            </w:r>
          </w:p>
        </w:tc>
        <w:tc>
          <w:tcPr>
            <w:tcW w:w="1185" w:type="dxa"/>
            <w:tcBorders>
              <w:top w:val="single" w:sz="4" w:space="0" w:color="auto"/>
              <w:left w:val="single" w:sz="4" w:space="0" w:color="auto"/>
              <w:bottom w:val="single" w:sz="4" w:space="0" w:color="auto"/>
              <w:right w:val="single" w:sz="4" w:space="0" w:color="auto"/>
            </w:tcBorders>
            <w:vAlign w:val="center"/>
          </w:tcPr>
          <w:p w14:paraId="443436E5" w14:textId="77777777" w:rsidR="006D0B57"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222AD984" w14:textId="77777777" w:rsidR="006D0B57" w:rsidRPr="00356196" w:rsidRDefault="006D70F2" w:rsidP="00EA414F">
            <w:pPr>
              <w:spacing w:line="276" w:lineRule="auto"/>
              <w:jc w:val="center"/>
              <w:rPr>
                <w:sz w:val="22"/>
                <w:szCs w:val="22"/>
              </w:rPr>
            </w:pPr>
            <w:r w:rsidRPr="00356196">
              <w:rPr>
                <w:sz w:val="22"/>
                <w:szCs w:val="22"/>
              </w:rPr>
              <w:t>10%</w:t>
            </w:r>
          </w:p>
        </w:tc>
        <w:tc>
          <w:tcPr>
            <w:tcW w:w="1185" w:type="dxa"/>
            <w:tcBorders>
              <w:top w:val="single" w:sz="4" w:space="0" w:color="auto"/>
              <w:left w:val="single" w:sz="4" w:space="0" w:color="auto"/>
              <w:bottom w:val="single" w:sz="4" w:space="0" w:color="auto"/>
              <w:right w:val="single" w:sz="4" w:space="0" w:color="auto"/>
            </w:tcBorders>
            <w:vAlign w:val="center"/>
          </w:tcPr>
          <w:p w14:paraId="60E76D20" w14:textId="77777777" w:rsidR="006D0B57" w:rsidRPr="00356196" w:rsidRDefault="006D70F2"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29524C1A" w14:textId="77777777" w:rsidR="006D0B57" w:rsidRPr="00356196" w:rsidRDefault="006D70F2" w:rsidP="00EA414F">
            <w:pPr>
              <w:spacing w:line="276" w:lineRule="auto"/>
              <w:jc w:val="center"/>
              <w:rPr>
                <w:sz w:val="22"/>
                <w:szCs w:val="22"/>
              </w:rPr>
            </w:pPr>
            <w:r w:rsidRPr="00356196">
              <w:rPr>
                <w:sz w:val="22"/>
                <w:szCs w:val="22"/>
              </w:rPr>
              <w:t>20%</w:t>
            </w:r>
          </w:p>
        </w:tc>
        <w:tc>
          <w:tcPr>
            <w:tcW w:w="1185" w:type="dxa"/>
            <w:tcBorders>
              <w:top w:val="single" w:sz="4" w:space="0" w:color="auto"/>
              <w:left w:val="single" w:sz="4" w:space="0" w:color="auto"/>
              <w:bottom w:val="single" w:sz="4" w:space="0" w:color="auto"/>
              <w:right w:val="single" w:sz="4" w:space="0" w:color="auto"/>
            </w:tcBorders>
            <w:vAlign w:val="center"/>
          </w:tcPr>
          <w:p w14:paraId="553E555D" w14:textId="77777777" w:rsidR="006D0B57" w:rsidRPr="00356196" w:rsidRDefault="006D70F2" w:rsidP="00EA414F">
            <w:pPr>
              <w:spacing w:line="276" w:lineRule="auto"/>
              <w:jc w:val="center"/>
              <w:rPr>
                <w:sz w:val="22"/>
                <w:szCs w:val="22"/>
              </w:rPr>
            </w:pPr>
            <w:r w:rsidRPr="00356196">
              <w:rPr>
                <w:sz w:val="22"/>
                <w:szCs w:val="22"/>
              </w:rPr>
              <w:t>50%</w:t>
            </w:r>
          </w:p>
        </w:tc>
        <w:tc>
          <w:tcPr>
            <w:tcW w:w="1185" w:type="dxa"/>
            <w:tcBorders>
              <w:top w:val="single" w:sz="4" w:space="0" w:color="auto"/>
              <w:left w:val="single" w:sz="4" w:space="0" w:color="auto"/>
              <w:bottom w:val="single" w:sz="4" w:space="0" w:color="auto"/>
              <w:right w:val="single" w:sz="4" w:space="0" w:color="auto"/>
            </w:tcBorders>
            <w:vAlign w:val="center"/>
          </w:tcPr>
          <w:p w14:paraId="535DBB68" w14:textId="77777777" w:rsidR="006D0B57" w:rsidRPr="00356196" w:rsidRDefault="006D70F2" w:rsidP="00EA414F">
            <w:pPr>
              <w:spacing w:line="276" w:lineRule="auto"/>
              <w:jc w:val="center"/>
              <w:rPr>
                <w:sz w:val="22"/>
                <w:szCs w:val="22"/>
              </w:rPr>
            </w:pPr>
            <w:r w:rsidRPr="00356196">
              <w:rPr>
                <w:sz w:val="22"/>
                <w:szCs w:val="22"/>
              </w:rPr>
              <w:t>20%</w:t>
            </w:r>
          </w:p>
        </w:tc>
      </w:tr>
      <w:tr w:rsidR="006D0B57" w:rsidRPr="00356196" w14:paraId="72F207D6" w14:textId="77777777" w:rsidTr="007F3D88">
        <w:tc>
          <w:tcPr>
            <w:tcW w:w="370" w:type="dxa"/>
            <w:gridSpan w:val="2"/>
            <w:tcBorders>
              <w:right w:val="single" w:sz="4" w:space="0" w:color="auto"/>
            </w:tcBorders>
          </w:tcPr>
          <w:p w14:paraId="5C544C02" w14:textId="77777777" w:rsidR="006D0B57" w:rsidRPr="00356196" w:rsidRDefault="006D0B57" w:rsidP="00EA414F">
            <w:pPr>
              <w:spacing w:line="276" w:lineRule="auto"/>
              <w:rPr>
                <w:sz w:val="22"/>
                <w:szCs w:val="22"/>
              </w:rPr>
            </w:pPr>
          </w:p>
        </w:tc>
        <w:tc>
          <w:tcPr>
            <w:tcW w:w="2978" w:type="dxa"/>
            <w:gridSpan w:val="3"/>
            <w:tcBorders>
              <w:top w:val="single" w:sz="4" w:space="0" w:color="auto"/>
              <w:left w:val="single" w:sz="4" w:space="0" w:color="auto"/>
              <w:bottom w:val="single" w:sz="4" w:space="0" w:color="auto"/>
              <w:right w:val="single" w:sz="4" w:space="0" w:color="auto"/>
            </w:tcBorders>
          </w:tcPr>
          <w:p w14:paraId="28F4BE26" w14:textId="77777777" w:rsidR="006D0B57" w:rsidRPr="00356196" w:rsidRDefault="006D0B57" w:rsidP="00EA414F">
            <w:pPr>
              <w:spacing w:line="276" w:lineRule="auto"/>
              <w:jc w:val="left"/>
              <w:rPr>
                <w:sz w:val="22"/>
                <w:szCs w:val="22"/>
              </w:rPr>
            </w:pPr>
            <w:r w:rsidRPr="00356196">
              <w:rPr>
                <w:sz w:val="22"/>
                <w:szCs w:val="22"/>
              </w:rPr>
              <w:t xml:space="preserve">Your career outside of higher education? </w:t>
            </w:r>
          </w:p>
        </w:tc>
        <w:tc>
          <w:tcPr>
            <w:tcW w:w="1185" w:type="dxa"/>
            <w:tcBorders>
              <w:top w:val="single" w:sz="4" w:space="0" w:color="auto"/>
              <w:left w:val="single" w:sz="4" w:space="0" w:color="auto"/>
              <w:bottom w:val="single" w:sz="4" w:space="0" w:color="auto"/>
              <w:right w:val="single" w:sz="4" w:space="0" w:color="auto"/>
            </w:tcBorders>
            <w:vAlign w:val="center"/>
          </w:tcPr>
          <w:p w14:paraId="502F6DFA" w14:textId="77777777" w:rsidR="006D0B57"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469AF62C" w14:textId="77777777" w:rsidR="006D0B57" w:rsidRPr="00356196" w:rsidRDefault="006D70F2" w:rsidP="00EA414F">
            <w:pPr>
              <w:spacing w:line="276" w:lineRule="auto"/>
              <w:jc w:val="center"/>
              <w:rPr>
                <w:sz w:val="22"/>
                <w:szCs w:val="22"/>
              </w:rPr>
            </w:pPr>
            <w:r w:rsidRPr="00356196">
              <w:rPr>
                <w:sz w:val="22"/>
                <w:szCs w:val="22"/>
              </w:rPr>
              <w:t>33%</w:t>
            </w:r>
          </w:p>
        </w:tc>
        <w:tc>
          <w:tcPr>
            <w:tcW w:w="1185" w:type="dxa"/>
            <w:tcBorders>
              <w:top w:val="single" w:sz="4" w:space="0" w:color="auto"/>
              <w:left w:val="single" w:sz="4" w:space="0" w:color="auto"/>
              <w:bottom w:val="single" w:sz="4" w:space="0" w:color="auto"/>
              <w:right w:val="single" w:sz="4" w:space="0" w:color="auto"/>
            </w:tcBorders>
            <w:vAlign w:val="center"/>
          </w:tcPr>
          <w:p w14:paraId="41E2D478" w14:textId="77777777" w:rsidR="006D0B57" w:rsidRPr="00356196" w:rsidRDefault="00974C8A" w:rsidP="00EA414F">
            <w:pPr>
              <w:spacing w:line="276" w:lineRule="auto"/>
              <w:jc w:val="center"/>
              <w:rPr>
                <w:sz w:val="22"/>
                <w:szCs w:val="22"/>
              </w:rPr>
            </w:pPr>
            <w:r w:rsidRPr="00356196">
              <w:rPr>
                <w:sz w:val="22"/>
                <w:szCs w:val="22"/>
              </w:rPr>
              <w:t>--</w:t>
            </w:r>
          </w:p>
        </w:tc>
        <w:tc>
          <w:tcPr>
            <w:tcW w:w="1185" w:type="dxa"/>
            <w:tcBorders>
              <w:top w:val="single" w:sz="4" w:space="0" w:color="auto"/>
              <w:left w:val="single" w:sz="4" w:space="0" w:color="auto"/>
              <w:bottom w:val="single" w:sz="4" w:space="0" w:color="auto"/>
              <w:right w:val="single" w:sz="4" w:space="0" w:color="auto"/>
            </w:tcBorders>
            <w:vAlign w:val="center"/>
          </w:tcPr>
          <w:p w14:paraId="35FDDB4F" w14:textId="77777777" w:rsidR="006D0B57" w:rsidRPr="00356196" w:rsidRDefault="006D70F2" w:rsidP="00EA414F">
            <w:pPr>
              <w:spacing w:line="276" w:lineRule="auto"/>
              <w:jc w:val="center"/>
              <w:rPr>
                <w:sz w:val="22"/>
                <w:szCs w:val="22"/>
              </w:rPr>
            </w:pPr>
            <w:r w:rsidRPr="00356196">
              <w:rPr>
                <w:sz w:val="22"/>
                <w:szCs w:val="22"/>
              </w:rPr>
              <w:t>33%</w:t>
            </w:r>
          </w:p>
        </w:tc>
        <w:tc>
          <w:tcPr>
            <w:tcW w:w="1185" w:type="dxa"/>
            <w:tcBorders>
              <w:top w:val="single" w:sz="4" w:space="0" w:color="auto"/>
              <w:left w:val="single" w:sz="4" w:space="0" w:color="auto"/>
              <w:bottom w:val="single" w:sz="4" w:space="0" w:color="auto"/>
              <w:right w:val="single" w:sz="4" w:space="0" w:color="auto"/>
            </w:tcBorders>
            <w:vAlign w:val="center"/>
          </w:tcPr>
          <w:p w14:paraId="66D325C3" w14:textId="77777777" w:rsidR="006D0B57" w:rsidRPr="00356196" w:rsidRDefault="006D70F2" w:rsidP="00EA414F">
            <w:pPr>
              <w:spacing w:line="276" w:lineRule="auto"/>
              <w:jc w:val="center"/>
              <w:rPr>
                <w:sz w:val="22"/>
                <w:szCs w:val="22"/>
              </w:rPr>
            </w:pPr>
            <w:r w:rsidRPr="00356196">
              <w:rPr>
                <w:sz w:val="22"/>
                <w:szCs w:val="22"/>
              </w:rPr>
              <w:t>17%</w:t>
            </w:r>
          </w:p>
        </w:tc>
        <w:tc>
          <w:tcPr>
            <w:tcW w:w="1185" w:type="dxa"/>
            <w:tcBorders>
              <w:top w:val="single" w:sz="4" w:space="0" w:color="auto"/>
              <w:left w:val="single" w:sz="4" w:space="0" w:color="auto"/>
              <w:bottom w:val="single" w:sz="4" w:space="0" w:color="auto"/>
              <w:right w:val="single" w:sz="4" w:space="0" w:color="auto"/>
            </w:tcBorders>
            <w:vAlign w:val="center"/>
          </w:tcPr>
          <w:p w14:paraId="4D5C8F4B" w14:textId="77777777" w:rsidR="006D0B57" w:rsidRPr="00356196" w:rsidRDefault="006D70F2" w:rsidP="00EA414F">
            <w:pPr>
              <w:spacing w:line="276" w:lineRule="auto"/>
              <w:jc w:val="center"/>
              <w:rPr>
                <w:sz w:val="22"/>
                <w:szCs w:val="22"/>
              </w:rPr>
            </w:pPr>
            <w:r w:rsidRPr="00356196">
              <w:rPr>
                <w:sz w:val="22"/>
                <w:szCs w:val="22"/>
              </w:rPr>
              <w:t>17%</w:t>
            </w:r>
          </w:p>
        </w:tc>
      </w:tr>
      <w:tr w:rsidR="006D0B57" w:rsidRPr="00356196" w14:paraId="70E42796" w14:textId="77777777" w:rsidTr="00EA414F">
        <w:tc>
          <w:tcPr>
            <w:tcW w:w="10458" w:type="dxa"/>
            <w:gridSpan w:val="11"/>
          </w:tcPr>
          <w:p w14:paraId="4A23838B" w14:textId="77777777" w:rsidR="007F3D88" w:rsidRPr="00356196" w:rsidRDefault="007F3D88" w:rsidP="00EA414F">
            <w:pPr>
              <w:keepNext/>
              <w:rPr>
                <w:b/>
                <w:sz w:val="22"/>
                <w:szCs w:val="22"/>
              </w:rPr>
            </w:pPr>
          </w:p>
          <w:p w14:paraId="4F7A4D6D" w14:textId="35B7D39B" w:rsidR="006D0B57" w:rsidRPr="00356196" w:rsidRDefault="006D0B57" w:rsidP="00EA414F">
            <w:pPr>
              <w:keepNext/>
              <w:rPr>
                <w:sz w:val="22"/>
                <w:szCs w:val="22"/>
              </w:rPr>
            </w:pPr>
            <w:r w:rsidRPr="00356196">
              <w:rPr>
                <w:b/>
                <w:sz w:val="22"/>
                <w:szCs w:val="22"/>
              </w:rPr>
              <w:t>Q5. To what extent did the Administrative Fellows</w:t>
            </w:r>
            <w:r w:rsidR="00D57FD9" w:rsidRPr="00356196">
              <w:rPr>
                <w:b/>
                <w:sz w:val="22"/>
                <w:szCs w:val="22"/>
              </w:rPr>
              <w:t xml:space="preserve"> </w:t>
            </w:r>
            <w:r w:rsidR="004A10D4" w:rsidRPr="00356196">
              <w:rPr>
                <w:b/>
                <w:sz w:val="22"/>
                <w:szCs w:val="22"/>
              </w:rPr>
              <w:t>P</w:t>
            </w:r>
            <w:r w:rsidRPr="00356196">
              <w:rPr>
                <w:b/>
                <w:sz w:val="22"/>
                <w:szCs w:val="22"/>
              </w:rPr>
              <w:t>rogram meet your expectations? </w:t>
            </w:r>
          </w:p>
          <w:p w14:paraId="21F937F3" w14:textId="77777777" w:rsidR="006D0B57" w:rsidRPr="00356196" w:rsidRDefault="006D0B57" w:rsidP="00EA414F">
            <w:pPr>
              <w:spacing w:line="276" w:lineRule="auto"/>
              <w:rPr>
                <w:b/>
                <w:sz w:val="22"/>
                <w:szCs w:val="22"/>
              </w:rPr>
            </w:pPr>
            <w:r w:rsidRPr="00356196">
              <w:rPr>
                <w:b/>
                <w:sz w:val="22"/>
                <w:szCs w:val="22"/>
              </w:rPr>
              <w:t xml:space="preserve"> </w:t>
            </w:r>
          </w:p>
        </w:tc>
      </w:tr>
      <w:tr w:rsidR="006D0B57" w:rsidRPr="00356196" w14:paraId="418B9E32" w14:textId="77777777" w:rsidTr="00EA414F">
        <w:tc>
          <w:tcPr>
            <w:tcW w:w="378" w:type="dxa"/>
            <w:gridSpan w:val="3"/>
          </w:tcPr>
          <w:p w14:paraId="7BCF9C2D" w14:textId="77777777" w:rsidR="006D0B57" w:rsidRPr="00356196" w:rsidRDefault="006D0B57" w:rsidP="00EA414F">
            <w:pPr>
              <w:spacing w:line="276" w:lineRule="auto"/>
              <w:rPr>
                <w:sz w:val="22"/>
                <w:szCs w:val="22"/>
              </w:rPr>
            </w:pPr>
          </w:p>
        </w:tc>
        <w:tc>
          <w:tcPr>
            <w:tcW w:w="630" w:type="dxa"/>
            <w:vAlign w:val="center"/>
          </w:tcPr>
          <w:p w14:paraId="66A75FC2" w14:textId="77777777" w:rsidR="006D0B57" w:rsidRPr="00356196" w:rsidRDefault="006D70F2" w:rsidP="00EA414F">
            <w:pPr>
              <w:spacing w:line="276" w:lineRule="auto"/>
              <w:jc w:val="right"/>
              <w:rPr>
                <w:sz w:val="22"/>
                <w:szCs w:val="22"/>
              </w:rPr>
            </w:pPr>
            <w:r w:rsidRPr="00356196">
              <w:rPr>
                <w:sz w:val="22"/>
                <w:szCs w:val="22"/>
              </w:rPr>
              <w:t>37%</w:t>
            </w:r>
          </w:p>
        </w:tc>
        <w:tc>
          <w:tcPr>
            <w:tcW w:w="9450" w:type="dxa"/>
            <w:gridSpan w:val="7"/>
            <w:vAlign w:val="center"/>
          </w:tcPr>
          <w:p w14:paraId="3E118798" w14:textId="77777777" w:rsidR="006D0B57" w:rsidRPr="00356196" w:rsidRDefault="006D0B57" w:rsidP="00EA414F">
            <w:pPr>
              <w:spacing w:line="276" w:lineRule="auto"/>
              <w:jc w:val="left"/>
              <w:rPr>
                <w:sz w:val="22"/>
                <w:szCs w:val="22"/>
              </w:rPr>
            </w:pPr>
            <w:r w:rsidRPr="00356196">
              <w:rPr>
                <w:sz w:val="22"/>
                <w:szCs w:val="22"/>
              </w:rPr>
              <w:t>Far exceeded expectations</w:t>
            </w:r>
          </w:p>
        </w:tc>
      </w:tr>
      <w:tr w:rsidR="006D0B57" w:rsidRPr="00356196" w14:paraId="7CBA2CAD" w14:textId="77777777" w:rsidTr="00EA414F">
        <w:tc>
          <w:tcPr>
            <w:tcW w:w="378" w:type="dxa"/>
            <w:gridSpan w:val="3"/>
          </w:tcPr>
          <w:p w14:paraId="2440C50C" w14:textId="77777777" w:rsidR="006D0B57" w:rsidRPr="00356196" w:rsidRDefault="006D0B57" w:rsidP="00EA414F">
            <w:pPr>
              <w:spacing w:line="276" w:lineRule="auto"/>
              <w:rPr>
                <w:sz w:val="22"/>
                <w:szCs w:val="22"/>
              </w:rPr>
            </w:pPr>
          </w:p>
        </w:tc>
        <w:tc>
          <w:tcPr>
            <w:tcW w:w="630" w:type="dxa"/>
            <w:vAlign w:val="center"/>
          </w:tcPr>
          <w:p w14:paraId="63D431E0" w14:textId="77777777" w:rsidR="006D0B57" w:rsidRPr="00356196" w:rsidRDefault="006D70F2" w:rsidP="00EA414F">
            <w:pPr>
              <w:spacing w:line="276" w:lineRule="auto"/>
              <w:jc w:val="right"/>
              <w:rPr>
                <w:sz w:val="22"/>
                <w:szCs w:val="22"/>
              </w:rPr>
            </w:pPr>
            <w:r w:rsidRPr="00356196">
              <w:rPr>
                <w:sz w:val="22"/>
                <w:szCs w:val="22"/>
              </w:rPr>
              <w:t>16%</w:t>
            </w:r>
          </w:p>
        </w:tc>
        <w:tc>
          <w:tcPr>
            <w:tcW w:w="9450" w:type="dxa"/>
            <w:gridSpan w:val="7"/>
            <w:vAlign w:val="center"/>
          </w:tcPr>
          <w:p w14:paraId="5E8A5A61" w14:textId="77777777" w:rsidR="006D0B57" w:rsidRPr="00356196" w:rsidRDefault="006D0B57" w:rsidP="00EA414F">
            <w:pPr>
              <w:spacing w:line="276" w:lineRule="auto"/>
              <w:jc w:val="left"/>
              <w:rPr>
                <w:sz w:val="22"/>
                <w:szCs w:val="22"/>
              </w:rPr>
            </w:pPr>
            <w:r w:rsidRPr="00356196">
              <w:rPr>
                <w:sz w:val="22"/>
                <w:szCs w:val="22"/>
              </w:rPr>
              <w:t>Exceeded expectations</w:t>
            </w:r>
          </w:p>
        </w:tc>
      </w:tr>
      <w:tr w:rsidR="006D0B57" w:rsidRPr="00356196" w14:paraId="7569FB26" w14:textId="77777777" w:rsidTr="00EA414F">
        <w:tc>
          <w:tcPr>
            <w:tcW w:w="378" w:type="dxa"/>
            <w:gridSpan w:val="3"/>
          </w:tcPr>
          <w:p w14:paraId="0D50E934" w14:textId="77777777" w:rsidR="006D0B57" w:rsidRPr="00356196" w:rsidRDefault="006D0B57" w:rsidP="00EA414F">
            <w:pPr>
              <w:spacing w:line="276" w:lineRule="auto"/>
              <w:rPr>
                <w:sz w:val="22"/>
                <w:szCs w:val="22"/>
              </w:rPr>
            </w:pPr>
          </w:p>
        </w:tc>
        <w:tc>
          <w:tcPr>
            <w:tcW w:w="630" w:type="dxa"/>
            <w:vAlign w:val="center"/>
          </w:tcPr>
          <w:p w14:paraId="740F2935" w14:textId="77777777" w:rsidR="006D0B57" w:rsidRPr="00356196" w:rsidRDefault="006D70F2" w:rsidP="00EA414F">
            <w:pPr>
              <w:spacing w:line="276" w:lineRule="auto"/>
              <w:jc w:val="right"/>
              <w:rPr>
                <w:sz w:val="22"/>
                <w:szCs w:val="22"/>
              </w:rPr>
            </w:pPr>
            <w:r w:rsidRPr="00356196">
              <w:rPr>
                <w:sz w:val="22"/>
                <w:szCs w:val="22"/>
              </w:rPr>
              <w:t>32%</w:t>
            </w:r>
          </w:p>
        </w:tc>
        <w:tc>
          <w:tcPr>
            <w:tcW w:w="9450" w:type="dxa"/>
            <w:gridSpan w:val="7"/>
            <w:vAlign w:val="center"/>
          </w:tcPr>
          <w:p w14:paraId="04ACD4BD" w14:textId="77777777" w:rsidR="006D0B57" w:rsidRPr="00356196" w:rsidRDefault="006D0B57" w:rsidP="00EA414F">
            <w:pPr>
              <w:spacing w:line="276" w:lineRule="auto"/>
              <w:jc w:val="left"/>
              <w:rPr>
                <w:sz w:val="22"/>
                <w:szCs w:val="22"/>
              </w:rPr>
            </w:pPr>
            <w:r w:rsidRPr="00356196">
              <w:rPr>
                <w:sz w:val="22"/>
                <w:szCs w:val="22"/>
              </w:rPr>
              <w:t>Equaled expectations</w:t>
            </w:r>
          </w:p>
        </w:tc>
      </w:tr>
      <w:tr w:rsidR="006D0B57" w:rsidRPr="00356196" w14:paraId="72C21C1F" w14:textId="77777777" w:rsidTr="00EA414F">
        <w:tc>
          <w:tcPr>
            <w:tcW w:w="378" w:type="dxa"/>
            <w:gridSpan w:val="3"/>
          </w:tcPr>
          <w:p w14:paraId="7DD4CC40" w14:textId="77777777" w:rsidR="006D0B57" w:rsidRPr="00356196" w:rsidRDefault="006D0B57" w:rsidP="00EA414F">
            <w:pPr>
              <w:spacing w:line="276" w:lineRule="auto"/>
              <w:rPr>
                <w:sz w:val="22"/>
                <w:szCs w:val="22"/>
              </w:rPr>
            </w:pPr>
          </w:p>
        </w:tc>
        <w:tc>
          <w:tcPr>
            <w:tcW w:w="630" w:type="dxa"/>
            <w:vAlign w:val="center"/>
          </w:tcPr>
          <w:p w14:paraId="67AC9F5F" w14:textId="77777777" w:rsidR="006D0B57" w:rsidRPr="00356196" w:rsidRDefault="006D70F2" w:rsidP="00EA414F">
            <w:pPr>
              <w:spacing w:line="276" w:lineRule="auto"/>
              <w:jc w:val="right"/>
              <w:rPr>
                <w:sz w:val="22"/>
                <w:szCs w:val="22"/>
              </w:rPr>
            </w:pPr>
            <w:r w:rsidRPr="00356196">
              <w:rPr>
                <w:sz w:val="22"/>
                <w:szCs w:val="22"/>
              </w:rPr>
              <w:t>16%</w:t>
            </w:r>
          </w:p>
        </w:tc>
        <w:tc>
          <w:tcPr>
            <w:tcW w:w="9450" w:type="dxa"/>
            <w:gridSpan w:val="7"/>
            <w:vAlign w:val="center"/>
          </w:tcPr>
          <w:p w14:paraId="646ADD8B" w14:textId="77777777" w:rsidR="006D0B57" w:rsidRPr="00356196" w:rsidRDefault="006D0B57" w:rsidP="00EA414F">
            <w:pPr>
              <w:spacing w:line="276" w:lineRule="auto"/>
              <w:jc w:val="left"/>
              <w:rPr>
                <w:sz w:val="22"/>
                <w:szCs w:val="22"/>
              </w:rPr>
            </w:pPr>
            <w:r w:rsidRPr="00356196">
              <w:rPr>
                <w:sz w:val="22"/>
                <w:szCs w:val="22"/>
              </w:rPr>
              <w:t>Short of expectations</w:t>
            </w:r>
          </w:p>
        </w:tc>
      </w:tr>
      <w:tr w:rsidR="006D0B57" w:rsidRPr="00356196" w14:paraId="25B651FA" w14:textId="77777777" w:rsidTr="00EA414F">
        <w:tc>
          <w:tcPr>
            <w:tcW w:w="378" w:type="dxa"/>
            <w:gridSpan w:val="3"/>
          </w:tcPr>
          <w:p w14:paraId="1BBDD06B" w14:textId="77777777" w:rsidR="006D0B57" w:rsidRPr="00356196" w:rsidRDefault="006D0B57" w:rsidP="00EA414F">
            <w:pPr>
              <w:spacing w:line="276" w:lineRule="auto"/>
              <w:rPr>
                <w:sz w:val="22"/>
                <w:szCs w:val="22"/>
              </w:rPr>
            </w:pPr>
          </w:p>
        </w:tc>
        <w:tc>
          <w:tcPr>
            <w:tcW w:w="630" w:type="dxa"/>
            <w:vAlign w:val="center"/>
          </w:tcPr>
          <w:p w14:paraId="5BF155C9" w14:textId="77777777" w:rsidR="006D0B57" w:rsidRPr="00356196" w:rsidRDefault="006D70F2" w:rsidP="00EA414F">
            <w:pPr>
              <w:spacing w:line="276" w:lineRule="auto"/>
              <w:jc w:val="right"/>
              <w:rPr>
                <w:sz w:val="22"/>
                <w:szCs w:val="22"/>
              </w:rPr>
            </w:pPr>
            <w:r w:rsidRPr="00356196">
              <w:rPr>
                <w:sz w:val="22"/>
                <w:szCs w:val="22"/>
              </w:rPr>
              <w:t>--</w:t>
            </w:r>
          </w:p>
        </w:tc>
        <w:tc>
          <w:tcPr>
            <w:tcW w:w="9450" w:type="dxa"/>
            <w:gridSpan w:val="7"/>
            <w:vAlign w:val="center"/>
          </w:tcPr>
          <w:p w14:paraId="5474F3B5" w14:textId="77777777" w:rsidR="006D0B57" w:rsidRPr="00356196" w:rsidRDefault="006D0B57" w:rsidP="00EA414F">
            <w:pPr>
              <w:spacing w:line="276" w:lineRule="auto"/>
              <w:jc w:val="left"/>
              <w:rPr>
                <w:sz w:val="22"/>
                <w:szCs w:val="22"/>
              </w:rPr>
            </w:pPr>
            <w:r w:rsidRPr="00356196">
              <w:rPr>
                <w:sz w:val="22"/>
                <w:szCs w:val="22"/>
              </w:rPr>
              <w:t>Far short of expectations</w:t>
            </w:r>
          </w:p>
        </w:tc>
      </w:tr>
    </w:tbl>
    <w:p w14:paraId="18D572DB" w14:textId="77777777" w:rsidR="007F3D88" w:rsidRPr="00356196" w:rsidRDefault="007F3D88" w:rsidP="00EA414F">
      <w:r w:rsidRPr="00356196">
        <w:br w:type="page"/>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inuation of survey findings"/>
      </w:tblPr>
      <w:tblGrid>
        <w:gridCol w:w="378"/>
        <w:gridCol w:w="630"/>
        <w:gridCol w:w="9450"/>
      </w:tblGrid>
      <w:tr w:rsidR="006D0B57" w:rsidRPr="00356196" w14:paraId="3A820405" w14:textId="77777777" w:rsidTr="00EA414F">
        <w:tc>
          <w:tcPr>
            <w:tcW w:w="10458" w:type="dxa"/>
            <w:gridSpan w:val="3"/>
          </w:tcPr>
          <w:p w14:paraId="4FA3ED9C" w14:textId="77777777" w:rsidR="006D0B57" w:rsidRPr="00356196" w:rsidRDefault="006D0B57" w:rsidP="00EA414F">
            <w:pPr>
              <w:keepNext/>
              <w:rPr>
                <w:b/>
                <w:sz w:val="22"/>
                <w:szCs w:val="22"/>
              </w:rPr>
            </w:pPr>
            <w:r w:rsidRPr="00356196">
              <w:rPr>
                <w:b/>
                <w:sz w:val="22"/>
                <w:szCs w:val="22"/>
              </w:rPr>
              <w:lastRenderedPageBreak/>
              <w:t>Q6. Overall, to what extent were you satisfied with your ability to meet your personal goals for the program?</w:t>
            </w:r>
          </w:p>
          <w:p w14:paraId="5EDF6066" w14:textId="77777777" w:rsidR="006D0B57" w:rsidRPr="00356196" w:rsidRDefault="006D0B57" w:rsidP="00EA414F">
            <w:pPr>
              <w:spacing w:line="276" w:lineRule="auto"/>
              <w:rPr>
                <w:b/>
                <w:sz w:val="22"/>
                <w:szCs w:val="22"/>
              </w:rPr>
            </w:pPr>
            <w:r w:rsidRPr="00356196">
              <w:rPr>
                <w:b/>
                <w:sz w:val="22"/>
                <w:szCs w:val="22"/>
              </w:rPr>
              <w:t xml:space="preserve"> </w:t>
            </w:r>
          </w:p>
        </w:tc>
      </w:tr>
      <w:tr w:rsidR="006D0B57" w:rsidRPr="00356196" w14:paraId="5E2F6D30" w14:textId="77777777" w:rsidTr="00EA414F">
        <w:tc>
          <w:tcPr>
            <w:tcW w:w="378" w:type="dxa"/>
          </w:tcPr>
          <w:p w14:paraId="28E0FAED" w14:textId="77777777" w:rsidR="006D0B57" w:rsidRPr="00356196" w:rsidRDefault="006D0B57" w:rsidP="00EA414F">
            <w:pPr>
              <w:spacing w:line="276" w:lineRule="auto"/>
              <w:rPr>
                <w:sz w:val="22"/>
                <w:szCs w:val="22"/>
              </w:rPr>
            </w:pPr>
          </w:p>
        </w:tc>
        <w:tc>
          <w:tcPr>
            <w:tcW w:w="630" w:type="dxa"/>
            <w:vAlign w:val="center"/>
          </w:tcPr>
          <w:p w14:paraId="5A071809" w14:textId="77777777" w:rsidR="006D0B57" w:rsidRPr="00356196" w:rsidRDefault="006D70F2" w:rsidP="00EA414F">
            <w:pPr>
              <w:spacing w:line="276" w:lineRule="auto"/>
              <w:jc w:val="right"/>
              <w:rPr>
                <w:sz w:val="22"/>
                <w:szCs w:val="22"/>
              </w:rPr>
            </w:pPr>
            <w:r w:rsidRPr="00356196">
              <w:rPr>
                <w:sz w:val="22"/>
                <w:szCs w:val="22"/>
              </w:rPr>
              <w:t>58%</w:t>
            </w:r>
          </w:p>
        </w:tc>
        <w:tc>
          <w:tcPr>
            <w:tcW w:w="9450" w:type="dxa"/>
            <w:vAlign w:val="center"/>
          </w:tcPr>
          <w:p w14:paraId="5D31E51D" w14:textId="77777777" w:rsidR="006D0B57" w:rsidRPr="00356196" w:rsidRDefault="006D0B57" w:rsidP="00EA414F">
            <w:pPr>
              <w:spacing w:line="276" w:lineRule="auto"/>
              <w:jc w:val="left"/>
              <w:rPr>
                <w:sz w:val="22"/>
                <w:szCs w:val="22"/>
              </w:rPr>
            </w:pPr>
            <w:r w:rsidRPr="00356196">
              <w:rPr>
                <w:sz w:val="22"/>
                <w:szCs w:val="22"/>
              </w:rPr>
              <w:t>Very satisfied</w:t>
            </w:r>
          </w:p>
        </w:tc>
      </w:tr>
      <w:tr w:rsidR="006D0B57" w:rsidRPr="00356196" w14:paraId="164E456A" w14:textId="77777777" w:rsidTr="00EA414F">
        <w:tc>
          <w:tcPr>
            <w:tcW w:w="378" w:type="dxa"/>
          </w:tcPr>
          <w:p w14:paraId="5C7CBA9B" w14:textId="77777777" w:rsidR="006D0B57" w:rsidRPr="00356196" w:rsidRDefault="006D0B57" w:rsidP="00EA414F">
            <w:pPr>
              <w:spacing w:line="276" w:lineRule="auto"/>
              <w:rPr>
                <w:sz w:val="22"/>
                <w:szCs w:val="22"/>
              </w:rPr>
            </w:pPr>
          </w:p>
        </w:tc>
        <w:tc>
          <w:tcPr>
            <w:tcW w:w="630" w:type="dxa"/>
            <w:vAlign w:val="center"/>
          </w:tcPr>
          <w:p w14:paraId="380FA2ED" w14:textId="77777777" w:rsidR="006D0B57" w:rsidRPr="00356196" w:rsidRDefault="006D70F2" w:rsidP="00EA414F">
            <w:pPr>
              <w:spacing w:line="276" w:lineRule="auto"/>
              <w:jc w:val="right"/>
              <w:rPr>
                <w:sz w:val="22"/>
                <w:szCs w:val="22"/>
              </w:rPr>
            </w:pPr>
            <w:r w:rsidRPr="00356196">
              <w:rPr>
                <w:sz w:val="22"/>
                <w:szCs w:val="22"/>
              </w:rPr>
              <w:t>21%</w:t>
            </w:r>
          </w:p>
        </w:tc>
        <w:tc>
          <w:tcPr>
            <w:tcW w:w="9450" w:type="dxa"/>
            <w:vAlign w:val="center"/>
          </w:tcPr>
          <w:p w14:paraId="4AEA370A" w14:textId="77777777" w:rsidR="006D0B57" w:rsidRPr="00356196" w:rsidRDefault="006D0B57" w:rsidP="00EA414F">
            <w:pPr>
              <w:spacing w:line="276" w:lineRule="auto"/>
              <w:jc w:val="left"/>
              <w:rPr>
                <w:sz w:val="22"/>
                <w:szCs w:val="22"/>
              </w:rPr>
            </w:pPr>
            <w:r w:rsidRPr="00356196">
              <w:rPr>
                <w:sz w:val="22"/>
                <w:szCs w:val="22"/>
              </w:rPr>
              <w:t>Satisfied</w:t>
            </w:r>
          </w:p>
        </w:tc>
      </w:tr>
      <w:tr w:rsidR="006D0B57" w:rsidRPr="00356196" w14:paraId="499ADB64" w14:textId="77777777" w:rsidTr="00EA414F">
        <w:tc>
          <w:tcPr>
            <w:tcW w:w="378" w:type="dxa"/>
          </w:tcPr>
          <w:p w14:paraId="53C9B19F" w14:textId="77777777" w:rsidR="006D0B57" w:rsidRPr="00356196" w:rsidRDefault="006D0B57" w:rsidP="00EA414F">
            <w:pPr>
              <w:spacing w:line="276" w:lineRule="auto"/>
              <w:rPr>
                <w:sz w:val="22"/>
                <w:szCs w:val="22"/>
              </w:rPr>
            </w:pPr>
          </w:p>
        </w:tc>
        <w:tc>
          <w:tcPr>
            <w:tcW w:w="630" w:type="dxa"/>
            <w:vAlign w:val="center"/>
          </w:tcPr>
          <w:p w14:paraId="7BB010DA" w14:textId="77777777" w:rsidR="006D0B57" w:rsidRPr="00356196" w:rsidRDefault="006D70F2" w:rsidP="00EA414F">
            <w:pPr>
              <w:spacing w:line="276" w:lineRule="auto"/>
              <w:jc w:val="right"/>
              <w:rPr>
                <w:sz w:val="22"/>
                <w:szCs w:val="22"/>
              </w:rPr>
            </w:pPr>
            <w:r w:rsidRPr="00356196">
              <w:rPr>
                <w:sz w:val="22"/>
                <w:szCs w:val="22"/>
              </w:rPr>
              <w:t>16%</w:t>
            </w:r>
          </w:p>
        </w:tc>
        <w:tc>
          <w:tcPr>
            <w:tcW w:w="9450" w:type="dxa"/>
            <w:vAlign w:val="center"/>
          </w:tcPr>
          <w:p w14:paraId="2C837135" w14:textId="77777777" w:rsidR="006D0B57" w:rsidRPr="00356196" w:rsidRDefault="006D0B57" w:rsidP="00EA414F">
            <w:pPr>
              <w:spacing w:line="276" w:lineRule="auto"/>
              <w:jc w:val="left"/>
              <w:rPr>
                <w:sz w:val="22"/>
                <w:szCs w:val="22"/>
              </w:rPr>
            </w:pPr>
            <w:r w:rsidRPr="00356196">
              <w:rPr>
                <w:sz w:val="22"/>
                <w:szCs w:val="22"/>
              </w:rPr>
              <w:t>Somewhat satisfied</w:t>
            </w:r>
          </w:p>
        </w:tc>
      </w:tr>
      <w:tr w:rsidR="006D0B57" w:rsidRPr="00356196" w14:paraId="77556686" w14:textId="77777777" w:rsidTr="00EA414F">
        <w:tc>
          <w:tcPr>
            <w:tcW w:w="378" w:type="dxa"/>
          </w:tcPr>
          <w:p w14:paraId="54DF5CB3" w14:textId="77777777" w:rsidR="006D0B57" w:rsidRPr="00356196" w:rsidRDefault="006D0B57" w:rsidP="00EA414F">
            <w:pPr>
              <w:spacing w:line="276" w:lineRule="auto"/>
              <w:rPr>
                <w:sz w:val="22"/>
                <w:szCs w:val="22"/>
              </w:rPr>
            </w:pPr>
          </w:p>
        </w:tc>
        <w:tc>
          <w:tcPr>
            <w:tcW w:w="630" w:type="dxa"/>
            <w:vAlign w:val="center"/>
          </w:tcPr>
          <w:p w14:paraId="17F422E9" w14:textId="77777777" w:rsidR="006D0B57" w:rsidRPr="00356196" w:rsidRDefault="006D70F2" w:rsidP="00EA414F">
            <w:pPr>
              <w:spacing w:line="276" w:lineRule="auto"/>
              <w:jc w:val="right"/>
              <w:rPr>
                <w:sz w:val="22"/>
                <w:szCs w:val="22"/>
              </w:rPr>
            </w:pPr>
            <w:r w:rsidRPr="00356196">
              <w:rPr>
                <w:sz w:val="22"/>
                <w:szCs w:val="22"/>
              </w:rPr>
              <w:t>5%</w:t>
            </w:r>
          </w:p>
        </w:tc>
        <w:tc>
          <w:tcPr>
            <w:tcW w:w="9450" w:type="dxa"/>
            <w:vAlign w:val="center"/>
          </w:tcPr>
          <w:p w14:paraId="0BEBFCFE" w14:textId="77777777" w:rsidR="006D0B57" w:rsidRPr="00356196" w:rsidRDefault="006D0B57" w:rsidP="00EA414F">
            <w:pPr>
              <w:spacing w:line="276" w:lineRule="auto"/>
              <w:jc w:val="left"/>
              <w:rPr>
                <w:sz w:val="22"/>
                <w:szCs w:val="22"/>
              </w:rPr>
            </w:pPr>
            <w:r w:rsidRPr="00356196">
              <w:rPr>
                <w:sz w:val="22"/>
                <w:szCs w:val="22"/>
              </w:rPr>
              <w:t>Somewhat dissatisfied</w:t>
            </w:r>
          </w:p>
        </w:tc>
      </w:tr>
      <w:tr w:rsidR="006D0B57" w:rsidRPr="00356196" w14:paraId="739D3E67" w14:textId="77777777" w:rsidTr="00EA414F">
        <w:tc>
          <w:tcPr>
            <w:tcW w:w="378" w:type="dxa"/>
          </w:tcPr>
          <w:p w14:paraId="224B231C" w14:textId="77777777" w:rsidR="006D0B57" w:rsidRPr="00356196" w:rsidRDefault="006D0B57" w:rsidP="00EA414F">
            <w:pPr>
              <w:spacing w:line="276" w:lineRule="auto"/>
              <w:rPr>
                <w:sz w:val="22"/>
                <w:szCs w:val="22"/>
              </w:rPr>
            </w:pPr>
          </w:p>
        </w:tc>
        <w:tc>
          <w:tcPr>
            <w:tcW w:w="630" w:type="dxa"/>
            <w:vAlign w:val="center"/>
          </w:tcPr>
          <w:p w14:paraId="378EA989" w14:textId="77777777" w:rsidR="006D0B57" w:rsidRPr="00356196" w:rsidRDefault="006D70F2" w:rsidP="00EA414F">
            <w:pPr>
              <w:spacing w:line="276" w:lineRule="auto"/>
              <w:jc w:val="right"/>
              <w:rPr>
                <w:sz w:val="22"/>
                <w:szCs w:val="22"/>
              </w:rPr>
            </w:pPr>
            <w:r w:rsidRPr="00356196">
              <w:rPr>
                <w:sz w:val="22"/>
                <w:szCs w:val="22"/>
              </w:rPr>
              <w:t>--</w:t>
            </w:r>
          </w:p>
        </w:tc>
        <w:tc>
          <w:tcPr>
            <w:tcW w:w="9450" w:type="dxa"/>
            <w:vAlign w:val="center"/>
          </w:tcPr>
          <w:p w14:paraId="770AC7BB" w14:textId="77777777" w:rsidR="006D0B57" w:rsidRPr="00356196" w:rsidRDefault="006D0B57" w:rsidP="00EA414F">
            <w:pPr>
              <w:spacing w:line="276" w:lineRule="auto"/>
              <w:jc w:val="left"/>
              <w:rPr>
                <w:sz w:val="22"/>
                <w:szCs w:val="22"/>
              </w:rPr>
            </w:pPr>
            <w:r w:rsidRPr="00356196">
              <w:rPr>
                <w:sz w:val="22"/>
                <w:szCs w:val="22"/>
              </w:rPr>
              <w:t>Dissatisfied</w:t>
            </w:r>
          </w:p>
        </w:tc>
      </w:tr>
      <w:tr w:rsidR="006D0B57" w:rsidRPr="00356196" w14:paraId="45CBE8FD" w14:textId="77777777" w:rsidTr="00EA414F">
        <w:tc>
          <w:tcPr>
            <w:tcW w:w="378" w:type="dxa"/>
          </w:tcPr>
          <w:p w14:paraId="726FDDCA" w14:textId="77777777" w:rsidR="006D0B57" w:rsidRPr="00356196" w:rsidRDefault="006D0B57" w:rsidP="00EA414F">
            <w:pPr>
              <w:spacing w:line="276" w:lineRule="auto"/>
              <w:rPr>
                <w:sz w:val="22"/>
                <w:szCs w:val="22"/>
              </w:rPr>
            </w:pPr>
          </w:p>
        </w:tc>
        <w:tc>
          <w:tcPr>
            <w:tcW w:w="630" w:type="dxa"/>
            <w:vAlign w:val="center"/>
          </w:tcPr>
          <w:p w14:paraId="489C8FA2" w14:textId="77777777" w:rsidR="006D0B57" w:rsidRPr="00356196" w:rsidRDefault="006D70F2" w:rsidP="00EA414F">
            <w:pPr>
              <w:spacing w:line="276" w:lineRule="auto"/>
              <w:jc w:val="right"/>
              <w:rPr>
                <w:sz w:val="22"/>
                <w:szCs w:val="22"/>
              </w:rPr>
            </w:pPr>
            <w:r w:rsidRPr="00356196">
              <w:rPr>
                <w:sz w:val="22"/>
                <w:szCs w:val="22"/>
              </w:rPr>
              <w:t>--</w:t>
            </w:r>
          </w:p>
        </w:tc>
        <w:tc>
          <w:tcPr>
            <w:tcW w:w="9450" w:type="dxa"/>
            <w:vAlign w:val="center"/>
          </w:tcPr>
          <w:p w14:paraId="393F206E" w14:textId="77777777" w:rsidR="006D0B57" w:rsidRPr="00356196" w:rsidRDefault="006D0B57" w:rsidP="00EA414F">
            <w:pPr>
              <w:spacing w:line="276" w:lineRule="auto"/>
              <w:jc w:val="left"/>
              <w:rPr>
                <w:sz w:val="22"/>
                <w:szCs w:val="22"/>
              </w:rPr>
            </w:pPr>
            <w:r w:rsidRPr="00356196">
              <w:rPr>
                <w:sz w:val="22"/>
                <w:szCs w:val="22"/>
              </w:rPr>
              <w:t>Very Dissatisfied</w:t>
            </w:r>
          </w:p>
        </w:tc>
      </w:tr>
      <w:tr w:rsidR="006D0B57" w:rsidRPr="00356196" w14:paraId="166D9A0A" w14:textId="77777777" w:rsidTr="00EA414F">
        <w:tc>
          <w:tcPr>
            <w:tcW w:w="10458" w:type="dxa"/>
            <w:gridSpan w:val="3"/>
          </w:tcPr>
          <w:p w14:paraId="3AB60143" w14:textId="77777777" w:rsidR="007F3D88" w:rsidRPr="00356196" w:rsidRDefault="007F3D88" w:rsidP="00EA414F">
            <w:pPr>
              <w:keepNext/>
              <w:rPr>
                <w:b/>
                <w:sz w:val="22"/>
                <w:szCs w:val="22"/>
              </w:rPr>
            </w:pPr>
          </w:p>
          <w:p w14:paraId="735B2886" w14:textId="4E5FEE69" w:rsidR="006D0B57" w:rsidRPr="00356196" w:rsidRDefault="006D0B57" w:rsidP="00EA414F">
            <w:pPr>
              <w:keepNext/>
              <w:rPr>
                <w:b/>
                <w:sz w:val="22"/>
                <w:szCs w:val="22"/>
              </w:rPr>
            </w:pPr>
            <w:r w:rsidRPr="00356196">
              <w:rPr>
                <w:b/>
                <w:sz w:val="22"/>
                <w:szCs w:val="22"/>
              </w:rPr>
              <w:t xml:space="preserve">Q7. How well-prepared was your </w:t>
            </w:r>
            <w:r w:rsidR="000064A7" w:rsidRPr="00356196">
              <w:rPr>
                <w:b/>
                <w:sz w:val="22"/>
                <w:szCs w:val="22"/>
              </w:rPr>
              <w:t>M</w:t>
            </w:r>
            <w:r w:rsidRPr="00356196">
              <w:rPr>
                <w:b/>
                <w:sz w:val="22"/>
                <w:szCs w:val="22"/>
              </w:rPr>
              <w:t>entor to help you make the most of the Fellowship experience?</w:t>
            </w:r>
          </w:p>
          <w:p w14:paraId="0B2E9DEF" w14:textId="77777777" w:rsidR="006D0B57" w:rsidRPr="00356196" w:rsidRDefault="006D0B57" w:rsidP="00EA414F">
            <w:pPr>
              <w:spacing w:line="276" w:lineRule="auto"/>
              <w:rPr>
                <w:b/>
                <w:sz w:val="22"/>
                <w:szCs w:val="22"/>
              </w:rPr>
            </w:pPr>
            <w:r w:rsidRPr="00356196">
              <w:rPr>
                <w:b/>
                <w:sz w:val="22"/>
                <w:szCs w:val="22"/>
              </w:rPr>
              <w:t xml:space="preserve"> </w:t>
            </w:r>
          </w:p>
        </w:tc>
      </w:tr>
      <w:tr w:rsidR="006D0B57" w:rsidRPr="00356196" w14:paraId="728DAA70" w14:textId="77777777" w:rsidTr="00EA414F">
        <w:tc>
          <w:tcPr>
            <w:tcW w:w="378" w:type="dxa"/>
          </w:tcPr>
          <w:p w14:paraId="05BB3EAA" w14:textId="77777777" w:rsidR="006D0B57" w:rsidRPr="00356196" w:rsidRDefault="006D0B57" w:rsidP="00EA414F">
            <w:pPr>
              <w:spacing w:line="276" w:lineRule="auto"/>
              <w:rPr>
                <w:sz w:val="22"/>
                <w:szCs w:val="22"/>
              </w:rPr>
            </w:pPr>
          </w:p>
        </w:tc>
        <w:tc>
          <w:tcPr>
            <w:tcW w:w="630" w:type="dxa"/>
            <w:vAlign w:val="center"/>
          </w:tcPr>
          <w:p w14:paraId="7B5FA8BE" w14:textId="77777777" w:rsidR="006D0B57" w:rsidRPr="00356196" w:rsidRDefault="006D70F2" w:rsidP="00EA414F">
            <w:pPr>
              <w:spacing w:line="276" w:lineRule="auto"/>
              <w:jc w:val="right"/>
              <w:rPr>
                <w:sz w:val="22"/>
                <w:szCs w:val="22"/>
              </w:rPr>
            </w:pPr>
            <w:r w:rsidRPr="00356196">
              <w:rPr>
                <w:sz w:val="22"/>
                <w:szCs w:val="22"/>
              </w:rPr>
              <w:t>42%</w:t>
            </w:r>
          </w:p>
        </w:tc>
        <w:tc>
          <w:tcPr>
            <w:tcW w:w="9450" w:type="dxa"/>
            <w:vAlign w:val="center"/>
          </w:tcPr>
          <w:p w14:paraId="1FD96894" w14:textId="77777777" w:rsidR="006D0B57" w:rsidRPr="00356196" w:rsidRDefault="006D0B57" w:rsidP="00EA414F">
            <w:pPr>
              <w:spacing w:line="276" w:lineRule="auto"/>
              <w:jc w:val="left"/>
              <w:rPr>
                <w:sz w:val="22"/>
                <w:szCs w:val="22"/>
              </w:rPr>
            </w:pPr>
            <w:r w:rsidRPr="00356196">
              <w:rPr>
                <w:sz w:val="22"/>
                <w:szCs w:val="22"/>
              </w:rPr>
              <w:t>Extremely well prepared</w:t>
            </w:r>
          </w:p>
        </w:tc>
      </w:tr>
      <w:tr w:rsidR="006D0B57" w:rsidRPr="00356196" w14:paraId="026DB601" w14:textId="77777777" w:rsidTr="00EA414F">
        <w:tc>
          <w:tcPr>
            <w:tcW w:w="378" w:type="dxa"/>
          </w:tcPr>
          <w:p w14:paraId="3FD07F20" w14:textId="77777777" w:rsidR="006D0B57" w:rsidRPr="00356196" w:rsidRDefault="006D0B57" w:rsidP="00EA414F">
            <w:pPr>
              <w:spacing w:line="276" w:lineRule="auto"/>
              <w:rPr>
                <w:sz w:val="22"/>
                <w:szCs w:val="22"/>
              </w:rPr>
            </w:pPr>
          </w:p>
        </w:tc>
        <w:tc>
          <w:tcPr>
            <w:tcW w:w="630" w:type="dxa"/>
            <w:vAlign w:val="center"/>
          </w:tcPr>
          <w:p w14:paraId="3CA9D2F4" w14:textId="77777777" w:rsidR="006D0B57" w:rsidRPr="00356196" w:rsidRDefault="006D70F2" w:rsidP="00EA414F">
            <w:pPr>
              <w:spacing w:line="276" w:lineRule="auto"/>
              <w:jc w:val="right"/>
              <w:rPr>
                <w:sz w:val="22"/>
                <w:szCs w:val="22"/>
              </w:rPr>
            </w:pPr>
            <w:r w:rsidRPr="00356196">
              <w:rPr>
                <w:sz w:val="22"/>
                <w:szCs w:val="22"/>
              </w:rPr>
              <w:t>21%</w:t>
            </w:r>
          </w:p>
        </w:tc>
        <w:tc>
          <w:tcPr>
            <w:tcW w:w="9450" w:type="dxa"/>
            <w:vAlign w:val="center"/>
          </w:tcPr>
          <w:p w14:paraId="5A0EBCCC" w14:textId="77777777" w:rsidR="006D0B57" w:rsidRPr="00356196" w:rsidRDefault="006D0B57" w:rsidP="00EA414F">
            <w:pPr>
              <w:spacing w:line="276" w:lineRule="auto"/>
              <w:jc w:val="left"/>
              <w:rPr>
                <w:sz w:val="22"/>
                <w:szCs w:val="22"/>
              </w:rPr>
            </w:pPr>
            <w:r w:rsidRPr="00356196">
              <w:rPr>
                <w:sz w:val="22"/>
                <w:szCs w:val="22"/>
              </w:rPr>
              <w:t>Well prepared</w:t>
            </w:r>
          </w:p>
        </w:tc>
      </w:tr>
      <w:tr w:rsidR="006D0B57" w:rsidRPr="00356196" w14:paraId="57E6D9C9" w14:textId="77777777" w:rsidTr="00EA414F">
        <w:tc>
          <w:tcPr>
            <w:tcW w:w="378" w:type="dxa"/>
          </w:tcPr>
          <w:p w14:paraId="45EBFA50" w14:textId="77777777" w:rsidR="006D0B57" w:rsidRPr="00356196" w:rsidRDefault="006D0B57" w:rsidP="00EA414F">
            <w:pPr>
              <w:spacing w:line="276" w:lineRule="auto"/>
              <w:rPr>
                <w:sz w:val="22"/>
                <w:szCs w:val="22"/>
              </w:rPr>
            </w:pPr>
          </w:p>
        </w:tc>
        <w:tc>
          <w:tcPr>
            <w:tcW w:w="630" w:type="dxa"/>
            <w:vAlign w:val="center"/>
          </w:tcPr>
          <w:p w14:paraId="08EEA084" w14:textId="77777777" w:rsidR="006D0B57" w:rsidRPr="00356196" w:rsidRDefault="006D70F2" w:rsidP="00EA414F">
            <w:pPr>
              <w:spacing w:line="276" w:lineRule="auto"/>
              <w:jc w:val="right"/>
              <w:rPr>
                <w:sz w:val="22"/>
                <w:szCs w:val="22"/>
              </w:rPr>
            </w:pPr>
            <w:r w:rsidRPr="00356196">
              <w:rPr>
                <w:sz w:val="22"/>
                <w:szCs w:val="22"/>
              </w:rPr>
              <w:t>32%</w:t>
            </w:r>
          </w:p>
        </w:tc>
        <w:tc>
          <w:tcPr>
            <w:tcW w:w="9450" w:type="dxa"/>
            <w:vAlign w:val="center"/>
          </w:tcPr>
          <w:p w14:paraId="45909D14" w14:textId="77777777" w:rsidR="006D0B57" w:rsidRPr="00356196" w:rsidRDefault="006D0B57" w:rsidP="00EA414F">
            <w:pPr>
              <w:spacing w:line="276" w:lineRule="auto"/>
              <w:jc w:val="left"/>
              <w:rPr>
                <w:sz w:val="22"/>
                <w:szCs w:val="22"/>
              </w:rPr>
            </w:pPr>
            <w:r w:rsidRPr="00356196">
              <w:rPr>
                <w:sz w:val="22"/>
                <w:szCs w:val="22"/>
              </w:rPr>
              <w:t>Somewhat prepared</w:t>
            </w:r>
          </w:p>
        </w:tc>
      </w:tr>
      <w:tr w:rsidR="006D0B57" w:rsidRPr="00356196" w14:paraId="41EE61C8" w14:textId="77777777" w:rsidTr="00EA414F">
        <w:tc>
          <w:tcPr>
            <w:tcW w:w="378" w:type="dxa"/>
          </w:tcPr>
          <w:p w14:paraId="4E3DE5D6" w14:textId="77777777" w:rsidR="006D0B57" w:rsidRPr="00356196" w:rsidRDefault="006D0B57" w:rsidP="00EA414F">
            <w:pPr>
              <w:spacing w:line="276" w:lineRule="auto"/>
              <w:rPr>
                <w:sz w:val="22"/>
                <w:szCs w:val="22"/>
              </w:rPr>
            </w:pPr>
          </w:p>
        </w:tc>
        <w:tc>
          <w:tcPr>
            <w:tcW w:w="630" w:type="dxa"/>
            <w:vAlign w:val="center"/>
          </w:tcPr>
          <w:p w14:paraId="37A71936" w14:textId="77777777" w:rsidR="006D0B57" w:rsidRPr="00356196" w:rsidRDefault="006D70F2" w:rsidP="00EA414F">
            <w:pPr>
              <w:spacing w:line="276" w:lineRule="auto"/>
              <w:jc w:val="right"/>
              <w:rPr>
                <w:sz w:val="22"/>
                <w:szCs w:val="22"/>
              </w:rPr>
            </w:pPr>
            <w:r w:rsidRPr="00356196">
              <w:rPr>
                <w:sz w:val="22"/>
                <w:szCs w:val="22"/>
              </w:rPr>
              <w:t>5%</w:t>
            </w:r>
          </w:p>
        </w:tc>
        <w:tc>
          <w:tcPr>
            <w:tcW w:w="9450" w:type="dxa"/>
            <w:vAlign w:val="center"/>
          </w:tcPr>
          <w:p w14:paraId="207EF79F" w14:textId="77777777" w:rsidR="006D0B57" w:rsidRPr="00356196" w:rsidRDefault="006D0B57" w:rsidP="00EA414F">
            <w:pPr>
              <w:spacing w:line="276" w:lineRule="auto"/>
              <w:jc w:val="left"/>
              <w:rPr>
                <w:sz w:val="22"/>
                <w:szCs w:val="22"/>
              </w:rPr>
            </w:pPr>
            <w:r w:rsidRPr="00356196">
              <w:rPr>
                <w:sz w:val="22"/>
                <w:szCs w:val="22"/>
              </w:rPr>
              <w:t>Not at all prepared</w:t>
            </w:r>
          </w:p>
        </w:tc>
      </w:tr>
      <w:tr w:rsidR="006D0B57" w:rsidRPr="00356196" w14:paraId="5526DBA9" w14:textId="77777777" w:rsidTr="00EA414F">
        <w:tc>
          <w:tcPr>
            <w:tcW w:w="10458" w:type="dxa"/>
            <w:gridSpan w:val="3"/>
          </w:tcPr>
          <w:p w14:paraId="712A1962" w14:textId="77777777" w:rsidR="007F3D88" w:rsidRPr="00356196" w:rsidRDefault="007F3D88" w:rsidP="00EA414F">
            <w:pPr>
              <w:keepNext/>
              <w:rPr>
                <w:b/>
                <w:sz w:val="22"/>
                <w:szCs w:val="22"/>
              </w:rPr>
            </w:pPr>
          </w:p>
          <w:p w14:paraId="771CBBBC" w14:textId="514A0B3C" w:rsidR="006D0B57" w:rsidRPr="00356196" w:rsidRDefault="006D0B57" w:rsidP="00EA414F">
            <w:pPr>
              <w:keepNext/>
              <w:rPr>
                <w:b/>
                <w:sz w:val="22"/>
                <w:szCs w:val="22"/>
              </w:rPr>
            </w:pPr>
            <w:r w:rsidRPr="00356196">
              <w:rPr>
                <w:b/>
                <w:sz w:val="22"/>
                <w:szCs w:val="22"/>
              </w:rPr>
              <w:t xml:space="preserve">Q8. How would you describe your "fit" with your </w:t>
            </w:r>
            <w:r w:rsidR="000064A7" w:rsidRPr="00356196">
              <w:rPr>
                <w:b/>
                <w:sz w:val="22"/>
                <w:szCs w:val="22"/>
              </w:rPr>
              <w:t>M</w:t>
            </w:r>
            <w:r w:rsidRPr="00356196">
              <w:rPr>
                <w:b/>
                <w:sz w:val="22"/>
                <w:szCs w:val="22"/>
              </w:rPr>
              <w:t>entor? </w:t>
            </w:r>
          </w:p>
          <w:p w14:paraId="245B144F" w14:textId="77777777" w:rsidR="006D0B57" w:rsidRPr="00356196" w:rsidRDefault="006D0B57" w:rsidP="00EA414F">
            <w:pPr>
              <w:spacing w:line="276" w:lineRule="auto"/>
              <w:rPr>
                <w:b/>
                <w:sz w:val="22"/>
                <w:szCs w:val="22"/>
              </w:rPr>
            </w:pPr>
            <w:r w:rsidRPr="00356196">
              <w:rPr>
                <w:b/>
                <w:sz w:val="22"/>
                <w:szCs w:val="22"/>
              </w:rPr>
              <w:t xml:space="preserve"> </w:t>
            </w:r>
          </w:p>
        </w:tc>
      </w:tr>
      <w:tr w:rsidR="006D0B57" w:rsidRPr="00356196" w14:paraId="7F2E2ADA" w14:textId="77777777" w:rsidTr="00EA414F">
        <w:tc>
          <w:tcPr>
            <w:tcW w:w="378" w:type="dxa"/>
          </w:tcPr>
          <w:p w14:paraId="4EC5CEBE" w14:textId="77777777" w:rsidR="006D0B57" w:rsidRPr="00356196" w:rsidRDefault="006D0B57" w:rsidP="00EA414F">
            <w:pPr>
              <w:spacing w:line="276" w:lineRule="auto"/>
              <w:rPr>
                <w:sz w:val="22"/>
                <w:szCs w:val="22"/>
              </w:rPr>
            </w:pPr>
          </w:p>
        </w:tc>
        <w:tc>
          <w:tcPr>
            <w:tcW w:w="630" w:type="dxa"/>
            <w:vAlign w:val="center"/>
          </w:tcPr>
          <w:p w14:paraId="15991B87" w14:textId="77777777" w:rsidR="006D0B57" w:rsidRPr="00356196" w:rsidRDefault="006D70F2" w:rsidP="00EA414F">
            <w:pPr>
              <w:spacing w:line="276" w:lineRule="auto"/>
              <w:jc w:val="center"/>
              <w:rPr>
                <w:sz w:val="22"/>
                <w:szCs w:val="22"/>
              </w:rPr>
            </w:pPr>
            <w:r w:rsidRPr="00356196">
              <w:rPr>
                <w:sz w:val="22"/>
                <w:szCs w:val="22"/>
              </w:rPr>
              <w:t>58%</w:t>
            </w:r>
          </w:p>
        </w:tc>
        <w:tc>
          <w:tcPr>
            <w:tcW w:w="9450" w:type="dxa"/>
            <w:vAlign w:val="center"/>
          </w:tcPr>
          <w:p w14:paraId="2DC1CEFA" w14:textId="77777777" w:rsidR="006D0B57" w:rsidRPr="00356196" w:rsidRDefault="001C2A24" w:rsidP="00EA414F">
            <w:pPr>
              <w:spacing w:line="276" w:lineRule="auto"/>
              <w:jc w:val="left"/>
              <w:rPr>
                <w:sz w:val="22"/>
                <w:szCs w:val="22"/>
              </w:rPr>
            </w:pPr>
            <w:r w:rsidRPr="00356196">
              <w:rPr>
                <w:sz w:val="22"/>
                <w:szCs w:val="22"/>
              </w:rPr>
              <w:t>Very good fit</w:t>
            </w:r>
          </w:p>
        </w:tc>
      </w:tr>
      <w:tr w:rsidR="006D0B57" w:rsidRPr="00356196" w14:paraId="57EBCE1D" w14:textId="77777777" w:rsidTr="00EA414F">
        <w:tc>
          <w:tcPr>
            <w:tcW w:w="378" w:type="dxa"/>
          </w:tcPr>
          <w:p w14:paraId="292EEBD3" w14:textId="77777777" w:rsidR="006D0B57" w:rsidRPr="00356196" w:rsidRDefault="006D0B57" w:rsidP="00EA414F">
            <w:pPr>
              <w:spacing w:line="276" w:lineRule="auto"/>
              <w:rPr>
                <w:sz w:val="22"/>
                <w:szCs w:val="22"/>
              </w:rPr>
            </w:pPr>
          </w:p>
        </w:tc>
        <w:tc>
          <w:tcPr>
            <w:tcW w:w="630" w:type="dxa"/>
            <w:vAlign w:val="center"/>
          </w:tcPr>
          <w:p w14:paraId="0819D699" w14:textId="77777777" w:rsidR="006D0B57" w:rsidRPr="00356196" w:rsidRDefault="006D70F2" w:rsidP="00EA414F">
            <w:pPr>
              <w:spacing w:line="276" w:lineRule="auto"/>
              <w:jc w:val="right"/>
              <w:rPr>
                <w:sz w:val="22"/>
                <w:szCs w:val="22"/>
              </w:rPr>
            </w:pPr>
            <w:r w:rsidRPr="00356196">
              <w:rPr>
                <w:sz w:val="22"/>
                <w:szCs w:val="22"/>
              </w:rPr>
              <w:t>37%</w:t>
            </w:r>
          </w:p>
        </w:tc>
        <w:tc>
          <w:tcPr>
            <w:tcW w:w="9450" w:type="dxa"/>
            <w:vAlign w:val="center"/>
          </w:tcPr>
          <w:p w14:paraId="624A4FFF" w14:textId="77777777" w:rsidR="006D0B57" w:rsidRPr="00356196" w:rsidRDefault="001C2A24" w:rsidP="00EA414F">
            <w:pPr>
              <w:spacing w:line="276" w:lineRule="auto"/>
              <w:jc w:val="left"/>
              <w:rPr>
                <w:sz w:val="22"/>
                <w:szCs w:val="22"/>
              </w:rPr>
            </w:pPr>
            <w:r w:rsidRPr="00356196">
              <w:rPr>
                <w:sz w:val="22"/>
                <w:szCs w:val="22"/>
              </w:rPr>
              <w:t>Good fit</w:t>
            </w:r>
          </w:p>
        </w:tc>
      </w:tr>
      <w:tr w:rsidR="006D0B57" w:rsidRPr="00356196" w14:paraId="0CEC71B3" w14:textId="77777777" w:rsidTr="00EA414F">
        <w:tc>
          <w:tcPr>
            <w:tcW w:w="378" w:type="dxa"/>
          </w:tcPr>
          <w:p w14:paraId="0C4F1EA2" w14:textId="77777777" w:rsidR="006D0B57" w:rsidRPr="00356196" w:rsidRDefault="006D0B57" w:rsidP="00EA414F">
            <w:pPr>
              <w:spacing w:line="276" w:lineRule="auto"/>
              <w:rPr>
                <w:sz w:val="22"/>
                <w:szCs w:val="22"/>
              </w:rPr>
            </w:pPr>
          </w:p>
        </w:tc>
        <w:tc>
          <w:tcPr>
            <w:tcW w:w="630" w:type="dxa"/>
            <w:vAlign w:val="center"/>
          </w:tcPr>
          <w:p w14:paraId="5256D623" w14:textId="77777777" w:rsidR="006D0B57" w:rsidRPr="00356196" w:rsidRDefault="006D70F2" w:rsidP="00EA414F">
            <w:pPr>
              <w:spacing w:line="276" w:lineRule="auto"/>
              <w:jc w:val="right"/>
              <w:rPr>
                <w:sz w:val="22"/>
                <w:szCs w:val="22"/>
              </w:rPr>
            </w:pPr>
            <w:r w:rsidRPr="00356196">
              <w:rPr>
                <w:sz w:val="22"/>
                <w:szCs w:val="22"/>
              </w:rPr>
              <w:t>5%</w:t>
            </w:r>
          </w:p>
        </w:tc>
        <w:tc>
          <w:tcPr>
            <w:tcW w:w="9450" w:type="dxa"/>
            <w:vAlign w:val="center"/>
          </w:tcPr>
          <w:p w14:paraId="6861D9C6" w14:textId="77777777" w:rsidR="006D0B57" w:rsidRPr="00356196" w:rsidRDefault="001C2A24" w:rsidP="00EA414F">
            <w:pPr>
              <w:spacing w:line="276" w:lineRule="auto"/>
              <w:jc w:val="left"/>
              <w:rPr>
                <w:sz w:val="22"/>
                <w:szCs w:val="22"/>
              </w:rPr>
            </w:pPr>
            <w:r w:rsidRPr="00356196">
              <w:rPr>
                <w:sz w:val="22"/>
                <w:szCs w:val="22"/>
              </w:rPr>
              <w:t>Bad fit</w:t>
            </w:r>
          </w:p>
        </w:tc>
      </w:tr>
      <w:tr w:rsidR="006D0B57" w:rsidRPr="00356196" w14:paraId="65311B71" w14:textId="77777777" w:rsidTr="00EA414F">
        <w:tc>
          <w:tcPr>
            <w:tcW w:w="378" w:type="dxa"/>
          </w:tcPr>
          <w:p w14:paraId="65D2A1AA" w14:textId="77777777" w:rsidR="006D0B57" w:rsidRPr="00356196" w:rsidRDefault="006D0B57" w:rsidP="00EA414F">
            <w:pPr>
              <w:spacing w:line="276" w:lineRule="auto"/>
              <w:rPr>
                <w:sz w:val="22"/>
                <w:szCs w:val="22"/>
              </w:rPr>
            </w:pPr>
          </w:p>
        </w:tc>
        <w:tc>
          <w:tcPr>
            <w:tcW w:w="630" w:type="dxa"/>
            <w:vAlign w:val="center"/>
          </w:tcPr>
          <w:p w14:paraId="5C90D517" w14:textId="77777777" w:rsidR="006D0B57" w:rsidRPr="00356196" w:rsidRDefault="006D70F2" w:rsidP="00EA414F">
            <w:pPr>
              <w:spacing w:line="276" w:lineRule="auto"/>
              <w:jc w:val="right"/>
              <w:rPr>
                <w:sz w:val="22"/>
                <w:szCs w:val="22"/>
              </w:rPr>
            </w:pPr>
            <w:r w:rsidRPr="00356196">
              <w:rPr>
                <w:sz w:val="22"/>
                <w:szCs w:val="22"/>
              </w:rPr>
              <w:t>--</w:t>
            </w:r>
          </w:p>
        </w:tc>
        <w:tc>
          <w:tcPr>
            <w:tcW w:w="9450" w:type="dxa"/>
            <w:vAlign w:val="center"/>
          </w:tcPr>
          <w:p w14:paraId="3B4BC77F" w14:textId="77777777" w:rsidR="006D0B57" w:rsidRPr="00356196" w:rsidRDefault="001C2A24" w:rsidP="00EA414F">
            <w:pPr>
              <w:spacing w:line="276" w:lineRule="auto"/>
              <w:jc w:val="left"/>
              <w:rPr>
                <w:sz w:val="22"/>
                <w:szCs w:val="22"/>
              </w:rPr>
            </w:pPr>
            <w:r w:rsidRPr="00356196">
              <w:rPr>
                <w:sz w:val="22"/>
                <w:szCs w:val="22"/>
              </w:rPr>
              <w:t>Very bad fit</w:t>
            </w:r>
          </w:p>
        </w:tc>
      </w:tr>
      <w:tr w:rsidR="001C2A24" w:rsidRPr="00356196" w14:paraId="03CDC075" w14:textId="77777777" w:rsidTr="00EA414F">
        <w:tc>
          <w:tcPr>
            <w:tcW w:w="10458" w:type="dxa"/>
            <w:gridSpan w:val="3"/>
          </w:tcPr>
          <w:p w14:paraId="27F6A2C2" w14:textId="77777777" w:rsidR="007F3D88" w:rsidRPr="00356196" w:rsidRDefault="007F3D88" w:rsidP="00EA414F">
            <w:pPr>
              <w:keepNext/>
              <w:rPr>
                <w:b/>
                <w:sz w:val="22"/>
                <w:szCs w:val="22"/>
              </w:rPr>
            </w:pPr>
          </w:p>
          <w:p w14:paraId="3BCEA4C0" w14:textId="77777777" w:rsidR="001C2A24" w:rsidRPr="00356196" w:rsidRDefault="001C2A24" w:rsidP="00EA414F">
            <w:pPr>
              <w:keepNext/>
              <w:rPr>
                <w:b/>
                <w:sz w:val="22"/>
                <w:szCs w:val="22"/>
              </w:rPr>
            </w:pPr>
            <w:r w:rsidRPr="00356196">
              <w:rPr>
                <w:b/>
                <w:sz w:val="22"/>
                <w:szCs w:val="22"/>
              </w:rPr>
              <w:t>Q9. How important is that "fit" to the success of a Fellow?</w:t>
            </w:r>
          </w:p>
          <w:p w14:paraId="01931D0A" w14:textId="77777777" w:rsidR="001C2A24" w:rsidRPr="00356196" w:rsidRDefault="001C2A24" w:rsidP="00EA414F">
            <w:pPr>
              <w:spacing w:line="276" w:lineRule="auto"/>
              <w:rPr>
                <w:b/>
                <w:sz w:val="22"/>
                <w:szCs w:val="22"/>
              </w:rPr>
            </w:pPr>
            <w:r w:rsidRPr="00356196">
              <w:rPr>
                <w:b/>
                <w:sz w:val="22"/>
                <w:szCs w:val="22"/>
              </w:rPr>
              <w:t xml:space="preserve"> </w:t>
            </w:r>
          </w:p>
        </w:tc>
      </w:tr>
      <w:tr w:rsidR="001C2A24" w:rsidRPr="00356196" w14:paraId="4C3F368D" w14:textId="77777777" w:rsidTr="00EA414F">
        <w:tc>
          <w:tcPr>
            <w:tcW w:w="378" w:type="dxa"/>
          </w:tcPr>
          <w:p w14:paraId="075D0859" w14:textId="77777777" w:rsidR="001C2A24" w:rsidRPr="00356196" w:rsidRDefault="001C2A24" w:rsidP="00EA414F">
            <w:pPr>
              <w:spacing w:line="276" w:lineRule="auto"/>
              <w:rPr>
                <w:sz w:val="22"/>
                <w:szCs w:val="22"/>
              </w:rPr>
            </w:pPr>
          </w:p>
        </w:tc>
        <w:tc>
          <w:tcPr>
            <w:tcW w:w="630" w:type="dxa"/>
            <w:vAlign w:val="center"/>
          </w:tcPr>
          <w:p w14:paraId="1715F404" w14:textId="77777777" w:rsidR="001C2A24" w:rsidRPr="00356196" w:rsidRDefault="006D70F2" w:rsidP="00EA414F">
            <w:pPr>
              <w:spacing w:line="276" w:lineRule="auto"/>
              <w:jc w:val="right"/>
              <w:rPr>
                <w:sz w:val="22"/>
                <w:szCs w:val="22"/>
              </w:rPr>
            </w:pPr>
            <w:r w:rsidRPr="00356196">
              <w:rPr>
                <w:sz w:val="22"/>
                <w:szCs w:val="22"/>
              </w:rPr>
              <w:t>42%</w:t>
            </w:r>
          </w:p>
        </w:tc>
        <w:tc>
          <w:tcPr>
            <w:tcW w:w="9450" w:type="dxa"/>
            <w:vAlign w:val="center"/>
          </w:tcPr>
          <w:p w14:paraId="403F0212" w14:textId="77777777" w:rsidR="001C2A24" w:rsidRPr="00356196" w:rsidRDefault="001C2A24" w:rsidP="00EA414F">
            <w:pPr>
              <w:spacing w:line="276" w:lineRule="auto"/>
              <w:jc w:val="left"/>
              <w:rPr>
                <w:sz w:val="22"/>
                <w:szCs w:val="22"/>
              </w:rPr>
            </w:pPr>
            <w:r w:rsidRPr="00356196">
              <w:rPr>
                <w:sz w:val="22"/>
                <w:szCs w:val="22"/>
              </w:rPr>
              <w:t>Extremely important</w:t>
            </w:r>
          </w:p>
        </w:tc>
      </w:tr>
      <w:tr w:rsidR="001C2A24" w:rsidRPr="00356196" w14:paraId="5287263D" w14:textId="77777777" w:rsidTr="00EA414F">
        <w:tc>
          <w:tcPr>
            <w:tcW w:w="378" w:type="dxa"/>
          </w:tcPr>
          <w:p w14:paraId="301C8C40" w14:textId="77777777" w:rsidR="001C2A24" w:rsidRPr="00356196" w:rsidRDefault="001C2A24" w:rsidP="00EA414F">
            <w:pPr>
              <w:spacing w:line="276" w:lineRule="auto"/>
              <w:rPr>
                <w:sz w:val="22"/>
                <w:szCs w:val="22"/>
              </w:rPr>
            </w:pPr>
          </w:p>
        </w:tc>
        <w:tc>
          <w:tcPr>
            <w:tcW w:w="630" w:type="dxa"/>
            <w:vAlign w:val="center"/>
          </w:tcPr>
          <w:p w14:paraId="523D4299" w14:textId="77777777" w:rsidR="001C2A24" w:rsidRPr="00356196" w:rsidRDefault="006D70F2" w:rsidP="00EA414F">
            <w:pPr>
              <w:spacing w:line="276" w:lineRule="auto"/>
              <w:jc w:val="right"/>
              <w:rPr>
                <w:sz w:val="22"/>
                <w:szCs w:val="22"/>
              </w:rPr>
            </w:pPr>
            <w:r w:rsidRPr="00356196">
              <w:rPr>
                <w:sz w:val="22"/>
                <w:szCs w:val="22"/>
              </w:rPr>
              <w:t>42%</w:t>
            </w:r>
          </w:p>
        </w:tc>
        <w:tc>
          <w:tcPr>
            <w:tcW w:w="9450" w:type="dxa"/>
            <w:vAlign w:val="center"/>
          </w:tcPr>
          <w:p w14:paraId="1330CF23" w14:textId="77777777" w:rsidR="001C2A24" w:rsidRPr="00356196" w:rsidRDefault="001C2A24" w:rsidP="00EA414F">
            <w:pPr>
              <w:spacing w:line="276" w:lineRule="auto"/>
              <w:jc w:val="left"/>
              <w:rPr>
                <w:sz w:val="22"/>
                <w:szCs w:val="22"/>
              </w:rPr>
            </w:pPr>
            <w:r w:rsidRPr="00356196">
              <w:rPr>
                <w:sz w:val="22"/>
                <w:szCs w:val="22"/>
              </w:rPr>
              <w:t>Very important</w:t>
            </w:r>
          </w:p>
        </w:tc>
      </w:tr>
      <w:tr w:rsidR="001C2A24" w:rsidRPr="00356196" w14:paraId="140C29DF" w14:textId="77777777" w:rsidTr="00EA414F">
        <w:tc>
          <w:tcPr>
            <w:tcW w:w="378" w:type="dxa"/>
          </w:tcPr>
          <w:p w14:paraId="25D2D8AA" w14:textId="77777777" w:rsidR="001C2A24" w:rsidRPr="00356196" w:rsidRDefault="001C2A24" w:rsidP="00EA414F">
            <w:pPr>
              <w:spacing w:line="276" w:lineRule="auto"/>
              <w:rPr>
                <w:sz w:val="22"/>
                <w:szCs w:val="22"/>
              </w:rPr>
            </w:pPr>
          </w:p>
        </w:tc>
        <w:tc>
          <w:tcPr>
            <w:tcW w:w="630" w:type="dxa"/>
            <w:vAlign w:val="center"/>
          </w:tcPr>
          <w:p w14:paraId="24CEB7D1" w14:textId="77777777" w:rsidR="001C2A24" w:rsidRPr="00356196" w:rsidRDefault="006D70F2" w:rsidP="00EA414F">
            <w:pPr>
              <w:spacing w:line="276" w:lineRule="auto"/>
              <w:jc w:val="right"/>
              <w:rPr>
                <w:sz w:val="22"/>
                <w:szCs w:val="22"/>
              </w:rPr>
            </w:pPr>
            <w:r w:rsidRPr="00356196">
              <w:rPr>
                <w:sz w:val="22"/>
                <w:szCs w:val="22"/>
              </w:rPr>
              <w:t>11%</w:t>
            </w:r>
          </w:p>
        </w:tc>
        <w:tc>
          <w:tcPr>
            <w:tcW w:w="9450" w:type="dxa"/>
            <w:vAlign w:val="center"/>
          </w:tcPr>
          <w:p w14:paraId="296EA066" w14:textId="77777777" w:rsidR="001C2A24" w:rsidRPr="00356196" w:rsidRDefault="001C2A24" w:rsidP="00EA414F">
            <w:pPr>
              <w:spacing w:line="276" w:lineRule="auto"/>
              <w:jc w:val="left"/>
              <w:rPr>
                <w:sz w:val="22"/>
                <w:szCs w:val="22"/>
              </w:rPr>
            </w:pPr>
            <w:r w:rsidRPr="00356196">
              <w:rPr>
                <w:sz w:val="22"/>
                <w:szCs w:val="22"/>
              </w:rPr>
              <w:t>Somewhat important</w:t>
            </w:r>
          </w:p>
        </w:tc>
      </w:tr>
      <w:tr w:rsidR="001C2A24" w:rsidRPr="00356196" w14:paraId="0E88116A" w14:textId="77777777" w:rsidTr="00EA414F">
        <w:tc>
          <w:tcPr>
            <w:tcW w:w="378" w:type="dxa"/>
          </w:tcPr>
          <w:p w14:paraId="31AF080F" w14:textId="77777777" w:rsidR="001C2A24" w:rsidRPr="00356196" w:rsidRDefault="001C2A24" w:rsidP="00EA414F">
            <w:pPr>
              <w:spacing w:line="276" w:lineRule="auto"/>
              <w:rPr>
                <w:sz w:val="22"/>
                <w:szCs w:val="22"/>
              </w:rPr>
            </w:pPr>
          </w:p>
        </w:tc>
        <w:tc>
          <w:tcPr>
            <w:tcW w:w="630" w:type="dxa"/>
            <w:vAlign w:val="center"/>
          </w:tcPr>
          <w:p w14:paraId="22D4FC32" w14:textId="77777777" w:rsidR="001C2A24" w:rsidRPr="00356196" w:rsidRDefault="006D70F2" w:rsidP="00EA414F">
            <w:pPr>
              <w:spacing w:line="276" w:lineRule="auto"/>
              <w:jc w:val="right"/>
              <w:rPr>
                <w:sz w:val="22"/>
                <w:szCs w:val="22"/>
              </w:rPr>
            </w:pPr>
            <w:r w:rsidRPr="00356196">
              <w:rPr>
                <w:sz w:val="22"/>
                <w:szCs w:val="22"/>
              </w:rPr>
              <w:t>5%</w:t>
            </w:r>
          </w:p>
        </w:tc>
        <w:tc>
          <w:tcPr>
            <w:tcW w:w="9450" w:type="dxa"/>
            <w:vAlign w:val="center"/>
          </w:tcPr>
          <w:p w14:paraId="5FDBCE59" w14:textId="77777777" w:rsidR="001C2A24" w:rsidRPr="00356196" w:rsidRDefault="001C2A24" w:rsidP="00EA414F">
            <w:pPr>
              <w:spacing w:line="276" w:lineRule="auto"/>
              <w:jc w:val="left"/>
              <w:rPr>
                <w:sz w:val="22"/>
                <w:szCs w:val="22"/>
              </w:rPr>
            </w:pPr>
            <w:r w:rsidRPr="00356196">
              <w:rPr>
                <w:sz w:val="22"/>
                <w:szCs w:val="22"/>
              </w:rPr>
              <w:t>Somewhat unimportant</w:t>
            </w:r>
          </w:p>
        </w:tc>
      </w:tr>
      <w:tr w:rsidR="001C2A24" w:rsidRPr="00356196" w14:paraId="159B3DF9" w14:textId="77777777" w:rsidTr="00EA414F">
        <w:tc>
          <w:tcPr>
            <w:tcW w:w="378" w:type="dxa"/>
          </w:tcPr>
          <w:p w14:paraId="1510C443" w14:textId="77777777" w:rsidR="001C2A24" w:rsidRPr="00356196" w:rsidRDefault="001C2A24" w:rsidP="00EA414F">
            <w:pPr>
              <w:spacing w:line="276" w:lineRule="auto"/>
              <w:rPr>
                <w:sz w:val="22"/>
                <w:szCs w:val="22"/>
              </w:rPr>
            </w:pPr>
          </w:p>
        </w:tc>
        <w:tc>
          <w:tcPr>
            <w:tcW w:w="630" w:type="dxa"/>
            <w:vAlign w:val="center"/>
          </w:tcPr>
          <w:p w14:paraId="3F45ED05" w14:textId="77777777" w:rsidR="001C2A24" w:rsidRPr="00356196" w:rsidRDefault="006D70F2" w:rsidP="00EA414F">
            <w:pPr>
              <w:spacing w:line="276" w:lineRule="auto"/>
              <w:jc w:val="right"/>
              <w:rPr>
                <w:sz w:val="22"/>
                <w:szCs w:val="22"/>
              </w:rPr>
            </w:pPr>
            <w:r w:rsidRPr="00356196">
              <w:rPr>
                <w:sz w:val="22"/>
                <w:szCs w:val="22"/>
              </w:rPr>
              <w:t>--</w:t>
            </w:r>
          </w:p>
        </w:tc>
        <w:tc>
          <w:tcPr>
            <w:tcW w:w="9450" w:type="dxa"/>
            <w:vAlign w:val="center"/>
          </w:tcPr>
          <w:p w14:paraId="78A2B8DF" w14:textId="77777777" w:rsidR="001C2A24" w:rsidRPr="00356196" w:rsidRDefault="001C2A24" w:rsidP="00EA414F">
            <w:pPr>
              <w:spacing w:line="276" w:lineRule="auto"/>
              <w:jc w:val="left"/>
              <w:rPr>
                <w:sz w:val="22"/>
                <w:szCs w:val="22"/>
              </w:rPr>
            </w:pPr>
            <w:r w:rsidRPr="00356196">
              <w:rPr>
                <w:sz w:val="22"/>
                <w:szCs w:val="22"/>
              </w:rPr>
              <w:t>Very unimportant</w:t>
            </w:r>
          </w:p>
        </w:tc>
      </w:tr>
      <w:tr w:rsidR="001C2A24" w:rsidRPr="00356196" w14:paraId="19D2BC0D" w14:textId="77777777" w:rsidTr="00EA414F">
        <w:tc>
          <w:tcPr>
            <w:tcW w:w="378" w:type="dxa"/>
          </w:tcPr>
          <w:p w14:paraId="7FA52FC7" w14:textId="77777777" w:rsidR="001C2A24" w:rsidRPr="00356196" w:rsidRDefault="001C2A24" w:rsidP="00EA414F">
            <w:pPr>
              <w:spacing w:line="276" w:lineRule="auto"/>
              <w:rPr>
                <w:sz w:val="22"/>
                <w:szCs w:val="22"/>
              </w:rPr>
            </w:pPr>
          </w:p>
        </w:tc>
        <w:tc>
          <w:tcPr>
            <w:tcW w:w="630" w:type="dxa"/>
            <w:vAlign w:val="center"/>
          </w:tcPr>
          <w:p w14:paraId="7F26D994" w14:textId="77777777" w:rsidR="001C2A24" w:rsidRPr="00356196" w:rsidRDefault="006D70F2" w:rsidP="00EA414F">
            <w:pPr>
              <w:spacing w:line="276" w:lineRule="auto"/>
              <w:jc w:val="right"/>
              <w:rPr>
                <w:sz w:val="22"/>
                <w:szCs w:val="22"/>
              </w:rPr>
            </w:pPr>
            <w:r w:rsidRPr="00356196">
              <w:rPr>
                <w:sz w:val="22"/>
                <w:szCs w:val="22"/>
              </w:rPr>
              <w:t>--</w:t>
            </w:r>
          </w:p>
        </w:tc>
        <w:tc>
          <w:tcPr>
            <w:tcW w:w="9450" w:type="dxa"/>
            <w:vAlign w:val="center"/>
          </w:tcPr>
          <w:p w14:paraId="1075FF60" w14:textId="77777777" w:rsidR="001C2A24" w:rsidRPr="00356196" w:rsidRDefault="001C2A24" w:rsidP="00EA414F">
            <w:pPr>
              <w:spacing w:line="276" w:lineRule="auto"/>
              <w:jc w:val="left"/>
              <w:rPr>
                <w:sz w:val="22"/>
                <w:szCs w:val="22"/>
              </w:rPr>
            </w:pPr>
            <w:r w:rsidRPr="00356196">
              <w:rPr>
                <w:sz w:val="22"/>
                <w:szCs w:val="22"/>
              </w:rPr>
              <w:t>Extremely unimportant</w:t>
            </w:r>
          </w:p>
        </w:tc>
      </w:tr>
      <w:tr w:rsidR="001C2A24" w:rsidRPr="00356196" w14:paraId="34CF2076" w14:textId="77777777" w:rsidTr="00EA414F">
        <w:tc>
          <w:tcPr>
            <w:tcW w:w="10458" w:type="dxa"/>
            <w:gridSpan w:val="3"/>
          </w:tcPr>
          <w:p w14:paraId="4484FEB6" w14:textId="77777777" w:rsidR="007F3D88" w:rsidRPr="00356196" w:rsidRDefault="007F3D88" w:rsidP="00EA414F">
            <w:pPr>
              <w:spacing w:line="276" w:lineRule="auto"/>
              <w:rPr>
                <w:b/>
                <w:sz w:val="22"/>
                <w:szCs w:val="22"/>
              </w:rPr>
            </w:pPr>
          </w:p>
          <w:p w14:paraId="3D2C6A9A" w14:textId="24726D6E" w:rsidR="001C2A24" w:rsidRPr="00356196" w:rsidRDefault="001C2A24" w:rsidP="00EA414F">
            <w:pPr>
              <w:spacing w:line="276" w:lineRule="auto"/>
              <w:rPr>
                <w:b/>
                <w:sz w:val="22"/>
                <w:szCs w:val="22"/>
              </w:rPr>
            </w:pPr>
            <w:r w:rsidRPr="00356196">
              <w:rPr>
                <w:b/>
                <w:sz w:val="22"/>
                <w:szCs w:val="22"/>
              </w:rPr>
              <w:t>Q10. Please indicate which statement</w:t>
            </w:r>
            <w:r w:rsidR="00394940" w:rsidRPr="00356196">
              <w:rPr>
                <w:b/>
                <w:sz w:val="22"/>
                <w:szCs w:val="22"/>
              </w:rPr>
              <w:t>(s)</w:t>
            </w:r>
            <w:r w:rsidRPr="00356196">
              <w:rPr>
                <w:b/>
                <w:sz w:val="22"/>
                <w:szCs w:val="22"/>
              </w:rPr>
              <w:t xml:space="preserve"> best describe your career during the first year after your Fellowship. Please select all that apply. </w:t>
            </w:r>
          </w:p>
          <w:p w14:paraId="6C0271A8" w14:textId="77777777" w:rsidR="001C2A24" w:rsidRPr="00356196" w:rsidRDefault="001C2A24" w:rsidP="00EA414F">
            <w:pPr>
              <w:spacing w:line="276" w:lineRule="auto"/>
              <w:rPr>
                <w:b/>
                <w:sz w:val="22"/>
                <w:szCs w:val="22"/>
              </w:rPr>
            </w:pPr>
          </w:p>
        </w:tc>
      </w:tr>
      <w:tr w:rsidR="001C2A24" w:rsidRPr="00356196" w14:paraId="3E9BE6F3" w14:textId="77777777" w:rsidTr="00EA414F">
        <w:tc>
          <w:tcPr>
            <w:tcW w:w="378" w:type="dxa"/>
          </w:tcPr>
          <w:p w14:paraId="091D0E09" w14:textId="77777777" w:rsidR="001C2A24" w:rsidRPr="00356196" w:rsidRDefault="001C2A24" w:rsidP="00EA414F">
            <w:pPr>
              <w:spacing w:line="276" w:lineRule="auto"/>
              <w:rPr>
                <w:sz w:val="22"/>
                <w:szCs w:val="22"/>
              </w:rPr>
            </w:pPr>
          </w:p>
        </w:tc>
        <w:tc>
          <w:tcPr>
            <w:tcW w:w="630" w:type="dxa"/>
            <w:vAlign w:val="center"/>
          </w:tcPr>
          <w:p w14:paraId="3AB02777" w14:textId="77777777" w:rsidR="001C2A24" w:rsidRPr="00356196" w:rsidRDefault="006D70F2" w:rsidP="00EA414F">
            <w:pPr>
              <w:spacing w:line="276" w:lineRule="auto"/>
              <w:jc w:val="right"/>
              <w:rPr>
                <w:sz w:val="22"/>
                <w:szCs w:val="22"/>
              </w:rPr>
            </w:pPr>
            <w:r w:rsidRPr="00356196">
              <w:rPr>
                <w:sz w:val="22"/>
                <w:szCs w:val="22"/>
              </w:rPr>
              <w:t>53%</w:t>
            </w:r>
          </w:p>
        </w:tc>
        <w:tc>
          <w:tcPr>
            <w:tcW w:w="9450" w:type="dxa"/>
            <w:vAlign w:val="center"/>
          </w:tcPr>
          <w:p w14:paraId="12E6E2EA" w14:textId="77777777" w:rsidR="001C2A24" w:rsidRPr="00356196" w:rsidRDefault="001C2A24" w:rsidP="00EA414F">
            <w:pPr>
              <w:spacing w:line="276" w:lineRule="auto"/>
              <w:jc w:val="left"/>
              <w:rPr>
                <w:sz w:val="22"/>
                <w:szCs w:val="22"/>
              </w:rPr>
            </w:pPr>
            <w:r w:rsidRPr="00356196">
              <w:rPr>
                <w:sz w:val="22"/>
                <w:szCs w:val="22"/>
              </w:rPr>
              <w:t>I returned to my previous position.</w:t>
            </w:r>
          </w:p>
        </w:tc>
      </w:tr>
      <w:tr w:rsidR="001C2A24" w:rsidRPr="00356196" w14:paraId="0E9DA660" w14:textId="77777777" w:rsidTr="00EA414F">
        <w:tc>
          <w:tcPr>
            <w:tcW w:w="378" w:type="dxa"/>
          </w:tcPr>
          <w:p w14:paraId="7DF7DE1A" w14:textId="77777777" w:rsidR="001C2A24" w:rsidRPr="00356196" w:rsidRDefault="001C2A24" w:rsidP="00EA414F">
            <w:pPr>
              <w:spacing w:line="276" w:lineRule="auto"/>
              <w:rPr>
                <w:sz w:val="22"/>
                <w:szCs w:val="22"/>
              </w:rPr>
            </w:pPr>
          </w:p>
        </w:tc>
        <w:tc>
          <w:tcPr>
            <w:tcW w:w="630" w:type="dxa"/>
            <w:vAlign w:val="center"/>
          </w:tcPr>
          <w:p w14:paraId="291085E1" w14:textId="77777777" w:rsidR="001C2A24" w:rsidRPr="00356196" w:rsidRDefault="006D70F2" w:rsidP="00EA414F">
            <w:pPr>
              <w:spacing w:line="276" w:lineRule="auto"/>
              <w:jc w:val="right"/>
              <w:rPr>
                <w:sz w:val="22"/>
                <w:szCs w:val="22"/>
              </w:rPr>
            </w:pPr>
            <w:r w:rsidRPr="00356196">
              <w:rPr>
                <w:sz w:val="22"/>
                <w:szCs w:val="22"/>
              </w:rPr>
              <w:t>21%</w:t>
            </w:r>
          </w:p>
        </w:tc>
        <w:tc>
          <w:tcPr>
            <w:tcW w:w="9450" w:type="dxa"/>
            <w:vAlign w:val="center"/>
          </w:tcPr>
          <w:p w14:paraId="79ECDB15" w14:textId="77777777" w:rsidR="001C2A24" w:rsidRPr="00356196" w:rsidRDefault="001C2A24" w:rsidP="00EA414F">
            <w:pPr>
              <w:spacing w:line="276" w:lineRule="auto"/>
              <w:jc w:val="left"/>
              <w:rPr>
                <w:sz w:val="22"/>
                <w:szCs w:val="22"/>
              </w:rPr>
            </w:pPr>
            <w:r w:rsidRPr="00356196">
              <w:rPr>
                <w:sz w:val="22"/>
                <w:szCs w:val="22"/>
              </w:rPr>
              <w:t>I was promoted within my unit.</w:t>
            </w:r>
          </w:p>
        </w:tc>
      </w:tr>
      <w:tr w:rsidR="001C2A24" w:rsidRPr="00356196" w14:paraId="074CE5C9" w14:textId="77777777" w:rsidTr="00EA414F">
        <w:tc>
          <w:tcPr>
            <w:tcW w:w="378" w:type="dxa"/>
          </w:tcPr>
          <w:p w14:paraId="51045A29" w14:textId="77777777" w:rsidR="001C2A24" w:rsidRPr="00356196" w:rsidRDefault="001C2A24" w:rsidP="00EA414F">
            <w:pPr>
              <w:spacing w:line="276" w:lineRule="auto"/>
              <w:rPr>
                <w:sz w:val="22"/>
                <w:szCs w:val="22"/>
              </w:rPr>
            </w:pPr>
          </w:p>
        </w:tc>
        <w:tc>
          <w:tcPr>
            <w:tcW w:w="630" w:type="dxa"/>
            <w:vAlign w:val="center"/>
          </w:tcPr>
          <w:p w14:paraId="2F03B3F5" w14:textId="77777777" w:rsidR="001C2A24" w:rsidRPr="00356196" w:rsidRDefault="006D70F2" w:rsidP="00EA414F">
            <w:pPr>
              <w:spacing w:line="276" w:lineRule="auto"/>
              <w:jc w:val="right"/>
              <w:rPr>
                <w:sz w:val="22"/>
                <w:szCs w:val="22"/>
              </w:rPr>
            </w:pPr>
            <w:r w:rsidRPr="00356196">
              <w:rPr>
                <w:sz w:val="22"/>
                <w:szCs w:val="22"/>
              </w:rPr>
              <w:t>21%</w:t>
            </w:r>
          </w:p>
        </w:tc>
        <w:tc>
          <w:tcPr>
            <w:tcW w:w="9450" w:type="dxa"/>
            <w:vAlign w:val="center"/>
          </w:tcPr>
          <w:p w14:paraId="3C1B8869" w14:textId="77777777" w:rsidR="001C2A24" w:rsidRPr="00356196" w:rsidRDefault="001C2A24" w:rsidP="00EA414F">
            <w:pPr>
              <w:spacing w:line="276" w:lineRule="auto"/>
              <w:jc w:val="left"/>
              <w:rPr>
                <w:sz w:val="22"/>
                <w:szCs w:val="22"/>
              </w:rPr>
            </w:pPr>
            <w:r w:rsidRPr="00356196">
              <w:rPr>
                <w:sz w:val="22"/>
                <w:szCs w:val="22"/>
              </w:rPr>
              <w:t>I advanced in another Penn State unit.</w:t>
            </w:r>
          </w:p>
        </w:tc>
      </w:tr>
      <w:tr w:rsidR="001C2A24" w:rsidRPr="00356196" w14:paraId="10F05140" w14:textId="77777777" w:rsidTr="00EA414F">
        <w:tc>
          <w:tcPr>
            <w:tcW w:w="378" w:type="dxa"/>
          </w:tcPr>
          <w:p w14:paraId="2C1807FE" w14:textId="77777777" w:rsidR="001C2A24" w:rsidRPr="00356196" w:rsidRDefault="001C2A24" w:rsidP="00EA414F">
            <w:pPr>
              <w:spacing w:line="276" w:lineRule="auto"/>
              <w:rPr>
                <w:sz w:val="22"/>
                <w:szCs w:val="22"/>
              </w:rPr>
            </w:pPr>
          </w:p>
        </w:tc>
        <w:tc>
          <w:tcPr>
            <w:tcW w:w="630" w:type="dxa"/>
            <w:vAlign w:val="center"/>
          </w:tcPr>
          <w:p w14:paraId="30F7690D" w14:textId="77777777" w:rsidR="001C2A24" w:rsidRPr="00356196" w:rsidRDefault="006D70F2" w:rsidP="00EA414F">
            <w:pPr>
              <w:spacing w:line="276" w:lineRule="auto"/>
              <w:jc w:val="right"/>
              <w:rPr>
                <w:sz w:val="22"/>
                <w:szCs w:val="22"/>
              </w:rPr>
            </w:pPr>
            <w:r w:rsidRPr="00356196">
              <w:rPr>
                <w:sz w:val="22"/>
                <w:szCs w:val="22"/>
              </w:rPr>
              <w:t>5%</w:t>
            </w:r>
          </w:p>
        </w:tc>
        <w:tc>
          <w:tcPr>
            <w:tcW w:w="9450" w:type="dxa"/>
            <w:vAlign w:val="center"/>
          </w:tcPr>
          <w:p w14:paraId="1E85E008" w14:textId="77777777" w:rsidR="001C2A24" w:rsidRPr="00356196" w:rsidRDefault="001C2A24" w:rsidP="00EA414F">
            <w:pPr>
              <w:spacing w:line="276" w:lineRule="auto"/>
              <w:jc w:val="left"/>
              <w:rPr>
                <w:sz w:val="22"/>
                <w:szCs w:val="22"/>
              </w:rPr>
            </w:pPr>
            <w:r w:rsidRPr="00356196">
              <w:rPr>
                <w:sz w:val="22"/>
                <w:szCs w:val="22"/>
              </w:rPr>
              <w:t>I advanced at another college, university, or higher education-related organization.</w:t>
            </w:r>
          </w:p>
        </w:tc>
      </w:tr>
      <w:tr w:rsidR="001C2A24" w:rsidRPr="00356196" w14:paraId="0F2EEEF4" w14:textId="77777777" w:rsidTr="00EA414F">
        <w:tc>
          <w:tcPr>
            <w:tcW w:w="378" w:type="dxa"/>
          </w:tcPr>
          <w:p w14:paraId="6E69BC85" w14:textId="77777777" w:rsidR="001C2A24" w:rsidRPr="00356196" w:rsidRDefault="001C2A24" w:rsidP="00EA414F">
            <w:pPr>
              <w:spacing w:line="276" w:lineRule="auto"/>
              <w:rPr>
                <w:sz w:val="22"/>
                <w:szCs w:val="22"/>
              </w:rPr>
            </w:pPr>
          </w:p>
        </w:tc>
        <w:tc>
          <w:tcPr>
            <w:tcW w:w="630" w:type="dxa"/>
            <w:vAlign w:val="center"/>
          </w:tcPr>
          <w:p w14:paraId="697223F7" w14:textId="77777777" w:rsidR="001C2A24" w:rsidRPr="00356196" w:rsidRDefault="006D70F2" w:rsidP="00EA414F">
            <w:pPr>
              <w:spacing w:line="276" w:lineRule="auto"/>
              <w:jc w:val="right"/>
              <w:rPr>
                <w:sz w:val="22"/>
                <w:szCs w:val="22"/>
              </w:rPr>
            </w:pPr>
            <w:r w:rsidRPr="00356196">
              <w:rPr>
                <w:sz w:val="22"/>
                <w:szCs w:val="22"/>
              </w:rPr>
              <w:t>--</w:t>
            </w:r>
          </w:p>
        </w:tc>
        <w:tc>
          <w:tcPr>
            <w:tcW w:w="9450" w:type="dxa"/>
            <w:vAlign w:val="center"/>
          </w:tcPr>
          <w:p w14:paraId="5ADA9910" w14:textId="77777777" w:rsidR="001C2A24" w:rsidRPr="00356196" w:rsidRDefault="001C2A24" w:rsidP="00EA414F">
            <w:pPr>
              <w:spacing w:line="276" w:lineRule="auto"/>
              <w:jc w:val="left"/>
              <w:rPr>
                <w:sz w:val="22"/>
                <w:szCs w:val="22"/>
              </w:rPr>
            </w:pPr>
            <w:r w:rsidRPr="00356196">
              <w:rPr>
                <w:sz w:val="22"/>
                <w:szCs w:val="22"/>
              </w:rPr>
              <w:t>I left higher education for a career in another field.</w:t>
            </w:r>
          </w:p>
        </w:tc>
      </w:tr>
      <w:tr w:rsidR="001C2A24" w:rsidRPr="00356196" w14:paraId="040666A2" w14:textId="77777777" w:rsidTr="00EA414F">
        <w:tc>
          <w:tcPr>
            <w:tcW w:w="378" w:type="dxa"/>
          </w:tcPr>
          <w:p w14:paraId="1691CEF3" w14:textId="77777777" w:rsidR="001C2A24" w:rsidRPr="00356196" w:rsidRDefault="001C2A24" w:rsidP="00EA414F">
            <w:pPr>
              <w:spacing w:line="276" w:lineRule="auto"/>
              <w:rPr>
                <w:sz w:val="22"/>
                <w:szCs w:val="22"/>
              </w:rPr>
            </w:pPr>
          </w:p>
        </w:tc>
        <w:tc>
          <w:tcPr>
            <w:tcW w:w="630" w:type="dxa"/>
            <w:vAlign w:val="center"/>
          </w:tcPr>
          <w:p w14:paraId="72BCFE9D" w14:textId="77777777" w:rsidR="001C2A24" w:rsidRPr="00356196" w:rsidRDefault="006D70F2" w:rsidP="00EA414F">
            <w:pPr>
              <w:spacing w:line="276" w:lineRule="auto"/>
              <w:jc w:val="right"/>
              <w:rPr>
                <w:sz w:val="22"/>
                <w:szCs w:val="22"/>
              </w:rPr>
            </w:pPr>
            <w:r w:rsidRPr="00356196">
              <w:rPr>
                <w:sz w:val="22"/>
                <w:szCs w:val="22"/>
              </w:rPr>
              <w:t>--</w:t>
            </w:r>
          </w:p>
        </w:tc>
        <w:tc>
          <w:tcPr>
            <w:tcW w:w="9450" w:type="dxa"/>
            <w:vAlign w:val="center"/>
          </w:tcPr>
          <w:p w14:paraId="5780D208" w14:textId="77777777" w:rsidR="001C2A24" w:rsidRPr="00356196" w:rsidRDefault="001C2A24" w:rsidP="00EA414F">
            <w:pPr>
              <w:spacing w:line="276" w:lineRule="auto"/>
              <w:jc w:val="left"/>
              <w:rPr>
                <w:sz w:val="22"/>
                <w:szCs w:val="22"/>
              </w:rPr>
            </w:pPr>
            <w:r w:rsidRPr="00356196">
              <w:rPr>
                <w:sz w:val="22"/>
                <w:szCs w:val="22"/>
              </w:rPr>
              <w:t>Other</w:t>
            </w:r>
          </w:p>
        </w:tc>
      </w:tr>
    </w:tbl>
    <w:p w14:paraId="049C13A5" w14:textId="77777777" w:rsidR="001C2A24" w:rsidRPr="00356196" w:rsidRDefault="001C2A24" w:rsidP="00EA414F">
      <w:pPr>
        <w:rPr>
          <w:b/>
          <w:smallCaps/>
          <w:spacing w:val="5"/>
          <w:sz w:val="22"/>
          <w:szCs w:val="22"/>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inuation of survey findings"/>
      </w:tblPr>
      <w:tblGrid>
        <w:gridCol w:w="378"/>
        <w:gridCol w:w="630"/>
        <w:gridCol w:w="78"/>
        <w:gridCol w:w="9372"/>
      </w:tblGrid>
      <w:tr w:rsidR="001C2A24" w:rsidRPr="00356196" w14:paraId="12FA53DD" w14:textId="77777777" w:rsidTr="00EA414F">
        <w:tc>
          <w:tcPr>
            <w:tcW w:w="10458" w:type="dxa"/>
            <w:gridSpan w:val="4"/>
          </w:tcPr>
          <w:p w14:paraId="72AA5CA8" w14:textId="77777777" w:rsidR="001C2A24" w:rsidRPr="00356196" w:rsidRDefault="001C2A24" w:rsidP="00EA414F">
            <w:pPr>
              <w:keepNext/>
              <w:rPr>
                <w:b/>
                <w:sz w:val="22"/>
                <w:szCs w:val="22"/>
              </w:rPr>
            </w:pPr>
            <w:r w:rsidRPr="00356196">
              <w:rPr>
                <w:b/>
                <w:sz w:val="22"/>
                <w:szCs w:val="22"/>
              </w:rPr>
              <w:lastRenderedPageBreak/>
              <w:t>Q11. Please indicate which statement(s) best describe your career during the five years after your Fellowship. Please select all that apply. </w:t>
            </w:r>
          </w:p>
          <w:p w14:paraId="0CB19052" w14:textId="77777777" w:rsidR="001C2A24" w:rsidRPr="00356196" w:rsidRDefault="001C2A24" w:rsidP="00EA414F">
            <w:pPr>
              <w:spacing w:line="276" w:lineRule="auto"/>
              <w:rPr>
                <w:b/>
                <w:sz w:val="22"/>
                <w:szCs w:val="22"/>
              </w:rPr>
            </w:pPr>
          </w:p>
        </w:tc>
      </w:tr>
      <w:tr w:rsidR="001C2A24" w:rsidRPr="00356196" w14:paraId="458DC7AF" w14:textId="77777777" w:rsidTr="00EA414F">
        <w:tc>
          <w:tcPr>
            <w:tcW w:w="378" w:type="dxa"/>
          </w:tcPr>
          <w:p w14:paraId="286FEFFF" w14:textId="77777777" w:rsidR="001C2A24" w:rsidRPr="00356196" w:rsidRDefault="001C2A24" w:rsidP="00EA414F">
            <w:pPr>
              <w:spacing w:line="276" w:lineRule="auto"/>
              <w:rPr>
                <w:sz w:val="22"/>
                <w:szCs w:val="22"/>
              </w:rPr>
            </w:pPr>
          </w:p>
        </w:tc>
        <w:tc>
          <w:tcPr>
            <w:tcW w:w="630" w:type="dxa"/>
            <w:vAlign w:val="center"/>
          </w:tcPr>
          <w:p w14:paraId="6956D1A4" w14:textId="1C58FCDD" w:rsidR="001C2A24" w:rsidRPr="00356196" w:rsidRDefault="00553DE0" w:rsidP="00EA414F">
            <w:pPr>
              <w:spacing w:line="276" w:lineRule="auto"/>
              <w:jc w:val="right"/>
              <w:rPr>
                <w:sz w:val="22"/>
                <w:szCs w:val="22"/>
              </w:rPr>
            </w:pPr>
            <w:r w:rsidRPr="00356196">
              <w:rPr>
                <w:sz w:val="22"/>
                <w:szCs w:val="22"/>
              </w:rPr>
              <w:t>63</w:t>
            </w:r>
            <w:r w:rsidR="006D70F2" w:rsidRPr="00356196">
              <w:rPr>
                <w:sz w:val="22"/>
                <w:szCs w:val="22"/>
              </w:rPr>
              <w:t>%</w:t>
            </w:r>
          </w:p>
        </w:tc>
        <w:tc>
          <w:tcPr>
            <w:tcW w:w="9450" w:type="dxa"/>
            <w:gridSpan w:val="2"/>
            <w:vAlign w:val="center"/>
          </w:tcPr>
          <w:p w14:paraId="42B56FC6" w14:textId="77777777" w:rsidR="001C2A24" w:rsidRPr="00356196" w:rsidRDefault="001C2A24" w:rsidP="00EA414F">
            <w:pPr>
              <w:spacing w:line="276" w:lineRule="auto"/>
              <w:jc w:val="left"/>
              <w:rPr>
                <w:sz w:val="22"/>
                <w:szCs w:val="22"/>
              </w:rPr>
            </w:pPr>
            <w:r w:rsidRPr="00356196">
              <w:rPr>
                <w:sz w:val="22"/>
                <w:szCs w:val="22"/>
              </w:rPr>
              <w:t>I returned to my previous position.</w:t>
            </w:r>
          </w:p>
        </w:tc>
      </w:tr>
      <w:tr w:rsidR="001C2A24" w:rsidRPr="00356196" w14:paraId="073C9A46" w14:textId="77777777" w:rsidTr="00EA414F">
        <w:tc>
          <w:tcPr>
            <w:tcW w:w="378" w:type="dxa"/>
          </w:tcPr>
          <w:p w14:paraId="6B326CB9" w14:textId="77777777" w:rsidR="001C2A24" w:rsidRPr="00356196" w:rsidRDefault="001C2A24" w:rsidP="00EA414F">
            <w:pPr>
              <w:spacing w:line="276" w:lineRule="auto"/>
              <w:rPr>
                <w:sz w:val="22"/>
                <w:szCs w:val="22"/>
              </w:rPr>
            </w:pPr>
          </w:p>
        </w:tc>
        <w:tc>
          <w:tcPr>
            <w:tcW w:w="630" w:type="dxa"/>
            <w:vAlign w:val="center"/>
          </w:tcPr>
          <w:p w14:paraId="0881E17B" w14:textId="3BE0D0FB" w:rsidR="001C2A24" w:rsidRPr="00356196" w:rsidRDefault="00553DE0" w:rsidP="00EA414F">
            <w:pPr>
              <w:spacing w:line="276" w:lineRule="auto"/>
              <w:jc w:val="right"/>
              <w:rPr>
                <w:sz w:val="22"/>
                <w:szCs w:val="22"/>
              </w:rPr>
            </w:pPr>
            <w:r w:rsidRPr="00356196">
              <w:rPr>
                <w:sz w:val="22"/>
                <w:szCs w:val="22"/>
              </w:rPr>
              <w:t>38</w:t>
            </w:r>
            <w:r w:rsidR="006D70F2" w:rsidRPr="00356196">
              <w:rPr>
                <w:sz w:val="22"/>
                <w:szCs w:val="22"/>
              </w:rPr>
              <w:t>%</w:t>
            </w:r>
          </w:p>
        </w:tc>
        <w:tc>
          <w:tcPr>
            <w:tcW w:w="9450" w:type="dxa"/>
            <w:gridSpan w:val="2"/>
            <w:vAlign w:val="center"/>
          </w:tcPr>
          <w:p w14:paraId="79B3F14A" w14:textId="77777777" w:rsidR="001C2A24" w:rsidRPr="00356196" w:rsidRDefault="001C2A24" w:rsidP="00EA414F">
            <w:pPr>
              <w:spacing w:line="276" w:lineRule="auto"/>
              <w:jc w:val="left"/>
              <w:rPr>
                <w:sz w:val="22"/>
                <w:szCs w:val="22"/>
              </w:rPr>
            </w:pPr>
            <w:r w:rsidRPr="00356196">
              <w:rPr>
                <w:sz w:val="22"/>
                <w:szCs w:val="22"/>
              </w:rPr>
              <w:t>I was promoted within my unit.</w:t>
            </w:r>
          </w:p>
        </w:tc>
      </w:tr>
      <w:tr w:rsidR="001C2A24" w:rsidRPr="00356196" w14:paraId="284CE952" w14:textId="77777777" w:rsidTr="00EA414F">
        <w:tc>
          <w:tcPr>
            <w:tcW w:w="378" w:type="dxa"/>
          </w:tcPr>
          <w:p w14:paraId="3AF7229B" w14:textId="77777777" w:rsidR="001C2A24" w:rsidRPr="00356196" w:rsidRDefault="001C2A24" w:rsidP="00EA414F">
            <w:pPr>
              <w:spacing w:line="276" w:lineRule="auto"/>
              <w:rPr>
                <w:sz w:val="22"/>
                <w:szCs w:val="22"/>
              </w:rPr>
            </w:pPr>
          </w:p>
        </w:tc>
        <w:tc>
          <w:tcPr>
            <w:tcW w:w="630" w:type="dxa"/>
            <w:vAlign w:val="center"/>
          </w:tcPr>
          <w:p w14:paraId="35F77079" w14:textId="387D6C7E" w:rsidR="001C2A24" w:rsidRPr="00356196" w:rsidRDefault="00553DE0" w:rsidP="00EA414F">
            <w:pPr>
              <w:spacing w:line="276" w:lineRule="auto"/>
              <w:jc w:val="right"/>
              <w:rPr>
                <w:sz w:val="22"/>
                <w:szCs w:val="22"/>
              </w:rPr>
            </w:pPr>
            <w:r w:rsidRPr="00356196">
              <w:rPr>
                <w:sz w:val="22"/>
                <w:szCs w:val="22"/>
              </w:rPr>
              <w:t>44</w:t>
            </w:r>
            <w:r w:rsidR="006D70F2" w:rsidRPr="00356196">
              <w:rPr>
                <w:sz w:val="22"/>
                <w:szCs w:val="22"/>
              </w:rPr>
              <w:t>%</w:t>
            </w:r>
          </w:p>
        </w:tc>
        <w:tc>
          <w:tcPr>
            <w:tcW w:w="9450" w:type="dxa"/>
            <w:gridSpan w:val="2"/>
            <w:vAlign w:val="center"/>
          </w:tcPr>
          <w:p w14:paraId="70A29577" w14:textId="77777777" w:rsidR="001C2A24" w:rsidRPr="00356196" w:rsidRDefault="001C2A24" w:rsidP="00EA414F">
            <w:pPr>
              <w:spacing w:line="276" w:lineRule="auto"/>
              <w:jc w:val="left"/>
              <w:rPr>
                <w:sz w:val="22"/>
                <w:szCs w:val="22"/>
              </w:rPr>
            </w:pPr>
            <w:r w:rsidRPr="00356196">
              <w:rPr>
                <w:sz w:val="22"/>
                <w:szCs w:val="22"/>
              </w:rPr>
              <w:t>I advanced in another Penn State unit.</w:t>
            </w:r>
          </w:p>
        </w:tc>
      </w:tr>
      <w:tr w:rsidR="001C2A24" w:rsidRPr="00356196" w14:paraId="63BCEED1" w14:textId="77777777" w:rsidTr="00EA414F">
        <w:tc>
          <w:tcPr>
            <w:tcW w:w="378" w:type="dxa"/>
          </w:tcPr>
          <w:p w14:paraId="299FC8A1" w14:textId="77777777" w:rsidR="001C2A24" w:rsidRPr="00356196" w:rsidRDefault="001C2A24" w:rsidP="00EA414F">
            <w:pPr>
              <w:spacing w:line="276" w:lineRule="auto"/>
              <w:rPr>
                <w:sz w:val="22"/>
                <w:szCs w:val="22"/>
              </w:rPr>
            </w:pPr>
          </w:p>
        </w:tc>
        <w:tc>
          <w:tcPr>
            <w:tcW w:w="630" w:type="dxa"/>
            <w:vAlign w:val="center"/>
          </w:tcPr>
          <w:p w14:paraId="71E09A28" w14:textId="1ACED04E" w:rsidR="001C2A24" w:rsidRPr="00356196" w:rsidRDefault="00553DE0" w:rsidP="00EA414F">
            <w:pPr>
              <w:spacing w:line="276" w:lineRule="auto"/>
              <w:jc w:val="right"/>
              <w:rPr>
                <w:sz w:val="22"/>
                <w:szCs w:val="22"/>
              </w:rPr>
            </w:pPr>
            <w:r w:rsidRPr="00356196">
              <w:rPr>
                <w:sz w:val="22"/>
                <w:szCs w:val="22"/>
              </w:rPr>
              <w:t>25</w:t>
            </w:r>
            <w:r w:rsidR="006D70F2" w:rsidRPr="00356196">
              <w:rPr>
                <w:sz w:val="22"/>
                <w:szCs w:val="22"/>
              </w:rPr>
              <w:t>%</w:t>
            </w:r>
          </w:p>
        </w:tc>
        <w:tc>
          <w:tcPr>
            <w:tcW w:w="9450" w:type="dxa"/>
            <w:gridSpan w:val="2"/>
            <w:vAlign w:val="center"/>
          </w:tcPr>
          <w:p w14:paraId="5086F049" w14:textId="77777777" w:rsidR="001C2A24" w:rsidRPr="00356196" w:rsidRDefault="001C2A24" w:rsidP="00EA414F">
            <w:pPr>
              <w:spacing w:line="276" w:lineRule="auto"/>
              <w:jc w:val="left"/>
              <w:rPr>
                <w:sz w:val="22"/>
                <w:szCs w:val="22"/>
              </w:rPr>
            </w:pPr>
            <w:r w:rsidRPr="00356196">
              <w:rPr>
                <w:sz w:val="22"/>
                <w:szCs w:val="22"/>
              </w:rPr>
              <w:t>I advanced at another college, university, or higher education-related organization.</w:t>
            </w:r>
          </w:p>
        </w:tc>
      </w:tr>
      <w:tr w:rsidR="001C2A24" w:rsidRPr="00356196" w14:paraId="331628FC" w14:textId="77777777" w:rsidTr="00EA414F">
        <w:tc>
          <w:tcPr>
            <w:tcW w:w="378" w:type="dxa"/>
          </w:tcPr>
          <w:p w14:paraId="6222C102" w14:textId="77777777" w:rsidR="001C2A24" w:rsidRPr="00356196" w:rsidRDefault="001C2A24" w:rsidP="00EA414F">
            <w:pPr>
              <w:spacing w:line="276" w:lineRule="auto"/>
              <w:rPr>
                <w:sz w:val="22"/>
                <w:szCs w:val="22"/>
              </w:rPr>
            </w:pPr>
          </w:p>
        </w:tc>
        <w:tc>
          <w:tcPr>
            <w:tcW w:w="630" w:type="dxa"/>
            <w:vAlign w:val="center"/>
          </w:tcPr>
          <w:p w14:paraId="6A5357F2" w14:textId="77777777" w:rsidR="001C2A24" w:rsidRPr="00356196" w:rsidRDefault="006D70F2" w:rsidP="00EA414F">
            <w:pPr>
              <w:spacing w:line="276" w:lineRule="auto"/>
              <w:jc w:val="right"/>
              <w:rPr>
                <w:sz w:val="22"/>
                <w:szCs w:val="22"/>
              </w:rPr>
            </w:pPr>
            <w:r w:rsidRPr="00356196">
              <w:rPr>
                <w:sz w:val="22"/>
                <w:szCs w:val="22"/>
              </w:rPr>
              <w:t>--</w:t>
            </w:r>
          </w:p>
        </w:tc>
        <w:tc>
          <w:tcPr>
            <w:tcW w:w="9450" w:type="dxa"/>
            <w:gridSpan w:val="2"/>
            <w:vAlign w:val="center"/>
          </w:tcPr>
          <w:p w14:paraId="1A61C02C" w14:textId="77777777" w:rsidR="001C2A24" w:rsidRPr="00356196" w:rsidRDefault="001C2A24" w:rsidP="00EA414F">
            <w:pPr>
              <w:spacing w:line="276" w:lineRule="auto"/>
              <w:jc w:val="left"/>
              <w:rPr>
                <w:sz w:val="22"/>
                <w:szCs w:val="22"/>
              </w:rPr>
            </w:pPr>
            <w:r w:rsidRPr="00356196">
              <w:rPr>
                <w:sz w:val="22"/>
                <w:szCs w:val="22"/>
              </w:rPr>
              <w:t>I left higher education for a career in another field.</w:t>
            </w:r>
          </w:p>
        </w:tc>
      </w:tr>
      <w:tr w:rsidR="001C2A24" w:rsidRPr="00356196" w14:paraId="213E7B4A" w14:textId="77777777" w:rsidTr="00EA414F">
        <w:tc>
          <w:tcPr>
            <w:tcW w:w="378" w:type="dxa"/>
          </w:tcPr>
          <w:p w14:paraId="742F0C95" w14:textId="77777777" w:rsidR="001C2A24" w:rsidRPr="00356196" w:rsidRDefault="001C2A24" w:rsidP="00EA414F">
            <w:pPr>
              <w:spacing w:line="276" w:lineRule="auto"/>
              <w:rPr>
                <w:sz w:val="22"/>
                <w:szCs w:val="22"/>
              </w:rPr>
            </w:pPr>
          </w:p>
        </w:tc>
        <w:tc>
          <w:tcPr>
            <w:tcW w:w="630" w:type="dxa"/>
            <w:vAlign w:val="center"/>
          </w:tcPr>
          <w:p w14:paraId="4C02A371" w14:textId="6773240B" w:rsidR="001C2A24" w:rsidRPr="00356196" w:rsidRDefault="00553DE0" w:rsidP="00EA414F">
            <w:pPr>
              <w:spacing w:line="276" w:lineRule="auto"/>
              <w:jc w:val="right"/>
              <w:rPr>
                <w:sz w:val="22"/>
                <w:szCs w:val="22"/>
              </w:rPr>
            </w:pPr>
            <w:r w:rsidRPr="00356196">
              <w:rPr>
                <w:sz w:val="22"/>
                <w:szCs w:val="22"/>
              </w:rPr>
              <w:t>13</w:t>
            </w:r>
            <w:r w:rsidR="006D70F2" w:rsidRPr="00356196">
              <w:rPr>
                <w:sz w:val="22"/>
                <w:szCs w:val="22"/>
              </w:rPr>
              <w:t>%</w:t>
            </w:r>
          </w:p>
        </w:tc>
        <w:tc>
          <w:tcPr>
            <w:tcW w:w="9450" w:type="dxa"/>
            <w:gridSpan w:val="2"/>
            <w:vAlign w:val="center"/>
          </w:tcPr>
          <w:p w14:paraId="1C4514DF" w14:textId="77777777" w:rsidR="001C2A24" w:rsidRPr="00356196" w:rsidRDefault="001C2A24" w:rsidP="00EA414F">
            <w:pPr>
              <w:spacing w:line="276" w:lineRule="auto"/>
              <w:jc w:val="left"/>
              <w:rPr>
                <w:sz w:val="22"/>
                <w:szCs w:val="22"/>
              </w:rPr>
            </w:pPr>
            <w:r w:rsidRPr="00356196">
              <w:rPr>
                <w:sz w:val="22"/>
                <w:szCs w:val="22"/>
              </w:rPr>
              <w:t>Not applicable. I retired or completed the program less than 5 years ago.</w:t>
            </w:r>
          </w:p>
        </w:tc>
      </w:tr>
      <w:tr w:rsidR="001C2A24" w:rsidRPr="00356196" w14:paraId="35F978F6" w14:textId="77777777" w:rsidTr="00EA414F">
        <w:tc>
          <w:tcPr>
            <w:tcW w:w="378" w:type="dxa"/>
          </w:tcPr>
          <w:p w14:paraId="750C9C46" w14:textId="77777777" w:rsidR="001C2A24" w:rsidRPr="00356196" w:rsidRDefault="001C2A24" w:rsidP="00EA414F">
            <w:pPr>
              <w:spacing w:line="276" w:lineRule="auto"/>
              <w:rPr>
                <w:sz w:val="22"/>
                <w:szCs w:val="22"/>
              </w:rPr>
            </w:pPr>
          </w:p>
        </w:tc>
        <w:tc>
          <w:tcPr>
            <w:tcW w:w="630" w:type="dxa"/>
            <w:vAlign w:val="center"/>
          </w:tcPr>
          <w:p w14:paraId="7FD413D3" w14:textId="3298CD1D" w:rsidR="001C2A24" w:rsidRPr="00356196" w:rsidRDefault="00553DE0" w:rsidP="00EA414F">
            <w:pPr>
              <w:spacing w:line="276" w:lineRule="auto"/>
              <w:jc w:val="right"/>
              <w:rPr>
                <w:sz w:val="22"/>
                <w:szCs w:val="22"/>
              </w:rPr>
            </w:pPr>
            <w:r w:rsidRPr="00356196">
              <w:rPr>
                <w:sz w:val="22"/>
                <w:szCs w:val="22"/>
              </w:rPr>
              <w:t>13</w:t>
            </w:r>
            <w:r w:rsidR="006D70F2" w:rsidRPr="00356196">
              <w:rPr>
                <w:sz w:val="22"/>
                <w:szCs w:val="22"/>
              </w:rPr>
              <w:t>%</w:t>
            </w:r>
          </w:p>
        </w:tc>
        <w:tc>
          <w:tcPr>
            <w:tcW w:w="9450" w:type="dxa"/>
            <w:gridSpan w:val="2"/>
            <w:vAlign w:val="center"/>
          </w:tcPr>
          <w:p w14:paraId="06098329" w14:textId="77777777" w:rsidR="001C2A24" w:rsidRPr="00356196" w:rsidRDefault="001C2A24" w:rsidP="00EA414F">
            <w:pPr>
              <w:spacing w:line="276" w:lineRule="auto"/>
              <w:jc w:val="left"/>
              <w:rPr>
                <w:sz w:val="22"/>
                <w:szCs w:val="22"/>
              </w:rPr>
            </w:pPr>
            <w:r w:rsidRPr="00356196">
              <w:rPr>
                <w:sz w:val="22"/>
                <w:szCs w:val="22"/>
              </w:rPr>
              <w:t>Other</w:t>
            </w:r>
          </w:p>
        </w:tc>
      </w:tr>
      <w:tr w:rsidR="00E35F09" w:rsidRPr="00356196" w14:paraId="13C9CC18" w14:textId="77777777" w:rsidTr="00EA414F">
        <w:tc>
          <w:tcPr>
            <w:tcW w:w="10458" w:type="dxa"/>
            <w:gridSpan w:val="4"/>
          </w:tcPr>
          <w:p w14:paraId="6A59D83F" w14:textId="279980F3" w:rsidR="00E35F09" w:rsidRPr="00356196" w:rsidRDefault="00553DE0" w:rsidP="00553DE0">
            <w:pPr>
              <w:jc w:val="left"/>
              <w:rPr>
                <w:sz w:val="20"/>
                <w:szCs w:val="22"/>
              </w:rPr>
            </w:pPr>
            <w:r w:rsidRPr="00356196">
              <w:rPr>
                <w:sz w:val="20"/>
                <w:szCs w:val="22"/>
              </w:rPr>
              <w:t>*</w:t>
            </w:r>
            <w:r w:rsidR="00E35F09" w:rsidRPr="00356196">
              <w:rPr>
                <w:sz w:val="20"/>
                <w:szCs w:val="22"/>
              </w:rPr>
              <w:t xml:space="preserve">Note: </w:t>
            </w:r>
            <w:r w:rsidRPr="00356196">
              <w:rPr>
                <w:sz w:val="20"/>
                <w:szCs w:val="22"/>
              </w:rPr>
              <w:t>One person who answered Q10 did not answer Q11.</w:t>
            </w:r>
          </w:p>
        </w:tc>
      </w:tr>
      <w:tr w:rsidR="001C2A24" w:rsidRPr="00356196" w14:paraId="6093237C" w14:textId="77777777" w:rsidTr="00EA414F">
        <w:tc>
          <w:tcPr>
            <w:tcW w:w="10458" w:type="dxa"/>
            <w:gridSpan w:val="4"/>
          </w:tcPr>
          <w:p w14:paraId="3EA250A1" w14:textId="77777777" w:rsidR="007F3D88" w:rsidRPr="00356196" w:rsidRDefault="007F3D88" w:rsidP="00EA414F">
            <w:pPr>
              <w:keepNext/>
              <w:rPr>
                <w:b/>
                <w:sz w:val="22"/>
                <w:szCs w:val="22"/>
              </w:rPr>
            </w:pPr>
          </w:p>
          <w:p w14:paraId="73FC1377" w14:textId="77777777" w:rsidR="001C2A24" w:rsidRPr="00356196" w:rsidRDefault="001C2A24" w:rsidP="00EA414F">
            <w:pPr>
              <w:keepNext/>
              <w:rPr>
                <w:b/>
                <w:sz w:val="22"/>
                <w:szCs w:val="22"/>
              </w:rPr>
            </w:pPr>
            <w:r w:rsidRPr="00356196">
              <w:rPr>
                <w:b/>
                <w:sz w:val="22"/>
                <w:szCs w:val="22"/>
              </w:rPr>
              <w:t>Q12. Did you advance in the field of higher education administration after completing the Fellowship?</w:t>
            </w:r>
          </w:p>
          <w:p w14:paraId="2883BA69" w14:textId="77777777" w:rsidR="001C2A24" w:rsidRPr="00356196" w:rsidRDefault="001C2A24" w:rsidP="00EA414F">
            <w:pPr>
              <w:spacing w:line="276" w:lineRule="auto"/>
              <w:rPr>
                <w:b/>
                <w:sz w:val="22"/>
                <w:szCs w:val="22"/>
              </w:rPr>
            </w:pPr>
          </w:p>
        </w:tc>
      </w:tr>
      <w:tr w:rsidR="001C2A24" w:rsidRPr="00356196" w14:paraId="3D5BDD4B" w14:textId="77777777" w:rsidTr="00EA414F">
        <w:tc>
          <w:tcPr>
            <w:tcW w:w="378" w:type="dxa"/>
          </w:tcPr>
          <w:p w14:paraId="07C547FB" w14:textId="77777777" w:rsidR="001C2A24" w:rsidRPr="00356196" w:rsidRDefault="001C2A24" w:rsidP="00EA414F">
            <w:pPr>
              <w:spacing w:line="276" w:lineRule="auto"/>
              <w:rPr>
                <w:sz w:val="22"/>
                <w:szCs w:val="22"/>
              </w:rPr>
            </w:pPr>
          </w:p>
        </w:tc>
        <w:tc>
          <w:tcPr>
            <w:tcW w:w="630" w:type="dxa"/>
            <w:vAlign w:val="center"/>
          </w:tcPr>
          <w:p w14:paraId="36672C4B" w14:textId="77777777" w:rsidR="001C2A24" w:rsidRPr="00356196" w:rsidRDefault="006D70F2" w:rsidP="00EA414F">
            <w:pPr>
              <w:spacing w:line="276" w:lineRule="auto"/>
              <w:jc w:val="right"/>
              <w:rPr>
                <w:sz w:val="22"/>
                <w:szCs w:val="22"/>
              </w:rPr>
            </w:pPr>
            <w:r w:rsidRPr="00356196">
              <w:rPr>
                <w:sz w:val="22"/>
                <w:szCs w:val="22"/>
              </w:rPr>
              <w:t>63%</w:t>
            </w:r>
          </w:p>
        </w:tc>
        <w:tc>
          <w:tcPr>
            <w:tcW w:w="9450" w:type="dxa"/>
            <w:gridSpan w:val="2"/>
            <w:vAlign w:val="center"/>
          </w:tcPr>
          <w:p w14:paraId="2F1B175B" w14:textId="77777777" w:rsidR="001C2A24" w:rsidRPr="00356196" w:rsidRDefault="001C2A24" w:rsidP="00EA414F">
            <w:pPr>
              <w:spacing w:line="276" w:lineRule="auto"/>
              <w:jc w:val="left"/>
              <w:rPr>
                <w:sz w:val="22"/>
                <w:szCs w:val="22"/>
              </w:rPr>
            </w:pPr>
            <w:r w:rsidRPr="00356196">
              <w:rPr>
                <w:sz w:val="22"/>
                <w:szCs w:val="22"/>
              </w:rPr>
              <w:t>Yes</w:t>
            </w:r>
          </w:p>
        </w:tc>
      </w:tr>
      <w:tr w:rsidR="001C2A24" w:rsidRPr="00356196" w14:paraId="0929AE0B" w14:textId="77777777" w:rsidTr="00EA414F">
        <w:tc>
          <w:tcPr>
            <w:tcW w:w="378" w:type="dxa"/>
          </w:tcPr>
          <w:p w14:paraId="08455AEB" w14:textId="77777777" w:rsidR="001C2A24" w:rsidRPr="00356196" w:rsidRDefault="001C2A24" w:rsidP="00EA414F">
            <w:pPr>
              <w:spacing w:line="276" w:lineRule="auto"/>
              <w:rPr>
                <w:sz w:val="22"/>
                <w:szCs w:val="22"/>
              </w:rPr>
            </w:pPr>
          </w:p>
        </w:tc>
        <w:tc>
          <w:tcPr>
            <w:tcW w:w="630" w:type="dxa"/>
            <w:vAlign w:val="center"/>
          </w:tcPr>
          <w:p w14:paraId="67BDA696" w14:textId="77777777" w:rsidR="001C2A24" w:rsidRPr="00356196" w:rsidRDefault="006D70F2" w:rsidP="00EA414F">
            <w:pPr>
              <w:spacing w:line="276" w:lineRule="auto"/>
              <w:jc w:val="right"/>
              <w:rPr>
                <w:sz w:val="22"/>
                <w:szCs w:val="22"/>
              </w:rPr>
            </w:pPr>
            <w:r w:rsidRPr="00356196">
              <w:rPr>
                <w:sz w:val="22"/>
                <w:szCs w:val="22"/>
              </w:rPr>
              <w:t>37%</w:t>
            </w:r>
          </w:p>
        </w:tc>
        <w:tc>
          <w:tcPr>
            <w:tcW w:w="9450" w:type="dxa"/>
            <w:gridSpan w:val="2"/>
            <w:vAlign w:val="center"/>
          </w:tcPr>
          <w:p w14:paraId="71ACB1B0" w14:textId="77777777" w:rsidR="001C2A24" w:rsidRPr="00356196" w:rsidRDefault="001C2A24" w:rsidP="00EA414F">
            <w:pPr>
              <w:spacing w:line="276" w:lineRule="auto"/>
              <w:jc w:val="left"/>
              <w:rPr>
                <w:sz w:val="22"/>
                <w:szCs w:val="22"/>
              </w:rPr>
            </w:pPr>
            <w:r w:rsidRPr="00356196">
              <w:rPr>
                <w:sz w:val="22"/>
                <w:szCs w:val="22"/>
              </w:rPr>
              <w:t>No</w:t>
            </w:r>
          </w:p>
        </w:tc>
      </w:tr>
      <w:tr w:rsidR="001C2A24" w:rsidRPr="00356196" w14:paraId="0DC7E9A1" w14:textId="77777777" w:rsidTr="00EA414F">
        <w:tc>
          <w:tcPr>
            <w:tcW w:w="10458" w:type="dxa"/>
            <w:gridSpan w:val="4"/>
          </w:tcPr>
          <w:p w14:paraId="1F068E46" w14:textId="77777777" w:rsidR="001C2A24" w:rsidRPr="00356196" w:rsidRDefault="007F3D88" w:rsidP="00EA414F">
            <w:pPr>
              <w:keepNext/>
              <w:rPr>
                <w:b/>
                <w:sz w:val="22"/>
                <w:szCs w:val="22"/>
              </w:rPr>
            </w:pPr>
            <w:r w:rsidRPr="00356196">
              <w:rPr>
                <w:b/>
                <w:sz w:val="22"/>
                <w:szCs w:val="22"/>
              </w:rPr>
              <w:br/>
            </w:r>
            <w:r w:rsidR="001C2A24" w:rsidRPr="00356196">
              <w:rPr>
                <w:b/>
                <w:sz w:val="22"/>
                <w:szCs w:val="22"/>
              </w:rPr>
              <w:t>Q13. [Only answered by those who responded “Yes” to Q12.] Please provide the title and institution for the most advanced position you have held in higher education since being a Fellow. For example, Vice Provost for Information Technology at Virginia Tec</w:t>
            </w:r>
            <w:r w:rsidR="001C2A24" w:rsidRPr="00356196">
              <w:rPr>
                <w:sz w:val="22"/>
                <w:szCs w:val="22"/>
              </w:rPr>
              <w:t>h. </w:t>
            </w:r>
          </w:p>
          <w:p w14:paraId="598CE8B2" w14:textId="77777777" w:rsidR="001C2A24" w:rsidRPr="00356196" w:rsidRDefault="001C2A24" w:rsidP="00EA414F">
            <w:pPr>
              <w:spacing w:line="276" w:lineRule="auto"/>
              <w:rPr>
                <w:b/>
                <w:sz w:val="22"/>
                <w:szCs w:val="22"/>
              </w:rPr>
            </w:pPr>
          </w:p>
        </w:tc>
      </w:tr>
      <w:tr w:rsidR="001C2A24" w:rsidRPr="00356196" w14:paraId="4C9A5897" w14:textId="77777777" w:rsidTr="00EA414F">
        <w:tc>
          <w:tcPr>
            <w:tcW w:w="378" w:type="dxa"/>
          </w:tcPr>
          <w:p w14:paraId="495A8DB8" w14:textId="77777777" w:rsidR="001C2A24" w:rsidRPr="00356196" w:rsidRDefault="001C2A24" w:rsidP="00EA414F">
            <w:pPr>
              <w:spacing w:line="276" w:lineRule="auto"/>
              <w:rPr>
                <w:sz w:val="22"/>
                <w:szCs w:val="22"/>
              </w:rPr>
            </w:pPr>
          </w:p>
        </w:tc>
        <w:tc>
          <w:tcPr>
            <w:tcW w:w="630" w:type="dxa"/>
            <w:vAlign w:val="center"/>
          </w:tcPr>
          <w:p w14:paraId="31FBA995" w14:textId="77777777" w:rsidR="001C2A24" w:rsidRPr="00356196" w:rsidRDefault="001C2A24" w:rsidP="00EA414F">
            <w:pPr>
              <w:spacing w:line="276" w:lineRule="auto"/>
              <w:jc w:val="right"/>
              <w:rPr>
                <w:sz w:val="22"/>
                <w:szCs w:val="22"/>
              </w:rPr>
            </w:pPr>
          </w:p>
        </w:tc>
        <w:tc>
          <w:tcPr>
            <w:tcW w:w="9450" w:type="dxa"/>
            <w:gridSpan w:val="2"/>
            <w:vAlign w:val="center"/>
          </w:tcPr>
          <w:p w14:paraId="1EA57586" w14:textId="4BA8063A" w:rsidR="001C2A24" w:rsidRPr="00356196" w:rsidRDefault="001C2A24" w:rsidP="00EA414F">
            <w:pPr>
              <w:spacing w:line="276" w:lineRule="auto"/>
              <w:jc w:val="left"/>
              <w:rPr>
                <w:sz w:val="22"/>
                <w:szCs w:val="22"/>
              </w:rPr>
            </w:pPr>
            <w:r w:rsidRPr="00356196">
              <w:rPr>
                <w:sz w:val="22"/>
                <w:szCs w:val="22"/>
              </w:rPr>
              <w:t>Data not provide</w:t>
            </w:r>
            <w:r w:rsidR="008439EB" w:rsidRPr="00356196">
              <w:rPr>
                <w:sz w:val="22"/>
                <w:szCs w:val="22"/>
              </w:rPr>
              <w:t>d</w:t>
            </w:r>
            <w:r w:rsidRPr="00356196">
              <w:rPr>
                <w:sz w:val="22"/>
                <w:szCs w:val="22"/>
              </w:rPr>
              <w:t xml:space="preserve"> in order to protect the confidentiality of respondents. </w:t>
            </w:r>
          </w:p>
        </w:tc>
      </w:tr>
      <w:tr w:rsidR="001C2A24" w:rsidRPr="00356196" w14:paraId="0C266E85" w14:textId="77777777" w:rsidTr="00EA414F">
        <w:tc>
          <w:tcPr>
            <w:tcW w:w="10458" w:type="dxa"/>
            <w:gridSpan w:val="4"/>
          </w:tcPr>
          <w:p w14:paraId="58457A90" w14:textId="77777777" w:rsidR="007F3D88" w:rsidRPr="00356196" w:rsidRDefault="007F3D88" w:rsidP="00EA414F">
            <w:pPr>
              <w:keepNext/>
              <w:rPr>
                <w:b/>
                <w:sz w:val="22"/>
                <w:szCs w:val="22"/>
              </w:rPr>
            </w:pPr>
          </w:p>
          <w:p w14:paraId="7C7BBAC1" w14:textId="77777777" w:rsidR="001C2A24" w:rsidRPr="00356196" w:rsidRDefault="001C2A24" w:rsidP="00EA414F">
            <w:pPr>
              <w:keepNext/>
              <w:rPr>
                <w:b/>
                <w:sz w:val="22"/>
                <w:szCs w:val="22"/>
              </w:rPr>
            </w:pPr>
            <w:r w:rsidRPr="00356196">
              <w:rPr>
                <w:b/>
                <w:sz w:val="22"/>
                <w:szCs w:val="22"/>
              </w:rPr>
              <w:t xml:space="preserve">Q14. Which of the following leadership activities did you participate in as a Fellow? Please check all that apply. </w:t>
            </w:r>
          </w:p>
          <w:p w14:paraId="31B87327" w14:textId="77777777" w:rsidR="001C2A24" w:rsidRPr="00356196" w:rsidRDefault="001C2A24" w:rsidP="00EA414F">
            <w:pPr>
              <w:spacing w:line="276" w:lineRule="auto"/>
              <w:rPr>
                <w:b/>
                <w:sz w:val="22"/>
                <w:szCs w:val="22"/>
              </w:rPr>
            </w:pPr>
          </w:p>
        </w:tc>
      </w:tr>
      <w:tr w:rsidR="00F51936" w:rsidRPr="00356196" w14:paraId="0A286252" w14:textId="77777777" w:rsidTr="00EA414F">
        <w:tc>
          <w:tcPr>
            <w:tcW w:w="378" w:type="dxa"/>
          </w:tcPr>
          <w:p w14:paraId="19175AEC" w14:textId="77777777" w:rsidR="00F51936" w:rsidRPr="00356196" w:rsidRDefault="00F51936" w:rsidP="00EA414F">
            <w:pPr>
              <w:spacing w:line="276" w:lineRule="auto"/>
              <w:rPr>
                <w:sz w:val="22"/>
                <w:szCs w:val="22"/>
              </w:rPr>
            </w:pPr>
          </w:p>
        </w:tc>
        <w:tc>
          <w:tcPr>
            <w:tcW w:w="708" w:type="dxa"/>
            <w:gridSpan w:val="2"/>
            <w:vAlign w:val="center"/>
          </w:tcPr>
          <w:p w14:paraId="3007C070" w14:textId="77777777" w:rsidR="00F51936" w:rsidRPr="00356196" w:rsidRDefault="00F51936" w:rsidP="00EA414F">
            <w:pPr>
              <w:spacing w:line="276" w:lineRule="auto"/>
              <w:jc w:val="right"/>
              <w:rPr>
                <w:sz w:val="22"/>
                <w:szCs w:val="22"/>
              </w:rPr>
            </w:pPr>
            <w:r w:rsidRPr="00356196">
              <w:rPr>
                <w:sz w:val="22"/>
                <w:szCs w:val="22"/>
              </w:rPr>
              <w:t>100%</w:t>
            </w:r>
          </w:p>
        </w:tc>
        <w:tc>
          <w:tcPr>
            <w:tcW w:w="9372" w:type="dxa"/>
            <w:vAlign w:val="center"/>
          </w:tcPr>
          <w:p w14:paraId="346E6513" w14:textId="77777777" w:rsidR="00F51936" w:rsidRPr="00356196" w:rsidRDefault="00F51936" w:rsidP="00EA414F">
            <w:pPr>
              <w:keepNext/>
              <w:spacing w:line="276" w:lineRule="auto"/>
              <w:jc w:val="left"/>
              <w:rPr>
                <w:sz w:val="22"/>
                <w:szCs w:val="22"/>
              </w:rPr>
            </w:pPr>
            <w:r w:rsidRPr="00356196">
              <w:rPr>
                <w:sz w:val="22"/>
                <w:szCs w:val="22"/>
              </w:rPr>
              <w:t xml:space="preserve">Faculty Senate meetings </w:t>
            </w:r>
          </w:p>
        </w:tc>
      </w:tr>
      <w:tr w:rsidR="00F51936" w:rsidRPr="00356196" w14:paraId="543F32CE" w14:textId="77777777" w:rsidTr="00EA414F">
        <w:tc>
          <w:tcPr>
            <w:tcW w:w="378" w:type="dxa"/>
          </w:tcPr>
          <w:p w14:paraId="4A50A427" w14:textId="77777777" w:rsidR="00F51936" w:rsidRPr="00356196" w:rsidRDefault="00F51936" w:rsidP="00EA414F">
            <w:pPr>
              <w:spacing w:line="276" w:lineRule="auto"/>
              <w:rPr>
                <w:sz w:val="22"/>
                <w:szCs w:val="22"/>
              </w:rPr>
            </w:pPr>
          </w:p>
        </w:tc>
        <w:tc>
          <w:tcPr>
            <w:tcW w:w="708" w:type="dxa"/>
            <w:gridSpan w:val="2"/>
            <w:vAlign w:val="center"/>
          </w:tcPr>
          <w:p w14:paraId="12B64722" w14:textId="77777777" w:rsidR="00F51936" w:rsidRPr="00356196" w:rsidRDefault="00F51936" w:rsidP="00EA414F">
            <w:pPr>
              <w:spacing w:line="276" w:lineRule="auto"/>
              <w:jc w:val="right"/>
              <w:rPr>
                <w:sz w:val="22"/>
                <w:szCs w:val="22"/>
              </w:rPr>
            </w:pPr>
            <w:r w:rsidRPr="00356196">
              <w:rPr>
                <w:sz w:val="22"/>
                <w:szCs w:val="22"/>
              </w:rPr>
              <w:t>95%</w:t>
            </w:r>
          </w:p>
        </w:tc>
        <w:tc>
          <w:tcPr>
            <w:tcW w:w="9372" w:type="dxa"/>
            <w:vAlign w:val="center"/>
          </w:tcPr>
          <w:p w14:paraId="75D3AA75" w14:textId="77777777" w:rsidR="00F51936" w:rsidRPr="00356196" w:rsidRDefault="00F51936" w:rsidP="00EA414F">
            <w:pPr>
              <w:keepNext/>
              <w:spacing w:line="276" w:lineRule="auto"/>
              <w:jc w:val="left"/>
              <w:rPr>
                <w:sz w:val="22"/>
                <w:szCs w:val="22"/>
              </w:rPr>
            </w:pPr>
            <w:r w:rsidRPr="00356196">
              <w:rPr>
                <w:sz w:val="22"/>
                <w:szCs w:val="22"/>
              </w:rPr>
              <w:t xml:space="preserve">Academic Leadership Forum </w:t>
            </w:r>
          </w:p>
        </w:tc>
      </w:tr>
      <w:tr w:rsidR="00F51936" w:rsidRPr="00356196" w14:paraId="45C2C0C2" w14:textId="77777777" w:rsidTr="00EA414F">
        <w:tc>
          <w:tcPr>
            <w:tcW w:w="378" w:type="dxa"/>
          </w:tcPr>
          <w:p w14:paraId="178CDCAF" w14:textId="77777777" w:rsidR="00F51936" w:rsidRPr="00356196" w:rsidRDefault="00F51936" w:rsidP="00EA414F">
            <w:pPr>
              <w:spacing w:line="276" w:lineRule="auto"/>
              <w:rPr>
                <w:sz w:val="22"/>
                <w:szCs w:val="22"/>
              </w:rPr>
            </w:pPr>
          </w:p>
        </w:tc>
        <w:tc>
          <w:tcPr>
            <w:tcW w:w="708" w:type="dxa"/>
            <w:gridSpan w:val="2"/>
            <w:vAlign w:val="center"/>
          </w:tcPr>
          <w:p w14:paraId="11FAE2DE" w14:textId="77777777" w:rsidR="00F51936" w:rsidRPr="00356196" w:rsidRDefault="00F51936" w:rsidP="00EA414F">
            <w:pPr>
              <w:spacing w:line="276" w:lineRule="auto"/>
              <w:jc w:val="right"/>
              <w:rPr>
                <w:sz w:val="22"/>
                <w:szCs w:val="22"/>
              </w:rPr>
            </w:pPr>
            <w:r w:rsidRPr="00356196">
              <w:rPr>
                <w:sz w:val="22"/>
                <w:szCs w:val="22"/>
              </w:rPr>
              <w:t>84%</w:t>
            </w:r>
          </w:p>
        </w:tc>
        <w:tc>
          <w:tcPr>
            <w:tcW w:w="9372" w:type="dxa"/>
            <w:vAlign w:val="center"/>
          </w:tcPr>
          <w:p w14:paraId="60DE2873" w14:textId="77777777" w:rsidR="00F51936" w:rsidRPr="00356196" w:rsidRDefault="00F51936" w:rsidP="00EA414F">
            <w:pPr>
              <w:keepNext/>
              <w:spacing w:line="276" w:lineRule="auto"/>
              <w:jc w:val="left"/>
              <w:rPr>
                <w:sz w:val="22"/>
                <w:szCs w:val="22"/>
              </w:rPr>
            </w:pPr>
            <w:r w:rsidRPr="00356196">
              <w:rPr>
                <w:sz w:val="22"/>
                <w:szCs w:val="22"/>
              </w:rPr>
              <w:t xml:space="preserve">Campus College visits </w:t>
            </w:r>
          </w:p>
        </w:tc>
      </w:tr>
      <w:tr w:rsidR="00F51936" w:rsidRPr="00356196" w14:paraId="590C1ED3" w14:textId="77777777" w:rsidTr="00EA414F">
        <w:tc>
          <w:tcPr>
            <w:tcW w:w="378" w:type="dxa"/>
          </w:tcPr>
          <w:p w14:paraId="5B69AB6A" w14:textId="77777777" w:rsidR="00F51936" w:rsidRPr="00356196" w:rsidRDefault="00F51936" w:rsidP="00EA414F">
            <w:pPr>
              <w:spacing w:line="276" w:lineRule="auto"/>
              <w:rPr>
                <w:sz w:val="22"/>
                <w:szCs w:val="22"/>
              </w:rPr>
            </w:pPr>
          </w:p>
        </w:tc>
        <w:tc>
          <w:tcPr>
            <w:tcW w:w="708" w:type="dxa"/>
            <w:gridSpan w:val="2"/>
            <w:vAlign w:val="center"/>
          </w:tcPr>
          <w:p w14:paraId="7FE1F2A5" w14:textId="77777777" w:rsidR="00F51936" w:rsidRPr="00356196" w:rsidRDefault="00F51936" w:rsidP="00EA414F">
            <w:pPr>
              <w:spacing w:line="276" w:lineRule="auto"/>
              <w:jc w:val="right"/>
              <w:rPr>
                <w:sz w:val="22"/>
                <w:szCs w:val="22"/>
              </w:rPr>
            </w:pPr>
            <w:r w:rsidRPr="00356196">
              <w:rPr>
                <w:sz w:val="22"/>
                <w:szCs w:val="22"/>
              </w:rPr>
              <w:t>79%</w:t>
            </w:r>
          </w:p>
        </w:tc>
        <w:tc>
          <w:tcPr>
            <w:tcW w:w="9372" w:type="dxa"/>
            <w:vAlign w:val="center"/>
          </w:tcPr>
          <w:p w14:paraId="1A26AEC9" w14:textId="77777777" w:rsidR="00F51936" w:rsidRPr="00356196" w:rsidRDefault="00F51936" w:rsidP="00EA414F">
            <w:pPr>
              <w:keepNext/>
              <w:spacing w:line="276" w:lineRule="auto"/>
              <w:jc w:val="left"/>
              <w:rPr>
                <w:sz w:val="22"/>
                <w:szCs w:val="22"/>
              </w:rPr>
            </w:pPr>
            <w:r w:rsidRPr="00356196">
              <w:rPr>
                <w:sz w:val="22"/>
                <w:szCs w:val="22"/>
              </w:rPr>
              <w:t xml:space="preserve">Penn State Forum </w:t>
            </w:r>
          </w:p>
        </w:tc>
      </w:tr>
      <w:tr w:rsidR="00F51936" w:rsidRPr="00356196" w14:paraId="192D0B58" w14:textId="77777777" w:rsidTr="00EA414F">
        <w:tc>
          <w:tcPr>
            <w:tcW w:w="378" w:type="dxa"/>
          </w:tcPr>
          <w:p w14:paraId="41075B45" w14:textId="77777777" w:rsidR="00F51936" w:rsidRPr="00356196" w:rsidRDefault="00F51936" w:rsidP="00EA414F">
            <w:pPr>
              <w:spacing w:line="276" w:lineRule="auto"/>
              <w:rPr>
                <w:sz w:val="22"/>
                <w:szCs w:val="22"/>
              </w:rPr>
            </w:pPr>
          </w:p>
        </w:tc>
        <w:tc>
          <w:tcPr>
            <w:tcW w:w="708" w:type="dxa"/>
            <w:gridSpan w:val="2"/>
            <w:vAlign w:val="center"/>
          </w:tcPr>
          <w:p w14:paraId="52453F01" w14:textId="77777777" w:rsidR="00F51936" w:rsidRPr="00356196" w:rsidRDefault="00F51936" w:rsidP="00EA414F">
            <w:pPr>
              <w:spacing w:line="276" w:lineRule="auto"/>
              <w:jc w:val="right"/>
              <w:rPr>
                <w:sz w:val="22"/>
                <w:szCs w:val="22"/>
              </w:rPr>
            </w:pPr>
            <w:r w:rsidRPr="00356196">
              <w:rPr>
                <w:sz w:val="22"/>
                <w:szCs w:val="22"/>
              </w:rPr>
              <w:t>68%</w:t>
            </w:r>
          </w:p>
        </w:tc>
        <w:tc>
          <w:tcPr>
            <w:tcW w:w="9372" w:type="dxa"/>
            <w:vAlign w:val="center"/>
          </w:tcPr>
          <w:p w14:paraId="458EFA81" w14:textId="77777777" w:rsidR="00F51936" w:rsidRPr="00356196" w:rsidRDefault="00F51936" w:rsidP="00EA414F">
            <w:pPr>
              <w:keepNext/>
              <w:spacing w:line="276" w:lineRule="auto"/>
              <w:jc w:val="left"/>
              <w:rPr>
                <w:sz w:val="22"/>
                <w:szCs w:val="22"/>
              </w:rPr>
            </w:pPr>
            <w:r w:rsidRPr="00356196">
              <w:rPr>
                <w:sz w:val="22"/>
                <w:szCs w:val="22"/>
              </w:rPr>
              <w:t xml:space="preserve">Faculty Senate committee meetings </w:t>
            </w:r>
          </w:p>
        </w:tc>
      </w:tr>
      <w:tr w:rsidR="00F51936" w:rsidRPr="00356196" w14:paraId="4714A3EB" w14:textId="77777777" w:rsidTr="00EA414F">
        <w:tc>
          <w:tcPr>
            <w:tcW w:w="378" w:type="dxa"/>
          </w:tcPr>
          <w:p w14:paraId="7018F8B2" w14:textId="77777777" w:rsidR="00F51936" w:rsidRPr="00356196" w:rsidRDefault="00F51936" w:rsidP="00EA414F">
            <w:pPr>
              <w:spacing w:line="276" w:lineRule="auto"/>
              <w:rPr>
                <w:sz w:val="22"/>
                <w:szCs w:val="22"/>
              </w:rPr>
            </w:pPr>
          </w:p>
        </w:tc>
        <w:tc>
          <w:tcPr>
            <w:tcW w:w="708" w:type="dxa"/>
            <w:gridSpan w:val="2"/>
            <w:vAlign w:val="center"/>
          </w:tcPr>
          <w:p w14:paraId="0909BAAE" w14:textId="77777777" w:rsidR="00F51936" w:rsidRPr="00356196" w:rsidRDefault="00F51936" w:rsidP="00EA414F">
            <w:pPr>
              <w:spacing w:line="276" w:lineRule="auto"/>
              <w:jc w:val="right"/>
              <w:rPr>
                <w:sz w:val="22"/>
                <w:szCs w:val="22"/>
              </w:rPr>
            </w:pPr>
            <w:r w:rsidRPr="00356196">
              <w:rPr>
                <w:sz w:val="22"/>
                <w:szCs w:val="22"/>
              </w:rPr>
              <w:t>58%</w:t>
            </w:r>
          </w:p>
        </w:tc>
        <w:tc>
          <w:tcPr>
            <w:tcW w:w="9372" w:type="dxa"/>
            <w:vAlign w:val="center"/>
          </w:tcPr>
          <w:p w14:paraId="554B5BFC" w14:textId="77777777" w:rsidR="00F51936" w:rsidRPr="00356196" w:rsidRDefault="00F51936" w:rsidP="00EA414F">
            <w:pPr>
              <w:keepNext/>
              <w:spacing w:line="276" w:lineRule="auto"/>
              <w:jc w:val="left"/>
              <w:rPr>
                <w:sz w:val="22"/>
                <w:szCs w:val="22"/>
              </w:rPr>
            </w:pPr>
            <w:r w:rsidRPr="00356196">
              <w:rPr>
                <w:sz w:val="22"/>
                <w:szCs w:val="22"/>
              </w:rPr>
              <w:t xml:space="preserve">Academic Leadership Academy </w:t>
            </w:r>
          </w:p>
        </w:tc>
      </w:tr>
      <w:tr w:rsidR="00F51936" w:rsidRPr="00356196" w14:paraId="1271CFD4" w14:textId="77777777" w:rsidTr="00EA414F">
        <w:tc>
          <w:tcPr>
            <w:tcW w:w="378" w:type="dxa"/>
          </w:tcPr>
          <w:p w14:paraId="7DE1523F" w14:textId="77777777" w:rsidR="00F51936" w:rsidRPr="00356196" w:rsidRDefault="00F51936" w:rsidP="00EA414F">
            <w:pPr>
              <w:spacing w:line="276" w:lineRule="auto"/>
              <w:rPr>
                <w:sz w:val="22"/>
                <w:szCs w:val="22"/>
              </w:rPr>
            </w:pPr>
          </w:p>
        </w:tc>
        <w:tc>
          <w:tcPr>
            <w:tcW w:w="708" w:type="dxa"/>
            <w:gridSpan w:val="2"/>
            <w:vAlign w:val="center"/>
          </w:tcPr>
          <w:p w14:paraId="481D3FF6" w14:textId="77777777" w:rsidR="00F51936" w:rsidRPr="00356196" w:rsidRDefault="00F51936" w:rsidP="00EA414F">
            <w:pPr>
              <w:spacing w:line="276" w:lineRule="auto"/>
              <w:jc w:val="right"/>
              <w:rPr>
                <w:sz w:val="22"/>
                <w:szCs w:val="22"/>
              </w:rPr>
            </w:pPr>
            <w:r w:rsidRPr="00356196">
              <w:rPr>
                <w:sz w:val="22"/>
                <w:szCs w:val="22"/>
              </w:rPr>
              <w:t>58%</w:t>
            </w:r>
          </w:p>
        </w:tc>
        <w:tc>
          <w:tcPr>
            <w:tcW w:w="9372" w:type="dxa"/>
            <w:vAlign w:val="center"/>
          </w:tcPr>
          <w:p w14:paraId="252B8AA0" w14:textId="77777777" w:rsidR="00F51936" w:rsidRPr="00356196" w:rsidRDefault="00F51936" w:rsidP="00EA414F">
            <w:pPr>
              <w:keepNext/>
              <w:spacing w:line="276" w:lineRule="auto"/>
              <w:jc w:val="left"/>
              <w:rPr>
                <w:sz w:val="22"/>
                <w:szCs w:val="22"/>
              </w:rPr>
            </w:pPr>
            <w:r w:rsidRPr="00356196">
              <w:rPr>
                <w:sz w:val="22"/>
                <w:szCs w:val="22"/>
              </w:rPr>
              <w:t xml:space="preserve">Faculty Senate Council meetings </w:t>
            </w:r>
          </w:p>
        </w:tc>
      </w:tr>
      <w:tr w:rsidR="00F51936" w:rsidRPr="00356196" w14:paraId="3DE84788" w14:textId="77777777" w:rsidTr="00EA414F">
        <w:tc>
          <w:tcPr>
            <w:tcW w:w="378" w:type="dxa"/>
          </w:tcPr>
          <w:p w14:paraId="333EB83B" w14:textId="77777777" w:rsidR="00F51936" w:rsidRPr="00356196" w:rsidRDefault="00F51936" w:rsidP="00EA414F">
            <w:pPr>
              <w:spacing w:line="276" w:lineRule="auto"/>
              <w:rPr>
                <w:sz w:val="22"/>
                <w:szCs w:val="22"/>
              </w:rPr>
            </w:pPr>
          </w:p>
        </w:tc>
        <w:tc>
          <w:tcPr>
            <w:tcW w:w="708" w:type="dxa"/>
            <w:gridSpan w:val="2"/>
            <w:vAlign w:val="center"/>
          </w:tcPr>
          <w:p w14:paraId="082E7C77" w14:textId="77777777" w:rsidR="00F51936" w:rsidRPr="00356196" w:rsidRDefault="00F51936" w:rsidP="00EA414F">
            <w:pPr>
              <w:spacing w:line="276" w:lineRule="auto"/>
              <w:jc w:val="right"/>
              <w:rPr>
                <w:sz w:val="22"/>
                <w:szCs w:val="22"/>
              </w:rPr>
            </w:pPr>
            <w:r w:rsidRPr="00356196">
              <w:rPr>
                <w:sz w:val="22"/>
                <w:szCs w:val="22"/>
              </w:rPr>
              <w:t>53%</w:t>
            </w:r>
          </w:p>
        </w:tc>
        <w:tc>
          <w:tcPr>
            <w:tcW w:w="9372" w:type="dxa"/>
            <w:vAlign w:val="center"/>
          </w:tcPr>
          <w:p w14:paraId="7A698A37" w14:textId="77777777" w:rsidR="00F51936" w:rsidRPr="00356196" w:rsidRDefault="00F51936" w:rsidP="00EA414F">
            <w:pPr>
              <w:keepNext/>
              <w:spacing w:line="276" w:lineRule="auto"/>
              <w:jc w:val="left"/>
              <w:rPr>
                <w:sz w:val="22"/>
                <w:szCs w:val="22"/>
              </w:rPr>
            </w:pPr>
            <w:r w:rsidRPr="00356196">
              <w:rPr>
                <w:sz w:val="22"/>
                <w:szCs w:val="22"/>
              </w:rPr>
              <w:t xml:space="preserve">CIC briefings </w:t>
            </w:r>
          </w:p>
        </w:tc>
      </w:tr>
      <w:tr w:rsidR="00F51936" w:rsidRPr="00356196" w14:paraId="31019627" w14:textId="77777777" w:rsidTr="00EA414F">
        <w:tc>
          <w:tcPr>
            <w:tcW w:w="378" w:type="dxa"/>
          </w:tcPr>
          <w:p w14:paraId="130D0772" w14:textId="77777777" w:rsidR="00F51936" w:rsidRPr="00356196" w:rsidRDefault="00F51936" w:rsidP="00EA414F">
            <w:pPr>
              <w:spacing w:line="276" w:lineRule="auto"/>
              <w:rPr>
                <w:sz w:val="22"/>
                <w:szCs w:val="22"/>
              </w:rPr>
            </w:pPr>
          </w:p>
        </w:tc>
        <w:tc>
          <w:tcPr>
            <w:tcW w:w="708" w:type="dxa"/>
            <w:gridSpan w:val="2"/>
            <w:vAlign w:val="center"/>
          </w:tcPr>
          <w:p w14:paraId="75E36E7D" w14:textId="77777777" w:rsidR="00F51936" w:rsidRPr="00356196" w:rsidRDefault="00F51936" w:rsidP="00EA414F">
            <w:pPr>
              <w:spacing w:line="276" w:lineRule="auto"/>
              <w:jc w:val="right"/>
              <w:rPr>
                <w:sz w:val="22"/>
                <w:szCs w:val="22"/>
              </w:rPr>
            </w:pPr>
            <w:r w:rsidRPr="00356196">
              <w:rPr>
                <w:sz w:val="22"/>
                <w:szCs w:val="22"/>
              </w:rPr>
              <w:t>53%</w:t>
            </w:r>
          </w:p>
        </w:tc>
        <w:tc>
          <w:tcPr>
            <w:tcW w:w="9372" w:type="dxa"/>
            <w:vAlign w:val="center"/>
          </w:tcPr>
          <w:p w14:paraId="31129597" w14:textId="77777777" w:rsidR="00F51936" w:rsidRPr="00356196" w:rsidRDefault="00F51936" w:rsidP="00EA414F">
            <w:pPr>
              <w:keepNext/>
              <w:spacing w:line="276" w:lineRule="auto"/>
              <w:jc w:val="left"/>
              <w:rPr>
                <w:sz w:val="22"/>
                <w:szCs w:val="22"/>
              </w:rPr>
            </w:pPr>
            <w:r w:rsidRPr="00356196">
              <w:rPr>
                <w:sz w:val="22"/>
                <w:szCs w:val="22"/>
              </w:rPr>
              <w:t xml:space="preserve">New Faculty Orientation </w:t>
            </w:r>
          </w:p>
        </w:tc>
      </w:tr>
      <w:tr w:rsidR="00F51936" w:rsidRPr="00356196" w14:paraId="5D0AC7B6" w14:textId="77777777" w:rsidTr="00EA414F">
        <w:tc>
          <w:tcPr>
            <w:tcW w:w="378" w:type="dxa"/>
          </w:tcPr>
          <w:p w14:paraId="24EA16E8" w14:textId="77777777" w:rsidR="00F51936" w:rsidRPr="00356196" w:rsidRDefault="00F51936" w:rsidP="00EA414F">
            <w:pPr>
              <w:spacing w:line="276" w:lineRule="auto"/>
              <w:rPr>
                <w:sz w:val="22"/>
                <w:szCs w:val="22"/>
              </w:rPr>
            </w:pPr>
          </w:p>
        </w:tc>
        <w:tc>
          <w:tcPr>
            <w:tcW w:w="708" w:type="dxa"/>
            <w:gridSpan w:val="2"/>
            <w:vAlign w:val="center"/>
          </w:tcPr>
          <w:p w14:paraId="437D99B9" w14:textId="77777777" w:rsidR="00F51936" w:rsidRPr="00356196" w:rsidRDefault="00F51936" w:rsidP="00EA414F">
            <w:pPr>
              <w:spacing w:line="276" w:lineRule="auto"/>
              <w:jc w:val="right"/>
              <w:rPr>
                <w:sz w:val="22"/>
                <w:szCs w:val="22"/>
              </w:rPr>
            </w:pPr>
            <w:r w:rsidRPr="00356196">
              <w:rPr>
                <w:sz w:val="22"/>
                <w:szCs w:val="22"/>
              </w:rPr>
              <w:t>37%</w:t>
            </w:r>
          </w:p>
        </w:tc>
        <w:tc>
          <w:tcPr>
            <w:tcW w:w="9372" w:type="dxa"/>
            <w:vAlign w:val="center"/>
          </w:tcPr>
          <w:p w14:paraId="447F2712" w14:textId="77777777" w:rsidR="00F51936" w:rsidRPr="00356196" w:rsidRDefault="00F51936" w:rsidP="00EA414F">
            <w:pPr>
              <w:keepNext/>
              <w:spacing w:line="276" w:lineRule="auto"/>
              <w:jc w:val="left"/>
              <w:rPr>
                <w:sz w:val="22"/>
                <w:szCs w:val="22"/>
              </w:rPr>
            </w:pPr>
            <w:r w:rsidRPr="00356196">
              <w:rPr>
                <w:sz w:val="22"/>
                <w:szCs w:val="22"/>
              </w:rPr>
              <w:t xml:space="preserve">Graduate Council meetings </w:t>
            </w:r>
          </w:p>
        </w:tc>
      </w:tr>
      <w:tr w:rsidR="00F51936" w:rsidRPr="00356196" w14:paraId="3F737DDF" w14:textId="77777777" w:rsidTr="00EA414F">
        <w:tc>
          <w:tcPr>
            <w:tcW w:w="378" w:type="dxa"/>
          </w:tcPr>
          <w:p w14:paraId="019C79B9" w14:textId="77777777" w:rsidR="00F51936" w:rsidRPr="00356196" w:rsidRDefault="00F51936" w:rsidP="00EA414F">
            <w:pPr>
              <w:spacing w:line="276" w:lineRule="auto"/>
              <w:rPr>
                <w:sz w:val="22"/>
                <w:szCs w:val="22"/>
              </w:rPr>
            </w:pPr>
          </w:p>
        </w:tc>
        <w:tc>
          <w:tcPr>
            <w:tcW w:w="708" w:type="dxa"/>
            <w:gridSpan w:val="2"/>
            <w:vAlign w:val="center"/>
          </w:tcPr>
          <w:p w14:paraId="6AF65132" w14:textId="77777777" w:rsidR="00F51936" w:rsidRPr="00356196" w:rsidRDefault="00F51936" w:rsidP="00EA414F">
            <w:pPr>
              <w:spacing w:line="276" w:lineRule="auto"/>
              <w:jc w:val="right"/>
              <w:rPr>
                <w:sz w:val="22"/>
                <w:szCs w:val="22"/>
              </w:rPr>
            </w:pPr>
            <w:r w:rsidRPr="00356196">
              <w:rPr>
                <w:sz w:val="22"/>
                <w:szCs w:val="22"/>
              </w:rPr>
              <w:t>32%</w:t>
            </w:r>
          </w:p>
        </w:tc>
        <w:tc>
          <w:tcPr>
            <w:tcW w:w="9372" w:type="dxa"/>
            <w:vAlign w:val="center"/>
          </w:tcPr>
          <w:p w14:paraId="0695E4B4" w14:textId="77777777" w:rsidR="00F51936" w:rsidRPr="00356196" w:rsidRDefault="00F51936" w:rsidP="00EA414F">
            <w:pPr>
              <w:keepNext/>
              <w:spacing w:line="276" w:lineRule="auto"/>
              <w:jc w:val="left"/>
              <w:rPr>
                <w:sz w:val="22"/>
                <w:szCs w:val="22"/>
              </w:rPr>
            </w:pPr>
            <w:r w:rsidRPr="00356196">
              <w:rPr>
                <w:sz w:val="22"/>
                <w:szCs w:val="22"/>
              </w:rPr>
              <w:t>Road Scholars Tour (last conducted in 2011)</w:t>
            </w:r>
          </w:p>
        </w:tc>
      </w:tr>
      <w:tr w:rsidR="00F51936" w:rsidRPr="00356196" w14:paraId="38182F2E" w14:textId="77777777" w:rsidTr="00EA414F">
        <w:tc>
          <w:tcPr>
            <w:tcW w:w="378" w:type="dxa"/>
          </w:tcPr>
          <w:p w14:paraId="4CB09B7E" w14:textId="77777777" w:rsidR="00F51936" w:rsidRPr="00356196" w:rsidRDefault="00F51936" w:rsidP="00EA414F">
            <w:pPr>
              <w:spacing w:line="276" w:lineRule="auto"/>
              <w:rPr>
                <w:sz w:val="22"/>
                <w:szCs w:val="22"/>
              </w:rPr>
            </w:pPr>
          </w:p>
        </w:tc>
        <w:tc>
          <w:tcPr>
            <w:tcW w:w="708" w:type="dxa"/>
            <w:gridSpan w:val="2"/>
            <w:vAlign w:val="center"/>
          </w:tcPr>
          <w:p w14:paraId="2E4A158E" w14:textId="77777777" w:rsidR="00F51936" w:rsidRPr="00356196" w:rsidRDefault="00F51936" w:rsidP="00EA414F">
            <w:pPr>
              <w:spacing w:line="276" w:lineRule="auto"/>
              <w:jc w:val="right"/>
              <w:rPr>
                <w:sz w:val="22"/>
                <w:szCs w:val="22"/>
              </w:rPr>
            </w:pPr>
            <w:r w:rsidRPr="00356196">
              <w:rPr>
                <w:sz w:val="22"/>
                <w:szCs w:val="22"/>
              </w:rPr>
              <w:t>26%</w:t>
            </w:r>
          </w:p>
        </w:tc>
        <w:tc>
          <w:tcPr>
            <w:tcW w:w="9372" w:type="dxa"/>
            <w:vAlign w:val="center"/>
          </w:tcPr>
          <w:p w14:paraId="6B29A7D3" w14:textId="77777777" w:rsidR="00F51936" w:rsidRPr="00356196" w:rsidRDefault="00F51936" w:rsidP="00EA414F">
            <w:pPr>
              <w:keepNext/>
              <w:spacing w:line="276" w:lineRule="auto"/>
              <w:jc w:val="left"/>
              <w:rPr>
                <w:sz w:val="22"/>
                <w:szCs w:val="22"/>
              </w:rPr>
            </w:pPr>
            <w:r w:rsidRPr="00356196">
              <w:rPr>
                <w:sz w:val="22"/>
                <w:szCs w:val="22"/>
              </w:rPr>
              <w:t xml:space="preserve">New Employee Orientation </w:t>
            </w:r>
          </w:p>
        </w:tc>
      </w:tr>
      <w:tr w:rsidR="00F51936" w:rsidRPr="00356196" w14:paraId="2E608855" w14:textId="77777777" w:rsidTr="00EA414F">
        <w:tc>
          <w:tcPr>
            <w:tcW w:w="378" w:type="dxa"/>
          </w:tcPr>
          <w:p w14:paraId="12D6D659" w14:textId="77777777" w:rsidR="00F51936" w:rsidRPr="00356196" w:rsidRDefault="00F51936" w:rsidP="00EA414F">
            <w:pPr>
              <w:spacing w:line="276" w:lineRule="auto"/>
              <w:rPr>
                <w:sz w:val="22"/>
                <w:szCs w:val="22"/>
              </w:rPr>
            </w:pPr>
          </w:p>
        </w:tc>
        <w:tc>
          <w:tcPr>
            <w:tcW w:w="708" w:type="dxa"/>
            <w:gridSpan w:val="2"/>
            <w:vAlign w:val="center"/>
          </w:tcPr>
          <w:p w14:paraId="56E9D79E" w14:textId="77777777" w:rsidR="00F51936" w:rsidRPr="00356196" w:rsidRDefault="00F51936" w:rsidP="00EA414F">
            <w:pPr>
              <w:spacing w:line="276" w:lineRule="auto"/>
              <w:jc w:val="right"/>
              <w:rPr>
                <w:sz w:val="22"/>
                <w:szCs w:val="22"/>
              </w:rPr>
            </w:pPr>
            <w:r w:rsidRPr="00356196">
              <w:rPr>
                <w:sz w:val="22"/>
                <w:szCs w:val="22"/>
              </w:rPr>
              <w:t>26%</w:t>
            </w:r>
          </w:p>
        </w:tc>
        <w:tc>
          <w:tcPr>
            <w:tcW w:w="9372" w:type="dxa"/>
            <w:vAlign w:val="center"/>
          </w:tcPr>
          <w:p w14:paraId="6401A695" w14:textId="77777777" w:rsidR="00F51936" w:rsidRPr="00356196" w:rsidRDefault="00F51936" w:rsidP="00EA414F">
            <w:pPr>
              <w:spacing w:line="276" w:lineRule="auto"/>
              <w:jc w:val="left"/>
              <w:rPr>
                <w:sz w:val="22"/>
                <w:szCs w:val="22"/>
              </w:rPr>
            </w:pPr>
            <w:r w:rsidRPr="00356196">
              <w:rPr>
                <w:sz w:val="22"/>
                <w:szCs w:val="22"/>
              </w:rPr>
              <w:t xml:space="preserve">University Staff Advisory Council meetings </w:t>
            </w:r>
          </w:p>
        </w:tc>
      </w:tr>
      <w:tr w:rsidR="00F51936" w:rsidRPr="00356196" w14:paraId="4FA51C0D" w14:textId="77777777" w:rsidTr="00EA414F">
        <w:tc>
          <w:tcPr>
            <w:tcW w:w="378" w:type="dxa"/>
          </w:tcPr>
          <w:p w14:paraId="485AF56D" w14:textId="77777777" w:rsidR="00F51936" w:rsidRPr="00356196" w:rsidRDefault="00F51936" w:rsidP="00EA414F">
            <w:pPr>
              <w:spacing w:line="276" w:lineRule="auto"/>
              <w:rPr>
                <w:sz w:val="22"/>
                <w:szCs w:val="22"/>
              </w:rPr>
            </w:pPr>
          </w:p>
        </w:tc>
        <w:tc>
          <w:tcPr>
            <w:tcW w:w="708" w:type="dxa"/>
            <w:gridSpan w:val="2"/>
            <w:vAlign w:val="center"/>
          </w:tcPr>
          <w:p w14:paraId="64863A8D" w14:textId="77777777" w:rsidR="00F51936" w:rsidRPr="00356196" w:rsidRDefault="00F51936" w:rsidP="00EA414F">
            <w:pPr>
              <w:spacing w:line="276" w:lineRule="auto"/>
              <w:jc w:val="right"/>
              <w:rPr>
                <w:sz w:val="22"/>
                <w:szCs w:val="22"/>
              </w:rPr>
            </w:pPr>
            <w:r w:rsidRPr="00356196">
              <w:rPr>
                <w:sz w:val="22"/>
                <w:szCs w:val="22"/>
              </w:rPr>
              <w:t>16%</w:t>
            </w:r>
          </w:p>
        </w:tc>
        <w:tc>
          <w:tcPr>
            <w:tcW w:w="9372" w:type="dxa"/>
            <w:vAlign w:val="center"/>
          </w:tcPr>
          <w:p w14:paraId="0C8118E7" w14:textId="77777777" w:rsidR="00F51936" w:rsidRPr="00356196" w:rsidRDefault="00F51936" w:rsidP="00EA414F">
            <w:pPr>
              <w:keepNext/>
              <w:spacing w:line="276" w:lineRule="auto"/>
              <w:jc w:val="left"/>
              <w:rPr>
                <w:sz w:val="22"/>
                <w:szCs w:val="22"/>
              </w:rPr>
            </w:pPr>
            <w:r w:rsidRPr="00356196">
              <w:rPr>
                <w:sz w:val="22"/>
                <w:szCs w:val="22"/>
              </w:rPr>
              <w:t xml:space="preserve">Penn State Leader program </w:t>
            </w:r>
          </w:p>
        </w:tc>
      </w:tr>
      <w:tr w:rsidR="00F51936" w:rsidRPr="00356196" w14:paraId="566A181C" w14:textId="77777777" w:rsidTr="00EA414F">
        <w:tc>
          <w:tcPr>
            <w:tcW w:w="378" w:type="dxa"/>
          </w:tcPr>
          <w:p w14:paraId="0C31F92A" w14:textId="77777777" w:rsidR="00F51936" w:rsidRPr="00356196" w:rsidRDefault="00F51936" w:rsidP="00EA414F">
            <w:pPr>
              <w:spacing w:line="276" w:lineRule="auto"/>
              <w:rPr>
                <w:sz w:val="22"/>
                <w:szCs w:val="22"/>
              </w:rPr>
            </w:pPr>
          </w:p>
        </w:tc>
        <w:tc>
          <w:tcPr>
            <w:tcW w:w="708" w:type="dxa"/>
            <w:gridSpan w:val="2"/>
            <w:vAlign w:val="center"/>
          </w:tcPr>
          <w:p w14:paraId="74307CF2" w14:textId="77777777" w:rsidR="00F51936" w:rsidRPr="00356196" w:rsidRDefault="00F51936" w:rsidP="00EA414F">
            <w:pPr>
              <w:spacing w:line="276" w:lineRule="auto"/>
              <w:jc w:val="right"/>
              <w:rPr>
                <w:sz w:val="22"/>
                <w:szCs w:val="22"/>
              </w:rPr>
            </w:pPr>
            <w:r w:rsidRPr="00356196">
              <w:rPr>
                <w:sz w:val="22"/>
                <w:szCs w:val="22"/>
              </w:rPr>
              <w:t>0%</w:t>
            </w:r>
          </w:p>
        </w:tc>
        <w:tc>
          <w:tcPr>
            <w:tcW w:w="9372" w:type="dxa"/>
            <w:vAlign w:val="center"/>
          </w:tcPr>
          <w:p w14:paraId="03365511" w14:textId="77777777" w:rsidR="00F51936" w:rsidRPr="00356196" w:rsidRDefault="00F51936" w:rsidP="00EA414F">
            <w:pPr>
              <w:keepNext/>
              <w:spacing w:line="276" w:lineRule="auto"/>
              <w:jc w:val="left"/>
              <w:rPr>
                <w:sz w:val="22"/>
                <w:szCs w:val="22"/>
              </w:rPr>
            </w:pPr>
            <w:r w:rsidRPr="00356196">
              <w:rPr>
                <w:sz w:val="22"/>
                <w:szCs w:val="22"/>
              </w:rPr>
              <w:t xml:space="preserve">Penn State Management Institute </w:t>
            </w:r>
          </w:p>
        </w:tc>
      </w:tr>
    </w:tbl>
    <w:p w14:paraId="7A3D0219" w14:textId="77777777" w:rsidR="006D0B57" w:rsidRPr="00356196" w:rsidRDefault="006D0B57" w:rsidP="00EA414F">
      <w:pPr>
        <w:rPr>
          <w:sz w:val="22"/>
          <w:szCs w:val="22"/>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inuation of survey findings"/>
      </w:tblPr>
      <w:tblGrid>
        <w:gridCol w:w="378"/>
        <w:gridCol w:w="630"/>
        <w:gridCol w:w="78"/>
        <w:gridCol w:w="9372"/>
      </w:tblGrid>
      <w:tr w:rsidR="001C2A24" w:rsidRPr="00356196" w14:paraId="3B156E93" w14:textId="77777777" w:rsidTr="00EA414F">
        <w:tc>
          <w:tcPr>
            <w:tcW w:w="10458" w:type="dxa"/>
            <w:gridSpan w:val="4"/>
          </w:tcPr>
          <w:p w14:paraId="11866894" w14:textId="77777777" w:rsidR="001C2A24" w:rsidRPr="00356196" w:rsidRDefault="001C2A24" w:rsidP="00EA414F">
            <w:pPr>
              <w:keepNext/>
              <w:rPr>
                <w:b/>
                <w:sz w:val="22"/>
                <w:szCs w:val="22"/>
              </w:rPr>
            </w:pPr>
            <w:r w:rsidRPr="00356196">
              <w:rPr>
                <w:b/>
                <w:sz w:val="22"/>
                <w:szCs w:val="22"/>
              </w:rPr>
              <w:t xml:space="preserve">Q15. Which of the following meetings did you attend at least once as a Fellow? Please check all that apply. </w:t>
            </w:r>
          </w:p>
          <w:p w14:paraId="6C66B407" w14:textId="77777777" w:rsidR="001C2A24" w:rsidRPr="00356196" w:rsidRDefault="001C2A24" w:rsidP="00EA414F">
            <w:pPr>
              <w:spacing w:line="276" w:lineRule="auto"/>
              <w:rPr>
                <w:b/>
                <w:sz w:val="22"/>
                <w:szCs w:val="22"/>
              </w:rPr>
            </w:pPr>
          </w:p>
        </w:tc>
      </w:tr>
      <w:tr w:rsidR="00F51936" w:rsidRPr="00356196" w14:paraId="153F54ED" w14:textId="77777777" w:rsidTr="00EA414F">
        <w:tc>
          <w:tcPr>
            <w:tcW w:w="378" w:type="dxa"/>
          </w:tcPr>
          <w:p w14:paraId="08169518" w14:textId="77777777" w:rsidR="00F51936" w:rsidRPr="00356196" w:rsidRDefault="00F51936" w:rsidP="00EA414F">
            <w:pPr>
              <w:spacing w:line="276" w:lineRule="auto"/>
              <w:rPr>
                <w:sz w:val="22"/>
                <w:szCs w:val="22"/>
              </w:rPr>
            </w:pPr>
          </w:p>
        </w:tc>
        <w:tc>
          <w:tcPr>
            <w:tcW w:w="708" w:type="dxa"/>
            <w:gridSpan w:val="2"/>
            <w:vAlign w:val="center"/>
          </w:tcPr>
          <w:p w14:paraId="65625FA1" w14:textId="77777777" w:rsidR="00F51936" w:rsidRPr="00356196" w:rsidRDefault="00F51936" w:rsidP="00EA414F">
            <w:pPr>
              <w:spacing w:line="276" w:lineRule="auto"/>
              <w:jc w:val="right"/>
              <w:rPr>
                <w:sz w:val="22"/>
                <w:szCs w:val="22"/>
              </w:rPr>
            </w:pPr>
            <w:r w:rsidRPr="00356196">
              <w:rPr>
                <w:sz w:val="22"/>
                <w:szCs w:val="22"/>
              </w:rPr>
              <w:t>100%</w:t>
            </w:r>
          </w:p>
        </w:tc>
        <w:tc>
          <w:tcPr>
            <w:tcW w:w="9372" w:type="dxa"/>
            <w:vAlign w:val="center"/>
          </w:tcPr>
          <w:p w14:paraId="09FBA03F" w14:textId="77777777" w:rsidR="00F51936" w:rsidRPr="00356196" w:rsidRDefault="00F51936" w:rsidP="00EA414F">
            <w:pPr>
              <w:keepNext/>
              <w:spacing w:line="276" w:lineRule="auto"/>
              <w:jc w:val="left"/>
              <w:rPr>
                <w:sz w:val="22"/>
                <w:szCs w:val="22"/>
              </w:rPr>
            </w:pPr>
            <w:r w:rsidRPr="00356196">
              <w:rPr>
                <w:sz w:val="22"/>
                <w:szCs w:val="22"/>
              </w:rPr>
              <w:t>Board of Trustees (BOT)</w:t>
            </w:r>
          </w:p>
        </w:tc>
      </w:tr>
      <w:tr w:rsidR="00F51936" w:rsidRPr="00356196" w14:paraId="1876762D" w14:textId="77777777" w:rsidTr="00EA414F">
        <w:tc>
          <w:tcPr>
            <w:tcW w:w="378" w:type="dxa"/>
          </w:tcPr>
          <w:p w14:paraId="39A9B8E0" w14:textId="77777777" w:rsidR="00F51936" w:rsidRPr="00356196" w:rsidRDefault="00F51936" w:rsidP="00EA414F">
            <w:pPr>
              <w:spacing w:line="276" w:lineRule="auto"/>
              <w:rPr>
                <w:sz w:val="22"/>
                <w:szCs w:val="22"/>
              </w:rPr>
            </w:pPr>
          </w:p>
        </w:tc>
        <w:tc>
          <w:tcPr>
            <w:tcW w:w="708" w:type="dxa"/>
            <w:gridSpan w:val="2"/>
            <w:vAlign w:val="center"/>
          </w:tcPr>
          <w:p w14:paraId="3F264CBB" w14:textId="77777777" w:rsidR="00F51936" w:rsidRPr="00356196" w:rsidRDefault="00F51936" w:rsidP="00EA414F">
            <w:pPr>
              <w:spacing w:line="276" w:lineRule="auto"/>
              <w:jc w:val="right"/>
              <w:rPr>
                <w:sz w:val="22"/>
                <w:szCs w:val="22"/>
              </w:rPr>
            </w:pPr>
            <w:r w:rsidRPr="00356196">
              <w:rPr>
                <w:sz w:val="22"/>
                <w:szCs w:val="22"/>
              </w:rPr>
              <w:t>100%</w:t>
            </w:r>
          </w:p>
        </w:tc>
        <w:tc>
          <w:tcPr>
            <w:tcW w:w="9372" w:type="dxa"/>
            <w:vAlign w:val="center"/>
          </w:tcPr>
          <w:p w14:paraId="3B5A763B" w14:textId="77777777" w:rsidR="00F51936" w:rsidRPr="00356196" w:rsidRDefault="00F51936" w:rsidP="00EA414F">
            <w:pPr>
              <w:keepNext/>
              <w:spacing w:line="276" w:lineRule="auto"/>
              <w:jc w:val="left"/>
              <w:rPr>
                <w:sz w:val="22"/>
                <w:szCs w:val="22"/>
              </w:rPr>
            </w:pPr>
            <w:r w:rsidRPr="00356196">
              <w:rPr>
                <w:sz w:val="22"/>
                <w:szCs w:val="22"/>
              </w:rPr>
              <w:t xml:space="preserve">President's Council (PC) </w:t>
            </w:r>
          </w:p>
        </w:tc>
      </w:tr>
      <w:tr w:rsidR="00F51936" w:rsidRPr="00356196" w14:paraId="3C0A9C3C" w14:textId="77777777" w:rsidTr="00EA414F">
        <w:tc>
          <w:tcPr>
            <w:tcW w:w="378" w:type="dxa"/>
          </w:tcPr>
          <w:p w14:paraId="13A04D6E" w14:textId="77777777" w:rsidR="00F51936" w:rsidRPr="00356196" w:rsidRDefault="00F51936" w:rsidP="00EA414F">
            <w:pPr>
              <w:spacing w:line="276" w:lineRule="auto"/>
              <w:rPr>
                <w:sz w:val="22"/>
                <w:szCs w:val="22"/>
              </w:rPr>
            </w:pPr>
          </w:p>
        </w:tc>
        <w:tc>
          <w:tcPr>
            <w:tcW w:w="708" w:type="dxa"/>
            <w:gridSpan w:val="2"/>
            <w:vAlign w:val="center"/>
          </w:tcPr>
          <w:p w14:paraId="07C72777" w14:textId="77777777" w:rsidR="00F51936" w:rsidRPr="00356196" w:rsidRDefault="00F51936" w:rsidP="00EA414F">
            <w:pPr>
              <w:spacing w:line="276" w:lineRule="auto"/>
              <w:jc w:val="right"/>
              <w:rPr>
                <w:sz w:val="22"/>
                <w:szCs w:val="22"/>
              </w:rPr>
            </w:pPr>
            <w:r w:rsidRPr="00356196">
              <w:rPr>
                <w:sz w:val="22"/>
                <w:szCs w:val="22"/>
              </w:rPr>
              <w:t>95%</w:t>
            </w:r>
          </w:p>
        </w:tc>
        <w:tc>
          <w:tcPr>
            <w:tcW w:w="9372" w:type="dxa"/>
            <w:vAlign w:val="center"/>
          </w:tcPr>
          <w:p w14:paraId="7E41C409" w14:textId="77777777" w:rsidR="00F51936" w:rsidRPr="00356196" w:rsidRDefault="00F51936" w:rsidP="00EA414F">
            <w:pPr>
              <w:keepNext/>
              <w:spacing w:line="276" w:lineRule="auto"/>
              <w:jc w:val="left"/>
              <w:rPr>
                <w:sz w:val="22"/>
                <w:szCs w:val="22"/>
              </w:rPr>
            </w:pPr>
            <w:r w:rsidRPr="00356196">
              <w:rPr>
                <w:sz w:val="22"/>
                <w:szCs w:val="22"/>
              </w:rPr>
              <w:t>Academic Leadership Council (ALC)</w:t>
            </w:r>
          </w:p>
        </w:tc>
      </w:tr>
      <w:tr w:rsidR="00F51936" w:rsidRPr="00356196" w14:paraId="4148F8EB" w14:textId="77777777" w:rsidTr="00EA414F">
        <w:tc>
          <w:tcPr>
            <w:tcW w:w="378" w:type="dxa"/>
          </w:tcPr>
          <w:p w14:paraId="7E187326" w14:textId="77777777" w:rsidR="00F51936" w:rsidRPr="00356196" w:rsidRDefault="00F51936" w:rsidP="00EA414F">
            <w:pPr>
              <w:spacing w:line="276" w:lineRule="auto"/>
              <w:rPr>
                <w:sz w:val="22"/>
                <w:szCs w:val="22"/>
              </w:rPr>
            </w:pPr>
          </w:p>
        </w:tc>
        <w:tc>
          <w:tcPr>
            <w:tcW w:w="708" w:type="dxa"/>
            <w:gridSpan w:val="2"/>
            <w:vAlign w:val="center"/>
          </w:tcPr>
          <w:p w14:paraId="0B067258" w14:textId="77777777" w:rsidR="00F51936" w:rsidRPr="00356196" w:rsidRDefault="00F51936" w:rsidP="00EA414F">
            <w:pPr>
              <w:spacing w:line="276" w:lineRule="auto"/>
              <w:jc w:val="right"/>
              <w:rPr>
                <w:sz w:val="22"/>
                <w:szCs w:val="22"/>
              </w:rPr>
            </w:pPr>
            <w:r w:rsidRPr="00356196">
              <w:rPr>
                <w:sz w:val="22"/>
                <w:szCs w:val="22"/>
              </w:rPr>
              <w:t>90%</w:t>
            </w:r>
          </w:p>
        </w:tc>
        <w:tc>
          <w:tcPr>
            <w:tcW w:w="9372" w:type="dxa"/>
            <w:vAlign w:val="center"/>
          </w:tcPr>
          <w:p w14:paraId="115D3F10" w14:textId="77777777" w:rsidR="00F51936" w:rsidRPr="00356196" w:rsidRDefault="00F51936" w:rsidP="00EA414F">
            <w:pPr>
              <w:keepNext/>
              <w:spacing w:line="276" w:lineRule="auto"/>
              <w:jc w:val="left"/>
              <w:rPr>
                <w:sz w:val="22"/>
                <w:szCs w:val="22"/>
              </w:rPr>
            </w:pPr>
            <w:r w:rsidRPr="00356196">
              <w:rPr>
                <w:sz w:val="22"/>
                <w:szCs w:val="22"/>
              </w:rPr>
              <w:t xml:space="preserve">Central Enrollment Management Group (CEMG) </w:t>
            </w:r>
          </w:p>
        </w:tc>
      </w:tr>
      <w:tr w:rsidR="00F51936" w:rsidRPr="00356196" w14:paraId="3E663182" w14:textId="77777777" w:rsidTr="00EA414F">
        <w:tc>
          <w:tcPr>
            <w:tcW w:w="378" w:type="dxa"/>
          </w:tcPr>
          <w:p w14:paraId="27821A60" w14:textId="77777777" w:rsidR="00F51936" w:rsidRPr="00356196" w:rsidRDefault="00F51936" w:rsidP="00EA414F">
            <w:pPr>
              <w:spacing w:line="276" w:lineRule="auto"/>
              <w:rPr>
                <w:sz w:val="22"/>
                <w:szCs w:val="22"/>
              </w:rPr>
            </w:pPr>
          </w:p>
        </w:tc>
        <w:tc>
          <w:tcPr>
            <w:tcW w:w="708" w:type="dxa"/>
            <w:gridSpan w:val="2"/>
            <w:vAlign w:val="center"/>
          </w:tcPr>
          <w:p w14:paraId="453AA7E5" w14:textId="77777777" w:rsidR="00F51936" w:rsidRPr="00356196" w:rsidRDefault="00F51936" w:rsidP="00EA414F">
            <w:pPr>
              <w:spacing w:line="276" w:lineRule="auto"/>
              <w:jc w:val="right"/>
              <w:rPr>
                <w:sz w:val="22"/>
                <w:szCs w:val="22"/>
              </w:rPr>
            </w:pPr>
            <w:r w:rsidRPr="00356196">
              <w:rPr>
                <w:sz w:val="22"/>
                <w:szCs w:val="22"/>
              </w:rPr>
              <w:t>79%</w:t>
            </w:r>
          </w:p>
        </w:tc>
        <w:tc>
          <w:tcPr>
            <w:tcW w:w="9372" w:type="dxa"/>
            <w:vAlign w:val="center"/>
          </w:tcPr>
          <w:p w14:paraId="7647DFEB" w14:textId="77777777" w:rsidR="00F51936" w:rsidRPr="00356196" w:rsidRDefault="00F51936" w:rsidP="00EA414F">
            <w:pPr>
              <w:keepNext/>
              <w:spacing w:line="276" w:lineRule="auto"/>
              <w:jc w:val="left"/>
              <w:rPr>
                <w:sz w:val="22"/>
                <w:szCs w:val="22"/>
              </w:rPr>
            </w:pPr>
            <w:r w:rsidRPr="00356196">
              <w:rPr>
                <w:sz w:val="22"/>
                <w:szCs w:val="22"/>
              </w:rPr>
              <w:t xml:space="preserve">Commission for Racial and Ethnic Diversity (CORED) </w:t>
            </w:r>
          </w:p>
        </w:tc>
      </w:tr>
      <w:tr w:rsidR="00F51936" w:rsidRPr="00356196" w14:paraId="7BD3DA34" w14:textId="77777777" w:rsidTr="00EA414F">
        <w:tc>
          <w:tcPr>
            <w:tcW w:w="378" w:type="dxa"/>
          </w:tcPr>
          <w:p w14:paraId="71861ADF" w14:textId="77777777" w:rsidR="00F51936" w:rsidRPr="00356196" w:rsidRDefault="00F51936" w:rsidP="00EA414F">
            <w:pPr>
              <w:spacing w:line="276" w:lineRule="auto"/>
              <w:rPr>
                <w:sz w:val="22"/>
                <w:szCs w:val="22"/>
              </w:rPr>
            </w:pPr>
          </w:p>
        </w:tc>
        <w:tc>
          <w:tcPr>
            <w:tcW w:w="708" w:type="dxa"/>
            <w:gridSpan w:val="2"/>
            <w:vAlign w:val="center"/>
          </w:tcPr>
          <w:p w14:paraId="40C1C443" w14:textId="77777777" w:rsidR="00F51936" w:rsidRPr="00356196" w:rsidRDefault="00F51936" w:rsidP="00EA414F">
            <w:pPr>
              <w:spacing w:line="276" w:lineRule="auto"/>
              <w:jc w:val="right"/>
              <w:rPr>
                <w:sz w:val="22"/>
                <w:szCs w:val="22"/>
              </w:rPr>
            </w:pPr>
            <w:r w:rsidRPr="00356196">
              <w:rPr>
                <w:sz w:val="22"/>
                <w:szCs w:val="22"/>
              </w:rPr>
              <w:t>79%</w:t>
            </w:r>
          </w:p>
        </w:tc>
        <w:tc>
          <w:tcPr>
            <w:tcW w:w="9372" w:type="dxa"/>
            <w:vAlign w:val="center"/>
          </w:tcPr>
          <w:p w14:paraId="649323DE" w14:textId="77777777" w:rsidR="00F51936" w:rsidRPr="00356196" w:rsidRDefault="00F51936" w:rsidP="00EA414F">
            <w:pPr>
              <w:keepNext/>
              <w:spacing w:line="276" w:lineRule="auto"/>
              <w:jc w:val="left"/>
              <w:rPr>
                <w:sz w:val="22"/>
                <w:szCs w:val="22"/>
              </w:rPr>
            </w:pPr>
            <w:r w:rsidRPr="00356196">
              <w:rPr>
                <w:sz w:val="22"/>
                <w:szCs w:val="22"/>
              </w:rPr>
              <w:t xml:space="preserve">Equal Opportunity Planning Committee (EOPC) </w:t>
            </w:r>
          </w:p>
        </w:tc>
      </w:tr>
      <w:tr w:rsidR="00F51936" w:rsidRPr="00356196" w14:paraId="29264EE3" w14:textId="77777777" w:rsidTr="00EA414F">
        <w:tc>
          <w:tcPr>
            <w:tcW w:w="378" w:type="dxa"/>
          </w:tcPr>
          <w:p w14:paraId="096705F0" w14:textId="77777777" w:rsidR="00F51936" w:rsidRPr="00356196" w:rsidRDefault="00F51936" w:rsidP="00EA414F">
            <w:pPr>
              <w:spacing w:line="276" w:lineRule="auto"/>
              <w:rPr>
                <w:sz w:val="22"/>
                <w:szCs w:val="22"/>
              </w:rPr>
            </w:pPr>
          </w:p>
        </w:tc>
        <w:tc>
          <w:tcPr>
            <w:tcW w:w="708" w:type="dxa"/>
            <w:gridSpan w:val="2"/>
            <w:vAlign w:val="center"/>
          </w:tcPr>
          <w:p w14:paraId="505B8434" w14:textId="77777777" w:rsidR="00F51936" w:rsidRPr="00356196" w:rsidRDefault="00F51936" w:rsidP="00EA414F">
            <w:pPr>
              <w:spacing w:line="276" w:lineRule="auto"/>
              <w:jc w:val="right"/>
              <w:rPr>
                <w:sz w:val="22"/>
                <w:szCs w:val="22"/>
              </w:rPr>
            </w:pPr>
            <w:r w:rsidRPr="00356196">
              <w:rPr>
                <w:sz w:val="22"/>
                <w:szCs w:val="22"/>
              </w:rPr>
              <w:t>79%</w:t>
            </w:r>
          </w:p>
        </w:tc>
        <w:tc>
          <w:tcPr>
            <w:tcW w:w="9372" w:type="dxa"/>
            <w:vAlign w:val="center"/>
          </w:tcPr>
          <w:p w14:paraId="61EBABAF" w14:textId="77777777" w:rsidR="00F51936" w:rsidRPr="00356196" w:rsidRDefault="00F51936" w:rsidP="00EA414F">
            <w:pPr>
              <w:keepNext/>
              <w:spacing w:line="276" w:lineRule="auto"/>
              <w:jc w:val="left"/>
              <w:rPr>
                <w:sz w:val="22"/>
                <w:szCs w:val="22"/>
              </w:rPr>
            </w:pPr>
            <w:r w:rsidRPr="00356196">
              <w:rPr>
                <w:sz w:val="22"/>
                <w:szCs w:val="22"/>
              </w:rPr>
              <w:t xml:space="preserve">Facilities Resources Committee (FRC) </w:t>
            </w:r>
          </w:p>
        </w:tc>
      </w:tr>
      <w:tr w:rsidR="00F51936" w:rsidRPr="00356196" w14:paraId="5FCBCD74" w14:textId="77777777" w:rsidTr="00EA414F">
        <w:tc>
          <w:tcPr>
            <w:tcW w:w="378" w:type="dxa"/>
          </w:tcPr>
          <w:p w14:paraId="3DAD2D09" w14:textId="77777777" w:rsidR="00F51936" w:rsidRPr="00356196" w:rsidRDefault="00F51936" w:rsidP="00EA414F">
            <w:pPr>
              <w:spacing w:line="276" w:lineRule="auto"/>
              <w:rPr>
                <w:sz w:val="22"/>
                <w:szCs w:val="22"/>
              </w:rPr>
            </w:pPr>
          </w:p>
        </w:tc>
        <w:tc>
          <w:tcPr>
            <w:tcW w:w="708" w:type="dxa"/>
            <w:gridSpan w:val="2"/>
            <w:vAlign w:val="center"/>
          </w:tcPr>
          <w:p w14:paraId="37A5928E" w14:textId="77777777" w:rsidR="00F51936" w:rsidRPr="00356196" w:rsidRDefault="00F51936" w:rsidP="00EA414F">
            <w:pPr>
              <w:spacing w:line="276" w:lineRule="auto"/>
              <w:jc w:val="right"/>
              <w:rPr>
                <w:sz w:val="22"/>
                <w:szCs w:val="22"/>
              </w:rPr>
            </w:pPr>
            <w:r w:rsidRPr="00356196">
              <w:rPr>
                <w:sz w:val="22"/>
                <w:szCs w:val="22"/>
              </w:rPr>
              <w:t>74%</w:t>
            </w:r>
          </w:p>
        </w:tc>
        <w:tc>
          <w:tcPr>
            <w:tcW w:w="9372" w:type="dxa"/>
            <w:vAlign w:val="center"/>
          </w:tcPr>
          <w:p w14:paraId="65F414B8" w14:textId="77777777" w:rsidR="00F51936" w:rsidRPr="00356196" w:rsidRDefault="00F51936" w:rsidP="00EA414F">
            <w:pPr>
              <w:keepNext/>
              <w:spacing w:line="276" w:lineRule="auto"/>
              <w:jc w:val="left"/>
              <w:rPr>
                <w:sz w:val="22"/>
                <w:szCs w:val="22"/>
              </w:rPr>
            </w:pPr>
            <w:r w:rsidRPr="00356196">
              <w:rPr>
                <w:sz w:val="22"/>
                <w:szCs w:val="22"/>
              </w:rPr>
              <w:t xml:space="preserve">Budget Task Force (BTF) </w:t>
            </w:r>
          </w:p>
        </w:tc>
      </w:tr>
      <w:tr w:rsidR="00F51936" w:rsidRPr="00356196" w14:paraId="10590444" w14:textId="77777777" w:rsidTr="00EA414F">
        <w:tc>
          <w:tcPr>
            <w:tcW w:w="378" w:type="dxa"/>
          </w:tcPr>
          <w:p w14:paraId="2895C996" w14:textId="77777777" w:rsidR="00F51936" w:rsidRPr="00356196" w:rsidRDefault="00F51936" w:rsidP="00EA414F">
            <w:pPr>
              <w:spacing w:line="276" w:lineRule="auto"/>
              <w:rPr>
                <w:sz w:val="22"/>
                <w:szCs w:val="22"/>
              </w:rPr>
            </w:pPr>
          </w:p>
        </w:tc>
        <w:tc>
          <w:tcPr>
            <w:tcW w:w="708" w:type="dxa"/>
            <w:gridSpan w:val="2"/>
            <w:vAlign w:val="center"/>
          </w:tcPr>
          <w:p w14:paraId="15634F4B" w14:textId="77777777" w:rsidR="00F51936" w:rsidRPr="00356196" w:rsidRDefault="00F51936" w:rsidP="00EA414F">
            <w:pPr>
              <w:spacing w:line="276" w:lineRule="auto"/>
              <w:jc w:val="right"/>
              <w:rPr>
                <w:sz w:val="22"/>
                <w:szCs w:val="22"/>
              </w:rPr>
            </w:pPr>
            <w:r w:rsidRPr="00356196">
              <w:rPr>
                <w:sz w:val="22"/>
                <w:szCs w:val="22"/>
              </w:rPr>
              <w:t>74%</w:t>
            </w:r>
          </w:p>
        </w:tc>
        <w:tc>
          <w:tcPr>
            <w:tcW w:w="9372" w:type="dxa"/>
            <w:vAlign w:val="center"/>
          </w:tcPr>
          <w:p w14:paraId="1DE5B4E2" w14:textId="77777777" w:rsidR="00F51936" w:rsidRPr="00356196" w:rsidRDefault="00F51936" w:rsidP="00EA414F">
            <w:pPr>
              <w:keepNext/>
              <w:spacing w:line="276" w:lineRule="auto"/>
              <w:jc w:val="left"/>
              <w:rPr>
                <w:sz w:val="22"/>
                <w:szCs w:val="22"/>
              </w:rPr>
            </w:pPr>
            <w:r w:rsidRPr="00356196">
              <w:rPr>
                <w:sz w:val="22"/>
                <w:szCs w:val="22"/>
              </w:rPr>
              <w:t xml:space="preserve">Commission for Women (CFW) </w:t>
            </w:r>
          </w:p>
        </w:tc>
      </w:tr>
      <w:tr w:rsidR="00F51936" w:rsidRPr="00356196" w14:paraId="33683CDA" w14:textId="77777777" w:rsidTr="00EA414F">
        <w:tc>
          <w:tcPr>
            <w:tcW w:w="378" w:type="dxa"/>
          </w:tcPr>
          <w:p w14:paraId="42056717" w14:textId="77777777" w:rsidR="00F51936" w:rsidRPr="00356196" w:rsidRDefault="00F51936" w:rsidP="00EA414F">
            <w:pPr>
              <w:spacing w:line="276" w:lineRule="auto"/>
              <w:rPr>
                <w:sz w:val="22"/>
                <w:szCs w:val="22"/>
              </w:rPr>
            </w:pPr>
          </w:p>
        </w:tc>
        <w:tc>
          <w:tcPr>
            <w:tcW w:w="708" w:type="dxa"/>
            <w:gridSpan w:val="2"/>
            <w:vAlign w:val="center"/>
          </w:tcPr>
          <w:p w14:paraId="6450B4A5" w14:textId="77777777" w:rsidR="00F51936" w:rsidRPr="00356196" w:rsidRDefault="00F51936" w:rsidP="00EA414F">
            <w:pPr>
              <w:spacing w:line="276" w:lineRule="auto"/>
              <w:jc w:val="right"/>
              <w:rPr>
                <w:sz w:val="22"/>
                <w:szCs w:val="22"/>
              </w:rPr>
            </w:pPr>
            <w:r w:rsidRPr="00356196">
              <w:rPr>
                <w:sz w:val="22"/>
                <w:szCs w:val="22"/>
              </w:rPr>
              <w:t>69%</w:t>
            </w:r>
          </w:p>
        </w:tc>
        <w:tc>
          <w:tcPr>
            <w:tcW w:w="9372" w:type="dxa"/>
            <w:vAlign w:val="center"/>
          </w:tcPr>
          <w:p w14:paraId="072F0F3D" w14:textId="77777777" w:rsidR="00F51936" w:rsidRPr="00356196" w:rsidRDefault="00F51936" w:rsidP="00EA414F">
            <w:pPr>
              <w:keepNext/>
              <w:spacing w:line="276" w:lineRule="auto"/>
              <w:jc w:val="left"/>
              <w:rPr>
                <w:sz w:val="22"/>
                <w:szCs w:val="22"/>
              </w:rPr>
            </w:pPr>
            <w:r w:rsidRPr="00356196">
              <w:rPr>
                <w:sz w:val="22"/>
                <w:szCs w:val="22"/>
              </w:rPr>
              <w:t xml:space="preserve">Administrative Council on Undergraduate Education (ACUE) </w:t>
            </w:r>
          </w:p>
        </w:tc>
      </w:tr>
      <w:tr w:rsidR="00F51936" w:rsidRPr="00356196" w14:paraId="38C606E1" w14:textId="77777777" w:rsidTr="00EA414F">
        <w:tc>
          <w:tcPr>
            <w:tcW w:w="378" w:type="dxa"/>
          </w:tcPr>
          <w:p w14:paraId="40F338AF" w14:textId="77777777" w:rsidR="00F51936" w:rsidRPr="00356196" w:rsidRDefault="00F51936" w:rsidP="00EA414F">
            <w:pPr>
              <w:spacing w:line="276" w:lineRule="auto"/>
              <w:rPr>
                <w:sz w:val="22"/>
                <w:szCs w:val="22"/>
              </w:rPr>
            </w:pPr>
          </w:p>
        </w:tc>
        <w:tc>
          <w:tcPr>
            <w:tcW w:w="708" w:type="dxa"/>
            <w:gridSpan w:val="2"/>
            <w:vAlign w:val="center"/>
          </w:tcPr>
          <w:p w14:paraId="4DD261F9" w14:textId="77777777" w:rsidR="00F51936" w:rsidRPr="00356196" w:rsidRDefault="00F51936" w:rsidP="00EA414F">
            <w:pPr>
              <w:spacing w:line="276" w:lineRule="auto"/>
              <w:jc w:val="right"/>
              <w:rPr>
                <w:sz w:val="22"/>
                <w:szCs w:val="22"/>
              </w:rPr>
            </w:pPr>
            <w:r w:rsidRPr="00356196">
              <w:rPr>
                <w:sz w:val="22"/>
                <w:szCs w:val="22"/>
              </w:rPr>
              <w:t>68%</w:t>
            </w:r>
          </w:p>
        </w:tc>
        <w:tc>
          <w:tcPr>
            <w:tcW w:w="9372" w:type="dxa"/>
            <w:vAlign w:val="center"/>
          </w:tcPr>
          <w:p w14:paraId="1B05637A" w14:textId="77777777" w:rsidR="00F51936" w:rsidRPr="00356196" w:rsidRDefault="00F51936" w:rsidP="00EA414F">
            <w:pPr>
              <w:spacing w:line="276" w:lineRule="auto"/>
              <w:jc w:val="left"/>
              <w:rPr>
                <w:sz w:val="22"/>
                <w:szCs w:val="22"/>
              </w:rPr>
            </w:pPr>
            <w:r w:rsidRPr="00356196">
              <w:rPr>
                <w:sz w:val="22"/>
                <w:szCs w:val="22"/>
              </w:rPr>
              <w:t xml:space="preserve">Special University task forces (these vary from year to year) </w:t>
            </w:r>
          </w:p>
        </w:tc>
      </w:tr>
      <w:tr w:rsidR="00F51936" w:rsidRPr="00356196" w14:paraId="6E811222" w14:textId="77777777" w:rsidTr="00EA414F">
        <w:tc>
          <w:tcPr>
            <w:tcW w:w="378" w:type="dxa"/>
          </w:tcPr>
          <w:p w14:paraId="2002AB20" w14:textId="77777777" w:rsidR="00F51936" w:rsidRPr="00356196" w:rsidRDefault="00F51936" w:rsidP="00EA414F">
            <w:pPr>
              <w:spacing w:line="276" w:lineRule="auto"/>
              <w:rPr>
                <w:sz w:val="22"/>
                <w:szCs w:val="22"/>
              </w:rPr>
            </w:pPr>
          </w:p>
        </w:tc>
        <w:tc>
          <w:tcPr>
            <w:tcW w:w="708" w:type="dxa"/>
            <w:gridSpan w:val="2"/>
            <w:vAlign w:val="center"/>
          </w:tcPr>
          <w:p w14:paraId="216BA5BF" w14:textId="77777777" w:rsidR="00F51936" w:rsidRPr="00356196" w:rsidRDefault="00F51936" w:rsidP="00EA414F">
            <w:pPr>
              <w:spacing w:line="276" w:lineRule="auto"/>
              <w:jc w:val="right"/>
              <w:rPr>
                <w:sz w:val="22"/>
                <w:szCs w:val="22"/>
              </w:rPr>
            </w:pPr>
            <w:r w:rsidRPr="00356196">
              <w:rPr>
                <w:sz w:val="22"/>
                <w:szCs w:val="22"/>
              </w:rPr>
              <w:t>53%</w:t>
            </w:r>
          </w:p>
        </w:tc>
        <w:tc>
          <w:tcPr>
            <w:tcW w:w="9372" w:type="dxa"/>
            <w:vAlign w:val="center"/>
          </w:tcPr>
          <w:p w14:paraId="39C24FED" w14:textId="77777777" w:rsidR="00F51936" w:rsidRPr="00356196" w:rsidRDefault="00F51936" w:rsidP="00EA414F">
            <w:pPr>
              <w:keepNext/>
              <w:spacing w:line="276" w:lineRule="auto"/>
              <w:jc w:val="left"/>
              <w:rPr>
                <w:sz w:val="22"/>
                <w:szCs w:val="22"/>
              </w:rPr>
            </w:pPr>
            <w:r w:rsidRPr="00356196">
              <w:rPr>
                <w:sz w:val="22"/>
                <w:szCs w:val="22"/>
              </w:rPr>
              <w:t xml:space="preserve">Commission on Lesbian, Gay, Bisexual &amp; Transgender Equity (LGBTE) </w:t>
            </w:r>
          </w:p>
        </w:tc>
      </w:tr>
      <w:tr w:rsidR="00F51936" w:rsidRPr="00356196" w14:paraId="221DFC53" w14:textId="77777777" w:rsidTr="00EA414F">
        <w:tc>
          <w:tcPr>
            <w:tcW w:w="378" w:type="dxa"/>
          </w:tcPr>
          <w:p w14:paraId="68A196CA" w14:textId="77777777" w:rsidR="00F51936" w:rsidRPr="00356196" w:rsidRDefault="00F51936" w:rsidP="00EA414F">
            <w:pPr>
              <w:spacing w:line="276" w:lineRule="auto"/>
              <w:rPr>
                <w:sz w:val="22"/>
                <w:szCs w:val="22"/>
              </w:rPr>
            </w:pPr>
          </w:p>
        </w:tc>
        <w:tc>
          <w:tcPr>
            <w:tcW w:w="708" w:type="dxa"/>
            <w:gridSpan w:val="2"/>
            <w:vAlign w:val="center"/>
          </w:tcPr>
          <w:p w14:paraId="1A22A7B7" w14:textId="77777777" w:rsidR="00F51936" w:rsidRPr="00356196" w:rsidRDefault="00F51936" w:rsidP="00EA414F">
            <w:pPr>
              <w:spacing w:line="276" w:lineRule="auto"/>
              <w:jc w:val="right"/>
              <w:rPr>
                <w:sz w:val="22"/>
                <w:szCs w:val="22"/>
              </w:rPr>
            </w:pPr>
            <w:r w:rsidRPr="00356196">
              <w:rPr>
                <w:sz w:val="22"/>
                <w:szCs w:val="22"/>
              </w:rPr>
              <w:t>47%</w:t>
            </w:r>
          </w:p>
        </w:tc>
        <w:tc>
          <w:tcPr>
            <w:tcW w:w="9372" w:type="dxa"/>
            <w:vAlign w:val="center"/>
          </w:tcPr>
          <w:p w14:paraId="3E88D346" w14:textId="77777777" w:rsidR="00F51936" w:rsidRPr="00356196" w:rsidRDefault="00F51936" w:rsidP="00EA414F">
            <w:pPr>
              <w:keepNext/>
              <w:spacing w:line="276" w:lineRule="auto"/>
              <w:jc w:val="left"/>
              <w:rPr>
                <w:sz w:val="22"/>
                <w:szCs w:val="22"/>
              </w:rPr>
            </w:pPr>
            <w:r w:rsidRPr="00356196">
              <w:rPr>
                <w:sz w:val="22"/>
                <w:szCs w:val="22"/>
              </w:rPr>
              <w:t xml:space="preserve">Council of Campus Administrators (CCA) </w:t>
            </w:r>
          </w:p>
        </w:tc>
      </w:tr>
      <w:tr w:rsidR="00F51936" w:rsidRPr="00356196" w14:paraId="42EBA84F" w14:textId="77777777" w:rsidTr="00EA414F">
        <w:tc>
          <w:tcPr>
            <w:tcW w:w="378" w:type="dxa"/>
          </w:tcPr>
          <w:p w14:paraId="7365B219" w14:textId="77777777" w:rsidR="00F51936" w:rsidRPr="00356196" w:rsidRDefault="00F51936" w:rsidP="00EA414F">
            <w:pPr>
              <w:spacing w:line="276" w:lineRule="auto"/>
              <w:rPr>
                <w:sz w:val="22"/>
                <w:szCs w:val="22"/>
              </w:rPr>
            </w:pPr>
          </w:p>
        </w:tc>
        <w:tc>
          <w:tcPr>
            <w:tcW w:w="708" w:type="dxa"/>
            <w:gridSpan w:val="2"/>
            <w:vAlign w:val="center"/>
          </w:tcPr>
          <w:p w14:paraId="1F6E60E5" w14:textId="77777777" w:rsidR="00F51936" w:rsidRPr="00356196" w:rsidRDefault="00F51936" w:rsidP="00EA414F">
            <w:pPr>
              <w:spacing w:line="276" w:lineRule="auto"/>
              <w:jc w:val="right"/>
              <w:rPr>
                <w:sz w:val="22"/>
                <w:szCs w:val="22"/>
              </w:rPr>
            </w:pPr>
            <w:r w:rsidRPr="00356196">
              <w:rPr>
                <w:sz w:val="22"/>
                <w:szCs w:val="22"/>
              </w:rPr>
              <w:t>32%</w:t>
            </w:r>
          </w:p>
        </w:tc>
        <w:tc>
          <w:tcPr>
            <w:tcW w:w="9372" w:type="dxa"/>
            <w:vAlign w:val="center"/>
          </w:tcPr>
          <w:p w14:paraId="6887F5C0" w14:textId="77777777" w:rsidR="00F51936" w:rsidRPr="00356196" w:rsidRDefault="00F51936" w:rsidP="00EA414F">
            <w:pPr>
              <w:keepNext/>
              <w:spacing w:line="276" w:lineRule="auto"/>
              <w:jc w:val="left"/>
              <w:rPr>
                <w:sz w:val="22"/>
                <w:szCs w:val="22"/>
              </w:rPr>
            </w:pPr>
            <w:r w:rsidRPr="00356196">
              <w:rPr>
                <w:sz w:val="22"/>
                <w:szCs w:val="22"/>
              </w:rPr>
              <w:t xml:space="preserve">Campus Environment Team (CET) </w:t>
            </w:r>
          </w:p>
        </w:tc>
      </w:tr>
      <w:tr w:rsidR="001C2A24" w:rsidRPr="00356196" w14:paraId="3D8E1531" w14:textId="77777777" w:rsidTr="00EA414F">
        <w:tc>
          <w:tcPr>
            <w:tcW w:w="10458" w:type="dxa"/>
            <w:gridSpan w:val="4"/>
          </w:tcPr>
          <w:p w14:paraId="1FB1FD4B" w14:textId="77777777" w:rsidR="007F3D88" w:rsidRPr="00356196" w:rsidRDefault="007F3D88" w:rsidP="00EA414F">
            <w:pPr>
              <w:keepNext/>
              <w:rPr>
                <w:b/>
                <w:sz w:val="22"/>
                <w:szCs w:val="22"/>
              </w:rPr>
            </w:pPr>
          </w:p>
          <w:p w14:paraId="0A4EF885" w14:textId="4680FF2D" w:rsidR="001C2A24" w:rsidRPr="00356196" w:rsidRDefault="001C2A24" w:rsidP="00EA414F">
            <w:pPr>
              <w:keepNext/>
              <w:rPr>
                <w:b/>
                <w:sz w:val="22"/>
                <w:szCs w:val="22"/>
              </w:rPr>
            </w:pPr>
            <w:r w:rsidRPr="00356196">
              <w:rPr>
                <w:b/>
                <w:sz w:val="22"/>
                <w:szCs w:val="22"/>
              </w:rPr>
              <w:t>Q16. With which of the following people did</w:t>
            </w:r>
            <w:r w:rsidR="007A09BF" w:rsidRPr="00356196">
              <w:rPr>
                <w:b/>
                <w:sz w:val="22"/>
                <w:szCs w:val="22"/>
              </w:rPr>
              <w:t xml:space="preserve"> </w:t>
            </w:r>
            <w:r w:rsidR="00EB156A" w:rsidRPr="00356196">
              <w:rPr>
                <w:b/>
                <w:sz w:val="22"/>
                <w:szCs w:val="22"/>
              </w:rPr>
              <w:t xml:space="preserve">you </w:t>
            </w:r>
            <w:r w:rsidRPr="00356196">
              <w:rPr>
                <w:b/>
                <w:sz w:val="22"/>
                <w:szCs w:val="22"/>
              </w:rPr>
              <w:t xml:space="preserve">meet one-on-one </w:t>
            </w:r>
            <w:r w:rsidR="007F725D" w:rsidRPr="00356196">
              <w:rPr>
                <w:b/>
                <w:sz w:val="22"/>
                <w:szCs w:val="22"/>
              </w:rPr>
              <w:t xml:space="preserve">with </w:t>
            </w:r>
            <w:r w:rsidRPr="00356196">
              <w:rPr>
                <w:b/>
                <w:sz w:val="22"/>
                <w:szCs w:val="22"/>
              </w:rPr>
              <w:t xml:space="preserve">while a Fellow? Please check all that apply. </w:t>
            </w:r>
          </w:p>
          <w:p w14:paraId="12A0CABB" w14:textId="77777777" w:rsidR="001C2A24" w:rsidRPr="00356196" w:rsidRDefault="001C2A24" w:rsidP="00EA414F">
            <w:pPr>
              <w:spacing w:line="276" w:lineRule="auto"/>
              <w:rPr>
                <w:b/>
                <w:sz w:val="22"/>
                <w:szCs w:val="22"/>
              </w:rPr>
            </w:pPr>
          </w:p>
        </w:tc>
      </w:tr>
      <w:tr w:rsidR="007F725D" w:rsidRPr="00356196" w14:paraId="4F3E9F00" w14:textId="77777777" w:rsidTr="00EA414F">
        <w:tc>
          <w:tcPr>
            <w:tcW w:w="378" w:type="dxa"/>
          </w:tcPr>
          <w:p w14:paraId="33C98124" w14:textId="77777777" w:rsidR="007F725D" w:rsidRPr="00356196" w:rsidRDefault="007F725D" w:rsidP="00EA414F">
            <w:pPr>
              <w:spacing w:line="276" w:lineRule="auto"/>
              <w:rPr>
                <w:sz w:val="22"/>
                <w:szCs w:val="22"/>
              </w:rPr>
            </w:pPr>
          </w:p>
        </w:tc>
        <w:tc>
          <w:tcPr>
            <w:tcW w:w="630" w:type="dxa"/>
            <w:vAlign w:val="center"/>
          </w:tcPr>
          <w:p w14:paraId="546C0BBB" w14:textId="77777777" w:rsidR="007F725D" w:rsidRPr="00356196" w:rsidRDefault="007F725D" w:rsidP="00EA414F">
            <w:pPr>
              <w:spacing w:line="276" w:lineRule="auto"/>
              <w:jc w:val="right"/>
              <w:rPr>
                <w:sz w:val="22"/>
                <w:szCs w:val="22"/>
              </w:rPr>
            </w:pPr>
            <w:r w:rsidRPr="00356196">
              <w:rPr>
                <w:sz w:val="22"/>
                <w:szCs w:val="22"/>
              </w:rPr>
              <w:t>94%</w:t>
            </w:r>
          </w:p>
        </w:tc>
        <w:tc>
          <w:tcPr>
            <w:tcW w:w="9450" w:type="dxa"/>
            <w:gridSpan w:val="2"/>
            <w:vAlign w:val="center"/>
          </w:tcPr>
          <w:p w14:paraId="500AF3FA" w14:textId="77777777" w:rsidR="007F725D" w:rsidRPr="00356196" w:rsidRDefault="007F725D" w:rsidP="00EA414F">
            <w:pPr>
              <w:keepNext/>
              <w:spacing w:line="276" w:lineRule="auto"/>
              <w:jc w:val="left"/>
              <w:rPr>
                <w:sz w:val="22"/>
                <w:szCs w:val="22"/>
              </w:rPr>
            </w:pPr>
            <w:r w:rsidRPr="00356196">
              <w:rPr>
                <w:sz w:val="22"/>
                <w:szCs w:val="22"/>
              </w:rPr>
              <w:t xml:space="preserve">Deans (not necessarily all of them) </w:t>
            </w:r>
          </w:p>
        </w:tc>
      </w:tr>
      <w:tr w:rsidR="007F725D" w:rsidRPr="00356196" w14:paraId="2CA590FC" w14:textId="77777777" w:rsidTr="00EA414F">
        <w:tc>
          <w:tcPr>
            <w:tcW w:w="378" w:type="dxa"/>
          </w:tcPr>
          <w:p w14:paraId="3066B365" w14:textId="77777777" w:rsidR="007F725D" w:rsidRPr="00356196" w:rsidRDefault="007F725D" w:rsidP="00EA414F">
            <w:pPr>
              <w:spacing w:line="276" w:lineRule="auto"/>
              <w:rPr>
                <w:sz w:val="22"/>
                <w:szCs w:val="22"/>
              </w:rPr>
            </w:pPr>
          </w:p>
        </w:tc>
        <w:tc>
          <w:tcPr>
            <w:tcW w:w="630" w:type="dxa"/>
            <w:vAlign w:val="center"/>
          </w:tcPr>
          <w:p w14:paraId="6EFCEED9" w14:textId="77777777" w:rsidR="007F725D" w:rsidRPr="00356196" w:rsidRDefault="007F725D" w:rsidP="00EA414F">
            <w:pPr>
              <w:spacing w:line="276" w:lineRule="auto"/>
              <w:jc w:val="right"/>
              <w:rPr>
                <w:sz w:val="22"/>
                <w:szCs w:val="22"/>
              </w:rPr>
            </w:pPr>
            <w:r w:rsidRPr="00356196">
              <w:rPr>
                <w:sz w:val="22"/>
                <w:szCs w:val="22"/>
              </w:rPr>
              <w:t>94%</w:t>
            </w:r>
          </w:p>
        </w:tc>
        <w:tc>
          <w:tcPr>
            <w:tcW w:w="9450" w:type="dxa"/>
            <w:gridSpan w:val="2"/>
            <w:vAlign w:val="center"/>
          </w:tcPr>
          <w:p w14:paraId="7863EDC5" w14:textId="77777777" w:rsidR="007F725D" w:rsidRPr="00356196" w:rsidRDefault="007F725D" w:rsidP="00EA414F">
            <w:pPr>
              <w:keepNext/>
              <w:spacing w:line="276" w:lineRule="auto"/>
              <w:jc w:val="left"/>
              <w:rPr>
                <w:sz w:val="22"/>
                <w:szCs w:val="22"/>
              </w:rPr>
            </w:pPr>
            <w:r w:rsidRPr="00356196">
              <w:rPr>
                <w:sz w:val="22"/>
                <w:szCs w:val="22"/>
              </w:rPr>
              <w:t xml:space="preserve">Executive Vice President and Provost </w:t>
            </w:r>
          </w:p>
        </w:tc>
      </w:tr>
      <w:tr w:rsidR="007F725D" w:rsidRPr="00356196" w14:paraId="293DB4D7" w14:textId="77777777" w:rsidTr="00EA414F">
        <w:tc>
          <w:tcPr>
            <w:tcW w:w="378" w:type="dxa"/>
          </w:tcPr>
          <w:p w14:paraId="66B7D51B" w14:textId="77777777" w:rsidR="007F725D" w:rsidRPr="00356196" w:rsidRDefault="007F725D" w:rsidP="00EA414F">
            <w:pPr>
              <w:spacing w:line="276" w:lineRule="auto"/>
              <w:rPr>
                <w:sz w:val="22"/>
                <w:szCs w:val="22"/>
              </w:rPr>
            </w:pPr>
          </w:p>
        </w:tc>
        <w:tc>
          <w:tcPr>
            <w:tcW w:w="630" w:type="dxa"/>
            <w:vAlign w:val="center"/>
          </w:tcPr>
          <w:p w14:paraId="35776A8A" w14:textId="77777777" w:rsidR="007F725D" w:rsidRPr="00356196" w:rsidRDefault="007F725D" w:rsidP="00EA414F">
            <w:pPr>
              <w:spacing w:line="276" w:lineRule="auto"/>
              <w:jc w:val="right"/>
              <w:rPr>
                <w:sz w:val="22"/>
                <w:szCs w:val="22"/>
              </w:rPr>
            </w:pPr>
            <w:r w:rsidRPr="00356196">
              <w:rPr>
                <w:sz w:val="22"/>
                <w:szCs w:val="22"/>
              </w:rPr>
              <w:t>89%</w:t>
            </w:r>
          </w:p>
        </w:tc>
        <w:tc>
          <w:tcPr>
            <w:tcW w:w="9450" w:type="dxa"/>
            <w:gridSpan w:val="2"/>
            <w:vAlign w:val="center"/>
          </w:tcPr>
          <w:p w14:paraId="413F0208" w14:textId="77777777" w:rsidR="007F725D" w:rsidRPr="00356196" w:rsidRDefault="007F725D" w:rsidP="00EA414F">
            <w:pPr>
              <w:keepNext/>
              <w:spacing w:line="276" w:lineRule="auto"/>
              <w:jc w:val="left"/>
              <w:rPr>
                <w:sz w:val="22"/>
                <w:szCs w:val="22"/>
              </w:rPr>
            </w:pPr>
            <w:r w:rsidRPr="00356196">
              <w:rPr>
                <w:sz w:val="22"/>
                <w:szCs w:val="22"/>
              </w:rPr>
              <w:t xml:space="preserve">Past Fellows </w:t>
            </w:r>
          </w:p>
        </w:tc>
      </w:tr>
      <w:tr w:rsidR="007F725D" w:rsidRPr="00356196" w14:paraId="15F15872" w14:textId="77777777" w:rsidTr="00EA414F">
        <w:tc>
          <w:tcPr>
            <w:tcW w:w="378" w:type="dxa"/>
          </w:tcPr>
          <w:p w14:paraId="3F4F5DF8" w14:textId="77777777" w:rsidR="007F725D" w:rsidRPr="00356196" w:rsidRDefault="007F725D" w:rsidP="00EA414F">
            <w:pPr>
              <w:spacing w:line="276" w:lineRule="auto"/>
              <w:rPr>
                <w:sz w:val="22"/>
                <w:szCs w:val="22"/>
              </w:rPr>
            </w:pPr>
          </w:p>
        </w:tc>
        <w:tc>
          <w:tcPr>
            <w:tcW w:w="630" w:type="dxa"/>
            <w:vAlign w:val="center"/>
          </w:tcPr>
          <w:p w14:paraId="62D4BFF8" w14:textId="77777777" w:rsidR="007F725D" w:rsidRPr="00356196" w:rsidRDefault="007F725D" w:rsidP="00EA414F">
            <w:pPr>
              <w:spacing w:line="276" w:lineRule="auto"/>
              <w:jc w:val="right"/>
              <w:rPr>
                <w:sz w:val="22"/>
                <w:szCs w:val="22"/>
              </w:rPr>
            </w:pPr>
            <w:r w:rsidRPr="00356196">
              <w:rPr>
                <w:sz w:val="22"/>
                <w:szCs w:val="22"/>
              </w:rPr>
              <w:t>89%</w:t>
            </w:r>
          </w:p>
        </w:tc>
        <w:tc>
          <w:tcPr>
            <w:tcW w:w="9450" w:type="dxa"/>
            <w:gridSpan w:val="2"/>
            <w:vAlign w:val="center"/>
          </w:tcPr>
          <w:p w14:paraId="16D574DF" w14:textId="77777777" w:rsidR="007F725D" w:rsidRPr="00356196" w:rsidRDefault="007F725D" w:rsidP="00EA414F">
            <w:pPr>
              <w:keepNext/>
              <w:spacing w:line="276" w:lineRule="auto"/>
              <w:jc w:val="left"/>
              <w:rPr>
                <w:sz w:val="22"/>
                <w:szCs w:val="22"/>
              </w:rPr>
            </w:pPr>
            <w:r w:rsidRPr="00356196">
              <w:rPr>
                <w:sz w:val="22"/>
                <w:szCs w:val="22"/>
              </w:rPr>
              <w:t xml:space="preserve">Vice President for Commonwealth Campuses </w:t>
            </w:r>
          </w:p>
        </w:tc>
      </w:tr>
      <w:tr w:rsidR="007F725D" w:rsidRPr="00356196" w14:paraId="784260F0" w14:textId="77777777" w:rsidTr="00EA414F">
        <w:tc>
          <w:tcPr>
            <w:tcW w:w="378" w:type="dxa"/>
          </w:tcPr>
          <w:p w14:paraId="66DAC130" w14:textId="77777777" w:rsidR="007F725D" w:rsidRPr="00356196" w:rsidRDefault="007F725D" w:rsidP="00EA414F">
            <w:pPr>
              <w:spacing w:line="276" w:lineRule="auto"/>
              <w:rPr>
                <w:sz w:val="22"/>
                <w:szCs w:val="22"/>
              </w:rPr>
            </w:pPr>
          </w:p>
        </w:tc>
        <w:tc>
          <w:tcPr>
            <w:tcW w:w="630" w:type="dxa"/>
            <w:vAlign w:val="center"/>
          </w:tcPr>
          <w:p w14:paraId="71323BFB" w14:textId="77777777" w:rsidR="007F725D" w:rsidRPr="00356196" w:rsidRDefault="007F725D" w:rsidP="00EA414F">
            <w:pPr>
              <w:spacing w:line="276" w:lineRule="auto"/>
              <w:jc w:val="right"/>
              <w:rPr>
                <w:sz w:val="22"/>
                <w:szCs w:val="22"/>
              </w:rPr>
            </w:pPr>
            <w:r w:rsidRPr="00356196">
              <w:rPr>
                <w:sz w:val="22"/>
                <w:szCs w:val="22"/>
              </w:rPr>
              <w:t>89%</w:t>
            </w:r>
          </w:p>
        </w:tc>
        <w:tc>
          <w:tcPr>
            <w:tcW w:w="9450" w:type="dxa"/>
            <w:gridSpan w:val="2"/>
            <w:vAlign w:val="center"/>
          </w:tcPr>
          <w:p w14:paraId="2F33FB74" w14:textId="77777777" w:rsidR="007F725D" w:rsidRPr="00356196" w:rsidRDefault="007F725D" w:rsidP="00EA414F">
            <w:pPr>
              <w:keepNext/>
              <w:spacing w:line="276" w:lineRule="auto"/>
              <w:jc w:val="left"/>
              <w:rPr>
                <w:sz w:val="22"/>
                <w:szCs w:val="22"/>
              </w:rPr>
            </w:pPr>
            <w:r w:rsidRPr="00356196">
              <w:rPr>
                <w:sz w:val="22"/>
                <w:szCs w:val="22"/>
              </w:rPr>
              <w:t xml:space="preserve">Vice President for Outreach </w:t>
            </w:r>
          </w:p>
        </w:tc>
      </w:tr>
      <w:tr w:rsidR="007F725D" w:rsidRPr="00356196" w14:paraId="7447E72B" w14:textId="77777777" w:rsidTr="00EA414F">
        <w:tc>
          <w:tcPr>
            <w:tcW w:w="378" w:type="dxa"/>
          </w:tcPr>
          <w:p w14:paraId="258DC230" w14:textId="77777777" w:rsidR="007F725D" w:rsidRPr="00356196" w:rsidRDefault="007F725D" w:rsidP="00EA414F">
            <w:pPr>
              <w:spacing w:line="276" w:lineRule="auto"/>
              <w:rPr>
                <w:sz w:val="22"/>
                <w:szCs w:val="22"/>
              </w:rPr>
            </w:pPr>
          </w:p>
        </w:tc>
        <w:tc>
          <w:tcPr>
            <w:tcW w:w="630" w:type="dxa"/>
            <w:vAlign w:val="center"/>
          </w:tcPr>
          <w:p w14:paraId="4A5F6D99" w14:textId="77777777" w:rsidR="007F725D" w:rsidRPr="00356196" w:rsidRDefault="007F725D" w:rsidP="00EA414F">
            <w:pPr>
              <w:spacing w:line="276" w:lineRule="auto"/>
              <w:jc w:val="right"/>
              <w:rPr>
                <w:sz w:val="22"/>
                <w:szCs w:val="22"/>
              </w:rPr>
            </w:pPr>
            <w:r w:rsidRPr="00356196">
              <w:rPr>
                <w:sz w:val="22"/>
                <w:szCs w:val="22"/>
              </w:rPr>
              <w:t>83%</w:t>
            </w:r>
          </w:p>
        </w:tc>
        <w:tc>
          <w:tcPr>
            <w:tcW w:w="9450" w:type="dxa"/>
            <w:gridSpan w:val="2"/>
            <w:vAlign w:val="center"/>
          </w:tcPr>
          <w:p w14:paraId="49FC6F55" w14:textId="77777777" w:rsidR="007F725D" w:rsidRPr="00356196" w:rsidRDefault="007F725D" w:rsidP="00EA414F">
            <w:pPr>
              <w:keepNext/>
              <w:spacing w:line="276" w:lineRule="auto"/>
              <w:jc w:val="left"/>
              <w:rPr>
                <w:sz w:val="22"/>
                <w:szCs w:val="22"/>
              </w:rPr>
            </w:pPr>
            <w:r w:rsidRPr="00356196">
              <w:rPr>
                <w:sz w:val="22"/>
                <w:szCs w:val="22"/>
              </w:rPr>
              <w:t xml:space="preserve">Faculty Senate Chair </w:t>
            </w:r>
          </w:p>
        </w:tc>
      </w:tr>
      <w:tr w:rsidR="007F725D" w:rsidRPr="00356196" w14:paraId="6FB68B5E" w14:textId="77777777" w:rsidTr="00EA414F">
        <w:tc>
          <w:tcPr>
            <w:tcW w:w="378" w:type="dxa"/>
          </w:tcPr>
          <w:p w14:paraId="057C4DEB" w14:textId="77777777" w:rsidR="007F725D" w:rsidRPr="00356196" w:rsidRDefault="007F725D" w:rsidP="00EA414F">
            <w:pPr>
              <w:spacing w:line="276" w:lineRule="auto"/>
              <w:rPr>
                <w:sz w:val="22"/>
                <w:szCs w:val="22"/>
              </w:rPr>
            </w:pPr>
          </w:p>
        </w:tc>
        <w:tc>
          <w:tcPr>
            <w:tcW w:w="630" w:type="dxa"/>
            <w:vAlign w:val="center"/>
          </w:tcPr>
          <w:p w14:paraId="0CC5D610" w14:textId="77777777" w:rsidR="007F725D" w:rsidRPr="00356196" w:rsidRDefault="007F725D" w:rsidP="00EA414F">
            <w:pPr>
              <w:spacing w:line="276" w:lineRule="auto"/>
              <w:jc w:val="right"/>
              <w:rPr>
                <w:sz w:val="22"/>
                <w:szCs w:val="22"/>
              </w:rPr>
            </w:pPr>
            <w:r w:rsidRPr="00356196">
              <w:rPr>
                <w:sz w:val="22"/>
                <w:szCs w:val="22"/>
              </w:rPr>
              <w:t>83%</w:t>
            </w:r>
          </w:p>
        </w:tc>
        <w:tc>
          <w:tcPr>
            <w:tcW w:w="9450" w:type="dxa"/>
            <w:gridSpan w:val="2"/>
            <w:vAlign w:val="center"/>
          </w:tcPr>
          <w:p w14:paraId="1CB1E54D" w14:textId="77777777" w:rsidR="007F725D" w:rsidRPr="00356196" w:rsidRDefault="007F725D" w:rsidP="00EA414F">
            <w:pPr>
              <w:keepNext/>
              <w:spacing w:line="276" w:lineRule="auto"/>
              <w:jc w:val="left"/>
              <w:rPr>
                <w:sz w:val="22"/>
                <w:szCs w:val="22"/>
              </w:rPr>
            </w:pPr>
            <w:r w:rsidRPr="00356196">
              <w:rPr>
                <w:sz w:val="22"/>
                <w:szCs w:val="22"/>
              </w:rPr>
              <w:t xml:space="preserve">President </w:t>
            </w:r>
          </w:p>
        </w:tc>
      </w:tr>
      <w:tr w:rsidR="007F725D" w:rsidRPr="00356196" w14:paraId="09197C05" w14:textId="77777777" w:rsidTr="00EA414F">
        <w:tc>
          <w:tcPr>
            <w:tcW w:w="378" w:type="dxa"/>
          </w:tcPr>
          <w:p w14:paraId="490D9187" w14:textId="77777777" w:rsidR="007F725D" w:rsidRPr="00356196" w:rsidRDefault="007F725D" w:rsidP="00EA414F">
            <w:pPr>
              <w:spacing w:line="276" w:lineRule="auto"/>
              <w:rPr>
                <w:sz w:val="22"/>
                <w:szCs w:val="22"/>
              </w:rPr>
            </w:pPr>
          </w:p>
        </w:tc>
        <w:tc>
          <w:tcPr>
            <w:tcW w:w="630" w:type="dxa"/>
            <w:vAlign w:val="center"/>
          </w:tcPr>
          <w:p w14:paraId="2894D5F7" w14:textId="77777777" w:rsidR="007F725D" w:rsidRPr="00356196" w:rsidRDefault="007F725D" w:rsidP="00EA414F">
            <w:pPr>
              <w:spacing w:line="276" w:lineRule="auto"/>
              <w:jc w:val="right"/>
              <w:rPr>
                <w:sz w:val="22"/>
                <w:szCs w:val="22"/>
              </w:rPr>
            </w:pPr>
            <w:r w:rsidRPr="00356196">
              <w:rPr>
                <w:sz w:val="22"/>
                <w:szCs w:val="22"/>
              </w:rPr>
              <w:t>83%</w:t>
            </w:r>
          </w:p>
        </w:tc>
        <w:tc>
          <w:tcPr>
            <w:tcW w:w="9450" w:type="dxa"/>
            <w:gridSpan w:val="2"/>
            <w:vAlign w:val="center"/>
          </w:tcPr>
          <w:p w14:paraId="70E12A1D" w14:textId="77777777" w:rsidR="007F725D" w:rsidRPr="00356196" w:rsidRDefault="007F725D" w:rsidP="00EA414F">
            <w:pPr>
              <w:keepNext/>
              <w:spacing w:line="276" w:lineRule="auto"/>
              <w:jc w:val="left"/>
              <w:rPr>
                <w:sz w:val="22"/>
                <w:szCs w:val="22"/>
              </w:rPr>
            </w:pPr>
            <w:r w:rsidRPr="00356196">
              <w:rPr>
                <w:sz w:val="22"/>
                <w:szCs w:val="22"/>
              </w:rPr>
              <w:t xml:space="preserve">Vice President and Dean for Undergraduate Education </w:t>
            </w:r>
          </w:p>
        </w:tc>
      </w:tr>
      <w:tr w:rsidR="007F725D" w:rsidRPr="00356196" w14:paraId="2F5110EA" w14:textId="77777777" w:rsidTr="00EA414F">
        <w:tc>
          <w:tcPr>
            <w:tcW w:w="378" w:type="dxa"/>
          </w:tcPr>
          <w:p w14:paraId="31B78B6F" w14:textId="77777777" w:rsidR="007F725D" w:rsidRPr="00356196" w:rsidRDefault="007F725D" w:rsidP="00EA414F">
            <w:pPr>
              <w:spacing w:line="276" w:lineRule="auto"/>
              <w:rPr>
                <w:sz w:val="22"/>
                <w:szCs w:val="22"/>
              </w:rPr>
            </w:pPr>
          </w:p>
        </w:tc>
        <w:tc>
          <w:tcPr>
            <w:tcW w:w="630" w:type="dxa"/>
            <w:vAlign w:val="center"/>
          </w:tcPr>
          <w:p w14:paraId="696CDCF7" w14:textId="77777777" w:rsidR="007F725D" w:rsidRPr="00356196" w:rsidRDefault="007F725D" w:rsidP="00EA414F">
            <w:pPr>
              <w:spacing w:line="276" w:lineRule="auto"/>
              <w:jc w:val="right"/>
              <w:rPr>
                <w:sz w:val="22"/>
                <w:szCs w:val="22"/>
              </w:rPr>
            </w:pPr>
            <w:r w:rsidRPr="00356196">
              <w:rPr>
                <w:sz w:val="22"/>
                <w:szCs w:val="22"/>
              </w:rPr>
              <w:t>83%</w:t>
            </w:r>
          </w:p>
        </w:tc>
        <w:tc>
          <w:tcPr>
            <w:tcW w:w="9450" w:type="dxa"/>
            <w:gridSpan w:val="2"/>
            <w:vAlign w:val="center"/>
          </w:tcPr>
          <w:p w14:paraId="1065E00D" w14:textId="77777777" w:rsidR="007F725D" w:rsidRPr="00356196" w:rsidRDefault="007F725D" w:rsidP="00EA414F">
            <w:pPr>
              <w:keepNext/>
              <w:spacing w:line="276" w:lineRule="auto"/>
              <w:jc w:val="left"/>
              <w:rPr>
                <w:sz w:val="22"/>
                <w:szCs w:val="22"/>
              </w:rPr>
            </w:pPr>
            <w:r w:rsidRPr="00356196">
              <w:rPr>
                <w:sz w:val="22"/>
                <w:szCs w:val="22"/>
              </w:rPr>
              <w:t xml:space="preserve">Vice Provost for Academic Affairs </w:t>
            </w:r>
          </w:p>
        </w:tc>
      </w:tr>
      <w:tr w:rsidR="007F725D" w:rsidRPr="00356196" w14:paraId="36B1311A" w14:textId="77777777" w:rsidTr="00EA414F">
        <w:tc>
          <w:tcPr>
            <w:tcW w:w="378" w:type="dxa"/>
          </w:tcPr>
          <w:p w14:paraId="5402B1B4" w14:textId="77777777" w:rsidR="007F725D" w:rsidRPr="00356196" w:rsidRDefault="007F725D" w:rsidP="00EA414F">
            <w:pPr>
              <w:spacing w:line="276" w:lineRule="auto"/>
              <w:rPr>
                <w:sz w:val="22"/>
                <w:szCs w:val="22"/>
              </w:rPr>
            </w:pPr>
          </w:p>
        </w:tc>
        <w:tc>
          <w:tcPr>
            <w:tcW w:w="630" w:type="dxa"/>
            <w:vAlign w:val="center"/>
          </w:tcPr>
          <w:p w14:paraId="06683849" w14:textId="77777777" w:rsidR="007F725D" w:rsidRPr="00356196" w:rsidRDefault="007F725D" w:rsidP="00EA414F">
            <w:pPr>
              <w:spacing w:line="276" w:lineRule="auto"/>
              <w:jc w:val="right"/>
              <w:rPr>
                <w:sz w:val="22"/>
                <w:szCs w:val="22"/>
              </w:rPr>
            </w:pPr>
            <w:r w:rsidRPr="00356196">
              <w:rPr>
                <w:sz w:val="22"/>
                <w:szCs w:val="22"/>
              </w:rPr>
              <w:t>78%</w:t>
            </w:r>
          </w:p>
        </w:tc>
        <w:tc>
          <w:tcPr>
            <w:tcW w:w="9450" w:type="dxa"/>
            <w:gridSpan w:val="2"/>
            <w:vAlign w:val="center"/>
          </w:tcPr>
          <w:p w14:paraId="6743FF97" w14:textId="77777777" w:rsidR="007F725D" w:rsidRPr="00356196" w:rsidRDefault="007F725D" w:rsidP="00EA414F">
            <w:pPr>
              <w:keepNext/>
              <w:spacing w:line="276" w:lineRule="auto"/>
              <w:jc w:val="left"/>
              <w:rPr>
                <w:sz w:val="22"/>
                <w:szCs w:val="22"/>
              </w:rPr>
            </w:pPr>
            <w:r w:rsidRPr="00356196">
              <w:rPr>
                <w:sz w:val="22"/>
                <w:szCs w:val="22"/>
              </w:rPr>
              <w:t>Administrative unit heads (Registrar, Intercollegiate Athletics, etc. - not necessarily all)</w:t>
            </w:r>
          </w:p>
        </w:tc>
      </w:tr>
      <w:tr w:rsidR="007F725D" w:rsidRPr="00356196" w14:paraId="7DDA0F96" w14:textId="77777777" w:rsidTr="00EA414F">
        <w:tc>
          <w:tcPr>
            <w:tcW w:w="378" w:type="dxa"/>
          </w:tcPr>
          <w:p w14:paraId="46B585D7" w14:textId="77777777" w:rsidR="007F725D" w:rsidRPr="00356196" w:rsidRDefault="007F725D" w:rsidP="00EA414F">
            <w:pPr>
              <w:spacing w:line="276" w:lineRule="auto"/>
              <w:rPr>
                <w:sz w:val="22"/>
                <w:szCs w:val="22"/>
              </w:rPr>
            </w:pPr>
          </w:p>
        </w:tc>
        <w:tc>
          <w:tcPr>
            <w:tcW w:w="630" w:type="dxa"/>
            <w:vAlign w:val="center"/>
          </w:tcPr>
          <w:p w14:paraId="3CDC6950" w14:textId="77777777" w:rsidR="007F725D" w:rsidRPr="00356196" w:rsidRDefault="007F725D" w:rsidP="00EA414F">
            <w:pPr>
              <w:spacing w:line="276" w:lineRule="auto"/>
              <w:jc w:val="right"/>
              <w:rPr>
                <w:sz w:val="22"/>
                <w:szCs w:val="22"/>
              </w:rPr>
            </w:pPr>
            <w:r w:rsidRPr="00356196">
              <w:rPr>
                <w:sz w:val="22"/>
                <w:szCs w:val="22"/>
              </w:rPr>
              <w:t>78%</w:t>
            </w:r>
          </w:p>
        </w:tc>
        <w:tc>
          <w:tcPr>
            <w:tcW w:w="9450" w:type="dxa"/>
            <w:gridSpan w:val="2"/>
            <w:vAlign w:val="center"/>
          </w:tcPr>
          <w:p w14:paraId="6EC10497" w14:textId="77777777" w:rsidR="007F725D" w:rsidRPr="00356196" w:rsidRDefault="007F725D" w:rsidP="00EA414F">
            <w:pPr>
              <w:keepNext/>
              <w:spacing w:line="276" w:lineRule="auto"/>
              <w:jc w:val="left"/>
              <w:rPr>
                <w:sz w:val="22"/>
                <w:szCs w:val="22"/>
              </w:rPr>
            </w:pPr>
            <w:r w:rsidRPr="00356196">
              <w:rPr>
                <w:sz w:val="22"/>
                <w:szCs w:val="22"/>
              </w:rPr>
              <w:t>Senior Vice President for Finance and Business</w:t>
            </w:r>
          </w:p>
        </w:tc>
      </w:tr>
      <w:tr w:rsidR="007F725D" w:rsidRPr="00356196" w14:paraId="403A294E" w14:textId="77777777" w:rsidTr="00EA414F">
        <w:tc>
          <w:tcPr>
            <w:tcW w:w="378" w:type="dxa"/>
          </w:tcPr>
          <w:p w14:paraId="3194DBB7" w14:textId="77777777" w:rsidR="007F725D" w:rsidRPr="00356196" w:rsidRDefault="007F725D" w:rsidP="00EA414F">
            <w:pPr>
              <w:spacing w:line="276" w:lineRule="auto"/>
              <w:rPr>
                <w:sz w:val="22"/>
                <w:szCs w:val="22"/>
              </w:rPr>
            </w:pPr>
          </w:p>
        </w:tc>
        <w:tc>
          <w:tcPr>
            <w:tcW w:w="630" w:type="dxa"/>
            <w:vAlign w:val="center"/>
          </w:tcPr>
          <w:p w14:paraId="36BDB673" w14:textId="77777777" w:rsidR="007F725D" w:rsidRPr="00356196" w:rsidRDefault="007F725D" w:rsidP="00EA414F">
            <w:pPr>
              <w:spacing w:line="276" w:lineRule="auto"/>
              <w:jc w:val="right"/>
              <w:rPr>
                <w:sz w:val="22"/>
                <w:szCs w:val="22"/>
              </w:rPr>
            </w:pPr>
            <w:r w:rsidRPr="00356196">
              <w:rPr>
                <w:sz w:val="22"/>
                <w:szCs w:val="22"/>
              </w:rPr>
              <w:t>78%</w:t>
            </w:r>
          </w:p>
        </w:tc>
        <w:tc>
          <w:tcPr>
            <w:tcW w:w="9450" w:type="dxa"/>
            <w:gridSpan w:val="2"/>
            <w:vAlign w:val="center"/>
          </w:tcPr>
          <w:p w14:paraId="270D31BF" w14:textId="77777777" w:rsidR="007F725D" w:rsidRPr="00356196" w:rsidRDefault="007F725D" w:rsidP="00EA414F">
            <w:pPr>
              <w:keepNext/>
              <w:spacing w:line="276" w:lineRule="auto"/>
              <w:jc w:val="left"/>
              <w:rPr>
                <w:sz w:val="22"/>
                <w:szCs w:val="22"/>
              </w:rPr>
            </w:pPr>
            <w:r w:rsidRPr="00356196">
              <w:rPr>
                <w:sz w:val="22"/>
                <w:szCs w:val="22"/>
              </w:rPr>
              <w:t xml:space="preserve">Vice President for Research </w:t>
            </w:r>
          </w:p>
        </w:tc>
      </w:tr>
      <w:tr w:rsidR="007F725D" w:rsidRPr="00356196" w14:paraId="57E43D9E" w14:textId="77777777" w:rsidTr="00EA414F">
        <w:tc>
          <w:tcPr>
            <w:tcW w:w="378" w:type="dxa"/>
          </w:tcPr>
          <w:p w14:paraId="124F62AA" w14:textId="77777777" w:rsidR="007F725D" w:rsidRPr="00356196" w:rsidRDefault="007F725D" w:rsidP="00EA414F">
            <w:pPr>
              <w:spacing w:line="276" w:lineRule="auto"/>
              <w:rPr>
                <w:sz w:val="22"/>
                <w:szCs w:val="22"/>
              </w:rPr>
            </w:pPr>
          </w:p>
        </w:tc>
        <w:tc>
          <w:tcPr>
            <w:tcW w:w="630" w:type="dxa"/>
            <w:vAlign w:val="center"/>
          </w:tcPr>
          <w:p w14:paraId="0A88D89F" w14:textId="77777777" w:rsidR="007F725D" w:rsidRPr="00356196" w:rsidRDefault="007F725D" w:rsidP="00EA414F">
            <w:pPr>
              <w:spacing w:line="276" w:lineRule="auto"/>
              <w:jc w:val="right"/>
              <w:rPr>
                <w:sz w:val="22"/>
                <w:szCs w:val="22"/>
              </w:rPr>
            </w:pPr>
            <w:r w:rsidRPr="00356196">
              <w:rPr>
                <w:sz w:val="22"/>
                <w:szCs w:val="22"/>
              </w:rPr>
              <w:t>78%</w:t>
            </w:r>
          </w:p>
        </w:tc>
        <w:tc>
          <w:tcPr>
            <w:tcW w:w="9450" w:type="dxa"/>
            <w:gridSpan w:val="2"/>
            <w:vAlign w:val="center"/>
          </w:tcPr>
          <w:p w14:paraId="3EEAFC77" w14:textId="77777777" w:rsidR="007F725D" w:rsidRPr="00356196" w:rsidRDefault="007F725D" w:rsidP="00EA414F">
            <w:pPr>
              <w:keepNext/>
              <w:spacing w:line="276" w:lineRule="auto"/>
              <w:jc w:val="left"/>
              <w:rPr>
                <w:sz w:val="22"/>
                <w:szCs w:val="22"/>
              </w:rPr>
            </w:pPr>
            <w:r w:rsidRPr="00356196">
              <w:rPr>
                <w:sz w:val="22"/>
                <w:szCs w:val="22"/>
              </w:rPr>
              <w:t xml:space="preserve">Vice President for Student Affairs </w:t>
            </w:r>
          </w:p>
        </w:tc>
      </w:tr>
      <w:tr w:rsidR="007F725D" w:rsidRPr="00356196" w14:paraId="320960F1" w14:textId="77777777" w:rsidTr="00EA414F">
        <w:tc>
          <w:tcPr>
            <w:tcW w:w="378" w:type="dxa"/>
          </w:tcPr>
          <w:p w14:paraId="6A1CAED0" w14:textId="77777777" w:rsidR="007F725D" w:rsidRPr="00356196" w:rsidRDefault="007F725D" w:rsidP="00EA414F">
            <w:pPr>
              <w:spacing w:line="276" w:lineRule="auto"/>
              <w:rPr>
                <w:sz w:val="22"/>
                <w:szCs w:val="22"/>
              </w:rPr>
            </w:pPr>
          </w:p>
        </w:tc>
        <w:tc>
          <w:tcPr>
            <w:tcW w:w="630" w:type="dxa"/>
            <w:vAlign w:val="center"/>
          </w:tcPr>
          <w:p w14:paraId="696B4849" w14:textId="77777777" w:rsidR="007F725D" w:rsidRPr="00356196" w:rsidRDefault="007F725D" w:rsidP="00EA414F">
            <w:pPr>
              <w:spacing w:line="276" w:lineRule="auto"/>
              <w:jc w:val="right"/>
              <w:rPr>
                <w:sz w:val="22"/>
                <w:szCs w:val="22"/>
              </w:rPr>
            </w:pPr>
            <w:r w:rsidRPr="00356196">
              <w:rPr>
                <w:sz w:val="22"/>
                <w:szCs w:val="22"/>
              </w:rPr>
              <w:t>72%</w:t>
            </w:r>
          </w:p>
        </w:tc>
        <w:tc>
          <w:tcPr>
            <w:tcW w:w="9450" w:type="dxa"/>
            <w:gridSpan w:val="2"/>
            <w:vAlign w:val="center"/>
          </w:tcPr>
          <w:p w14:paraId="53C119D8" w14:textId="77777777" w:rsidR="007F725D" w:rsidRPr="00356196" w:rsidRDefault="007F725D" w:rsidP="00EA414F">
            <w:pPr>
              <w:keepNext/>
              <w:spacing w:line="276" w:lineRule="auto"/>
              <w:jc w:val="left"/>
              <w:rPr>
                <w:sz w:val="22"/>
                <w:szCs w:val="22"/>
              </w:rPr>
            </w:pPr>
            <w:r w:rsidRPr="00356196">
              <w:rPr>
                <w:sz w:val="22"/>
                <w:szCs w:val="22"/>
              </w:rPr>
              <w:t>Senior Vice President for Development and Alumni Relations</w:t>
            </w:r>
          </w:p>
        </w:tc>
      </w:tr>
      <w:tr w:rsidR="007F725D" w:rsidRPr="00356196" w14:paraId="3A039FDF" w14:textId="77777777" w:rsidTr="00EA414F">
        <w:tc>
          <w:tcPr>
            <w:tcW w:w="378" w:type="dxa"/>
          </w:tcPr>
          <w:p w14:paraId="2CD8BF7D" w14:textId="77777777" w:rsidR="007F725D" w:rsidRPr="00356196" w:rsidRDefault="007F725D" w:rsidP="00EA414F">
            <w:pPr>
              <w:spacing w:line="276" w:lineRule="auto"/>
              <w:rPr>
                <w:sz w:val="22"/>
                <w:szCs w:val="22"/>
              </w:rPr>
            </w:pPr>
          </w:p>
        </w:tc>
        <w:tc>
          <w:tcPr>
            <w:tcW w:w="630" w:type="dxa"/>
            <w:vAlign w:val="center"/>
          </w:tcPr>
          <w:p w14:paraId="1236F242" w14:textId="77777777" w:rsidR="007F725D" w:rsidRPr="00356196" w:rsidRDefault="007F725D" w:rsidP="00EA414F">
            <w:pPr>
              <w:spacing w:line="276" w:lineRule="auto"/>
              <w:jc w:val="right"/>
              <w:rPr>
                <w:sz w:val="22"/>
                <w:szCs w:val="22"/>
              </w:rPr>
            </w:pPr>
            <w:r w:rsidRPr="00356196">
              <w:rPr>
                <w:sz w:val="22"/>
                <w:szCs w:val="22"/>
              </w:rPr>
              <w:t>67%</w:t>
            </w:r>
          </w:p>
        </w:tc>
        <w:tc>
          <w:tcPr>
            <w:tcW w:w="9450" w:type="dxa"/>
            <w:gridSpan w:val="2"/>
            <w:vAlign w:val="center"/>
          </w:tcPr>
          <w:p w14:paraId="60F88B44" w14:textId="77777777" w:rsidR="007F725D" w:rsidRPr="00356196" w:rsidRDefault="007F725D" w:rsidP="00EA414F">
            <w:pPr>
              <w:keepNext/>
              <w:spacing w:line="276" w:lineRule="auto"/>
              <w:jc w:val="left"/>
              <w:rPr>
                <w:sz w:val="22"/>
                <w:szCs w:val="22"/>
              </w:rPr>
            </w:pPr>
            <w:r w:rsidRPr="00356196">
              <w:rPr>
                <w:sz w:val="22"/>
                <w:szCs w:val="22"/>
              </w:rPr>
              <w:t>Key personnel in the Budget Office</w:t>
            </w:r>
          </w:p>
        </w:tc>
      </w:tr>
      <w:tr w:rsidR="007F725D" w:rsidRPr="00356196" w14:paraId="1FA93A24" w14:textId="77777777" w:rsidTr="00EA414F">
        <w:tc>
          <w:tcPr>
            <w:tcW w:w="378" w:type="dxa"/>
          </w:tcPr>
          <w:p w14:paraId="381904A1" w14:textId="77777777" w:rsidR="007F725D" w:rsidRPr="00356196" w:rsidRDefault="007F725D" w:rsidP="00EA414F">
            <w:pPr>
              <w:spacing w:line="276" w:lineRule="auto"/>
              <w:rPr>
                <w:sz w:val="22"/>
                <w:szCs w:val="22"/>
              </w:rPr>
            </w:pPr>
          </w:p>
        </w:tc>
        <w:tc>
          <w:tcPr>
            <w:tcW w:w="630" w:type="dxa"/>
            <w:vAlign w:val="center"/>
          </w:tcPr>
          <w:p w14:paraId="32D36D6E" w14:textId="77777777" w:rsidR="007F725D" w:rsidRPr="00356196" w:rsidRDefault="007F725D" w:rsidP="00EA414F">
            <w:pPr>
              <w:spacing w:line="276" w:lineRule="auto"/>
              <w:jc w:val="right"/>
              <w:rPr>
                <w:sz w:val="22"/>
                <w:szCs w:val="22"/>
              </w:rPr>
            </w:pPr>
            <w:r w:rsidRPr="00356196">
              <w:rPr>
                <w:sz w:val="22"/>
                <w:szCs w:val="22"/>
              </w:rPr>
              <w:t>67%</w:t>
            </w:r>
          </w:p>
        </w:tc>
        <w:tc>
          <w:tcPr>
            <w:tcW w:w="9450" w:type="dxa"/>
            <w:gridSpan w:val="2"/>
            <w:vAlign w:val="center"/>
          </w:tcPr>
          <w:p w14:paraId="7419DFBD" w14:textId="77777777" w:rsidR="007F725D" w:rsidRPr="00356196" w:rsidRDefault="007F725D" w:rsidP="00EA414F">
            <w:pPr>
              <w:keepNext/>
              <w:spacing w:line="276" w:lineRule="auto"/>
              <w:jc w:val="left"/>
              <w:rPr>
                <w:sz w:val="22"/>
                <w:szCs w:val="22"/>
              </w:rPr>
            </w:pPr>
            <w:r w:rsidRPr="00356196">
              <w:rPr>
                <w:sz w:val="22"/>
                <w:szCs w:val="22"/>
              </w:rPr>
              <w:t xml:space="preserve">Key personnel in the Office of Planning and Institutional Assessment </w:t>
            </w:r>
          </w:p>
        </w:tc>
      </w:tr>
      <w:tr w:rsidR="007F725D" w:rsidRPr="00356196" w14:paraId="6C145CCC" w14:textId="77777777" w:rsidTr="00EA414F">
        <w:tc>
          <w:tcPr>
            <w:tcW w:w="378" w:type="dxa"/>
          </w:tcPr>
          <w:p w14:paraId="3A2840E2" w14:textId="77777777" w:rsidR="007F725D" w:rsidRPr="00356196" w:rsidRDefault="007F725D" w:rsidP="00EA414F">
            <w:pPr>
              <w:spacing w:line="276" w:lineRule="auto"/>
              <w:rPr>
                <w:sz w:val="22"/>
                <w:szCs w:val="22"/>
              </w:rPr>
            </w:pPr>
          </w:p>
        </w:tc>
        <w:tc>
          <w:tcPr>
            <w:tcW w:w="630" w:type="dxa"/>
            <w:vAlign w:val="center"/>
          </w:tcPr>
          <w:p w14:paraId="354DF4B8" w14:textId="77777777" w:rsidR="007F725D" w:rsidRPr="00356196" w:rsidRDefault="007F725D" w:rsidP="00EA414F">
            <w:pPr>
              <w:spacing w:line="276" w:lineRule="auto"/>
              <w:jc w:val="right"/>
              <w:rPr>
                <w:sz w:val="22"/>
                <w:szCs w:val="22"/>
              </w:rPr>
            </w:pPr>
            <w:r w:rsidRPr="00356196">
              <w:rPr>
                <w:sz w:val="22"/>
                <w:szCs w:val="22"/>
              </w:rPr>
              <w:t>67%</w:t>
            </w:r>
          </w:p>
        </w:tc>
        <w:tc>
          <w:tcPr>
            <w:tcW w:w="9450" w:type="dxa"/>
            <w:gridSpan w:val="2"/>
            <w:vAlign w:val="center"/>
          </w:tcPr>
          <w:p w14:paraId="0AB20FCA" w14:textId="77777777" w:rsidR="007F725D" w:rsidRPr="00356196" w:rsidRDefault="007F725D" w:rsidP="00EA414F">
            <w:pPr>
              <w:keepNext/>
              <w:spacing w:line="276" w:lineRule="auto"/>
              <w:jc w:val="left"/>
              <w:rPr>
                <w:sz w:val="22"/>
                <w:szCs w:val="22"/>
              </w:rPr>
            </w:pPr>
            <w:r w:rsidRPr="00356196">
              <w:rPr>
                <w:sz w:val="22"/>
                <w:szCs w:val="22"/>
              </w:rPr>
              <w:t xml:space="preserve">Vice Provost for Information Technology </w:t>
            </w:r>
          </w:p>
        </w:tc>
      </w:tr>
      <w:tr w:rsidR="007F725D" w:rsidRPr="00356196" w14:paraId="57E33207" w14:textId="77777777" w:rsidTr="00EA414F">
        <w:tc>
          <w:tcPr>
            <w:tcW w:w="378" w:type="dxa"/>
          </w:tcPr>
          <w:p w14:paraId="6438E296" w14:textId="77777777" w:rsidR="007F725D" w:rsidRPr="00356196" w:rsidRDefault="007F725D" w:rsidP="00EA414F">
            <w:pPr>
              <w:spacing w:line="276" w:lineRule="auto"/>
              <w:rPr>
                <w:sz w:val="22"/>
                <w:szCs w:val="22"/>
              </w:rPr>
            </w:pPr>
          </w:p>
        </w:tc>
        <w:tc>
          <w:tcPr>
            <w:tcW w:w="630" w:type="dxa"/>
            <w:vAlign w:val="center"/>
          </w:tcPr>
          <w:p w14:paraId="755984A8" w14:textId="77777777" w:rsidR="007F725D" w:rsidRPr="00356196" w:rsidRDefault="007F725D" w:rsidP="00EA414F">
            <w:pPr>
              <w:spacing w:line="276" w:lineRule="auto"/>
              <w:jc w:val="right"/>
              <w:rPr>
                <w:sz w:val="22"/>
                <w:szCs w:val="22"/>
              </w:rPr>
            </w:pPr>
            <w:r w:rsidRPr="00356196">
              <w:rPr>
                <w:sz w:val="22"/>
                <w:szCs w:val="22"/>
              </w:rPr>
              <w:t>61%</w:t>
            </w:r>
          </w:p>
        </w:tc>
        <w:tc>
          <w:tcPr>
            <w:tcW w:w="9450" w:type="dxa"/>
            <w:gridSpan w:val="2"/>
            <w:vAlign w:val="center"/>
          </w:tcPr>
          <w:p w14:paraId="06431E04" w14:textId="77777777" w:rsidR="007F725D" w:rsidRPr="00356196" w:rsidRDefault="007F725D" w:rsidP="00EA414F">
            <w:pPr>
              <w:keepNext/>
              <w:spacing w:line="276" w:lineRule="auto"/>
              <w:jc w:val="left"/>
              <w:rPr>
                <w:sz w:val="22"/>
                <w:szCs w:val="22"/>
              </w:rPr>
            </w:pPr>
            <w:r w:rsidRPr="00356196">
              <w:rPr>
                <w:sz w:val="22"/>
                <w:szCs w:val="22"/>
              </w:rPr>
              <w:t xml:space="preserve">Vice Provost for Educational Equity </w:t>
            </w:r>
          </w:p>
        </w:tc>
      </w:tr>
      <w:tr w:rsidR="007F725D" w:rsidRPr="00356196" w14:paraId="1F848C94" w14:textId="77777777" w:rsidTr="00EA414F">
        <w:tc>
          <w:tcPr>
            <w:tcW w:w="378" w:type="dxa"/>
          </w:tcPr>
          <w:p w14:paraId="420327AF" w14:textId="77777777" w:rsidR="007F725D" w:rsidRPr="00356196" w:rsidRDefault="007F725D" w:rsidP="00EA414F">
            <w:pPr>
              <w:spacing w:line="276" w:lineRule="auto"/>
              <w:rPr>
                <w:sz w:val="22"/>
                <w:szCs w:val="22"/>
              </w:rPr>
            </w:pPr>
          </w:p>
        </w:tc>
        <w:tc>
          <w:tcPr>
            <w:tcW w:w="630" w:type="dxa"/>
            <w:vAlign w:val="center"/>
          </w:tcPr>
          <w:p w14:paraId="0E16490E" w14:textId="77777777" w:rsidR="007F725D" w:rsidRPr="00356196" w:rsidRDefault="007F725D" w:rsidP="00EA414F">
            <w:pPr>
              <w:spacing w:line="276" w:lineRule="auto"/>
              <w:jc w:val="right"/>
              <w:rPr>
                <w:sz w:val="22"/>
                <w:szCs w:val="22"/>
              </w:rPr>
            </w:pPr>
            <w:r w:rsidRPr="00356196">
              <w:rPr>
                <w:sz w:val="22"/>
                <w:szCs w:val="22"/>
              </w:rPr>
              <w:t>56%</w:t>
            </w:r>
          </w:p>
        </w:tc>
        <w:tc>
          <w:tcPr>
            <w:tcW w:w="9450" w:type="dxa"/>
            <w:gridSpan w:val="2"/>
            <w:vAlign w:val="center"/>
          </w:tcPr>
          <w:p w14:paraId="07FD67D2" w14:textId="77777777" w:rsidR="007F725D" w:rsidRPr="00356196" w:rsidRDefault="007F725D" w:rsidP="00EA414F">
            <w:pPr>
              <w:keepNext/>
              <w:spacing w:line="276" w:lineRule="auto"/>
              <w:jc w:val="left"/>
              <w:rPr>
                <w:sz w:val="22"/>
                <w:szCs w:val="22"/>
              </w:rPr>
            </w:pPr>
            <w:r w:rsidRPr="00356196">
              <w:rPr>
                <w:sz w:val="22"/>
                <w:szCs w:val="22"/>
              </w:rPr>
              <w:t xml:space="preserve">Special Assistant to the President for Government Affairs </w:t>
            </w:r>
          </w:p>
        </w:tc>
      </w:tr>
      <w:tr w:rsidR="007F725D" w:rsidRPr="00356196" w14:paraId="4949D688" w14:textId="77777777" w:rsidTr="00EA414F">
        <w:tc>
          <w:tcPr>
            <w:tcW w:w="378" w:type="dxa"/>
          </w:tcPr>
          <w:p w14:paraId="3B11C077" w14:textId="77777777" w:rsidR="007F725D" w:rsidRPr="00356196" w:rsidRDefault="007F725D" w:rsidP="00EA414F">
            <w:pPr>
              <w:spacing w:line="276" w:lineRule="auto"/>
              <w:rPr>
                <w:sz w:val="22"/>
                <w:szCs w:val="22"/>
              </w:rPr>
            </w:pPr>
          </w:p>
        </w:tc>
        <w:tc>
          <w:tcPr>
            <w:tcW w:w="630" w:type="dxa"/>
            <w:vAlign w:val="center"/>
          </w:tcPr>
          <w:p w14:paraId="33115FA3" w14:textId="77777777" w:rsidR="007F725D" w:rsidRPr="00356196" w:rsidRDefault="007F725D" w:rsidP="00EA414F">
            <w:pPr>
              <w:spacing w:line="276" w:lineRule="auto"/>
              <w:jc w:val="right"/>
              <w:rPr>
                <w:sz w:val="22"/>
                <w:szCs w:val="22"/>
              </w:rPr>
            </w:pPr>
            <w:r w:rsidRPr="00356196">
              <w:rPr>
                <w:sz w:val="22"/>
                <w:szCs w:val="22"/>
              </w:rPr>
              <w:t>50%</w:t>
            </w:r>
          </w:p>
        </w:tc>
        <w:tc>
          <w:tcPr>
            <w:tcW w:w="9450" w:type="dxa"/>
            <w:gridSpan w:val="2"/>
            <w:vAlign w:val="center"/>
          </w:tcPr>
          <w:p w14:paraId="3C8EB1DA" w14:textId="77777777" w:rsidR="007F725D" w:rsidRPr="00356196" w:rsidRDefault="007F725D" w:rsidP="00EA414F">
            <w:pPr>
              <w:keepNext/>
              <w:spacing w:line="276" w:lineRule="auto"/>
              <w:jc w:val="left"/>
              <w:rPr>
                <w:sz w:val="22"/>
                <w:szCs w:val="22"/>
              </w:rPr>
            </w:pPr>
            <w:r w:rsidRPr="00356196">
              <w:rPr>
                <w:sz w:val="22"/>
                <w:szCs w:val="22"/>
              </w:rPr>
              <w:t xml:space="preserve">Senior Vice President for Health Affairs &amp; CEO Hershey Medical Center </w:t>
            </w:r>
          </w:p>
        </w:tc>
      </w:tr>
      <w:tr w:rsidR="007F725D" w:rsidRPr="00356196" w14:paraId="546CE12F" w14:textId="77777777" w:rsidTr="00EA414F">
        <w:tc>
          <w:tcPr>
            <w:tcW w:w="378" w:type="dxa"/>
          </w:tcPr>
          <w:p w14:paraId="30B7ED2F" w14:textId="77777777" w:rsidR="007F725D" w:rsidRPr="00356196" w:rsidRDefault="007F725D" w:rsidP="00EA414F">
            <w:pPr>
              <w:spacing w:line="276" w:lineRule="auto"/>
              <w:rPr>
                <w:sz w:val="22"/>
                <w:szCs w:val="22"/>
              </w:rPr>
            </w:pPr>
          </w:p>
        </w:tc>
        <w:tc>
          <w:tcPr>
            <w:tcW w:w="630" w:type="dxa"/>
            <w:vAlign w:val="center"/>
          </w:tcPr>
          <w:p w14:paraId="1B12EC62" w14:textId="77777777" w:rsidR="007F725D" w:rsidRPr="00356196" w:rsidRDefault="007F725D" w:rsidP="00EA414F">
            <w:pPr>
              <w:spacing w:line="276" w:lineRule="auto"/>
              <w:jc w:val="right"/>
              <w:rPr>
                <w:sz w:val="22"/>
                <w:szCs w:val="22"/>
              </w:rPr>
            </w:pPr>
            <w:r w:rsidRPr="00356196">
              <w:rPr>
                <w:sz w:val="22"/>
                <w:szCs w:val="22"/>
              </w:rPr>
              <w:t>50%</w:t>
            </w:r>
          </w:p>
        </w:tc>
        <w:tc>
          <w:tcPr>
            <w:tcW w:w="9450" w:type="dxa"/>
            <w:gridSpan w:val="2"/>
            <w:vAlign w:val="center"/>
          </w:tcPr>
          <w:p w14:paraId="400329F1" w14:textId="77777777" w:rsidR="007F725D" w:rsidRPr="00356196" w:rsidRDefault="007F725D" w:rsidP="00EA414F">
            <w:pPr>
              <w:keepNext/>
              <w:spacing w:line="276" w:lineRule="auto"/>
              <w:jc w:val="left"/>
              <w:rPr>
                <w:sz w:val="22"/>
                <w:szCs w:val="22"/>
              </w:rPr>
            </w:pPr>
            <w:r w:rsidRPr="00356196">
              <w:rPr>
                <w:sz w:val="22"/>
                <w:szCs w:val="22"/>
              </w:rPr>
              <w:t xml:space="preserve">Vice President for Administration </w:t>
            </w:r>
          </w:p>
        </w:tc>
      </w:tr>
      <w:tr w:rsidR="007F725D" w:rsidRPr="00356196" w14:paraId="20992FE7" w14:textId="77777777" w:rsidTr="00EA414F">
        <w:tc>
          <w:tcPr>
            <w:tcW w:w="378" w:type="dxa"/>
          </w:tcPr>
          <w:p w14:paraId="7007B1B8" w14:textId="77777777" w:rsidR="007F725D" w:rsidRPr="00356196" w:rsidRDefault="007F725D" w:rsidP="00EA414F">
            <w:pPr>
              <w:spacing w:line="276" w:lineRule="auto"/>
              <w:rPr>
                <w:sz w:val="22"/>
                <w:szCs w:val="22"/>
              </w:rPr>
            </w:pPr>
          </w:p>
        </w:tc>
        <w:tc>
          <w:tcPr>
            <w:tcW w:w="630" w:type="dxa"/>
            <w:vAlign w:val="center"/>
          </w:tcPr>
          <w:p w14:paraId="7239E464" w14:textId="77777777" w:rsidR="007F725D" w:rsidRPr="00356196" w:rsidRDefault="007F725D" w:rsidP="00EA414F">
            <w:pPr>
              <w:spacing w:line="276" w:lineRule="auto"/>
              <w:jc w:val="right"/>
              <w:rPr>
                <w:sz w:val="22"/>
                <w:szCs w:val="22"/>
              </w:rPr>
            </w:pPr>
            <w:r w:rsidRPr="00356196">
              <w:rPr>
                <w:sz w:val="22"/>
                <w:szCs w:val="22"/>
              </w:rPr>
              <w:t>50%</w:t>
            </w:r>
          </w:p>
        </w:tc>
        <w:tc>
          <w:tcPr>
            <w:tcW w:w="9450" w:type="dxa"/>
            <w:gridSpan w:val="2"/>
            <w:vAlign w:val="center"/>
          </w:tcPr>
          <w:p w14:paraId="31FBB69B" w14:textId="77777777" w:rsidR="007F725D" w:rsidRPr="00356196" w:rsidRDefault="007F725D" w:rsidP="00EA414F">
            <w:pPr>
              <w:keepNext/>
              <w:spacing w:line="276" w:lineRule="auto"/>
              <w:jc w:val="left"/>
              <w:rPr>
                <w:sz w:val="22"/>
                <w:szCs w:val="22"/>
              </w:rPr>
            </w:pPr>
            <w:r w:rsidRPr="00356196">
              <w:rPr>
                <w:sz w:val="22"/>
                <w:szCs w:val="22"/>
              </w:rPr>
              <w:t xml:space="preserve">Vice President for Human Resources </w:t>
            </w:r>
          </w:p>
        </w:tc>
      </w:tr>
      <w:tr w:rsidR="007F725D" w:rsidRPr="00356196" w14:paraId="017A4CA8" w14:textId="77777777" w:rsidTr="00EA414F">
        <w:tc>
          <w:tcPr>
            <w:tcW w:w="378" w:type="dxa"/>
          </w:tcPr>
          <w:p w14:paraId="2FCF715C" w14:textId="77777777" w:rsidR="007F725D" w:rsidRPr="00356196" w:rsidRDefault="007F725D" w:rsidP="00EA414F">
            <w:pPr>
              <w:spacing w:line="276" w:lineRule="auto"/>
              <w:rPr>
                <w:sz w:val="22"/>
                <w:szCs w:val="22"/>
              </w:rPr>
            </w:pPr>
          </w:p>
        </w:tc>
        <w:tc>
          <w:tcPr>
            <w:tcW w:w="630" w:type="dxa"/>
            <w:vAlign w:val="center"/>
          </w:tcPr>
          <w:p w14:paraId="443C91FD" w14:textId="77777777" w:rsidR="007F725D" w:rsidRPr="00356196" w:rsidRDefault="007F725D" w:rsidP="00EA414F">
            <w:pPr>
              <w:spacing w:line="276" w:lineRule="auto"/>
              <w:jc w:val="right"/>
              <w:rPr>
                <w:sz w:val="22"/>
                <w:szCs w:val="22"/>
              </w:rPr>
            </w:pPr>
            <w:r w:rsidRPr="00356196">
              <w:rPr>
                <w:sz w:val="22"/>
                <w:szCs w:val="22"/>
              </w:rPr>
              <w:t>50%</w:t>
            </w:r>
          </w:p>
        </w:tc>
        <w:tc>
          <w:tcPr>
            <w:tcW w:w="9450" w:type="dxa"/>
            <w:gridSpan w:val="2"/>
            <w:vAlign w:val="center"/>
          </w:tcPr>
          <w:p w14:paraId="62B98042" w14:textId="77777777" w:rsidR="007F725D" w:rsidRPr="00356196" w:rsidRDefault="007F725D" w:rsidP="00EA414F">
            <w:pPr>
              <w:keepNext/>
              <w:spacing w:line="276" w:lineRule="auto"/>
              <w:jc w:val="left"/>
              <w:rPr>
                <w:sz w:val="22"/>
                <w:szCs w:val="22"/>
              </w:rPr>
            </w:pPr>
            <w:r w:rsidRPr="00356196">
              <w:rPr>
                <w:sz w:val="22"/>
                <w:szCs w:val="22"/>
              </w:rPr>
              <w:t xml:space="preserve">Vice Provost for Affirmative Action </w:t>
            </w:r>
          </w:p>
        </w:tc>
      </w:tr>
      <w:tr w:rsidR="00D57FD9" w:rsidRPr="00356196" w14:paraId="09F9FA22" w14:textId="77777777" w:rsidTr="0092169D">
        <w:tc>
          <w:tcPr>
            <w:tcW w:w="10458" w:type="dxa"/>
            <w:gridSpan w:val="4"/>
          </w:tcPr>
          <w:p w14:paraId="501BE9C8" w14:textId="77777777" w:rsidR="00D57FD9" w:rsidRPr="00356196" w:rsidRDefault="00D57FD9" w:rsidP="00D57FD9">
            <w:pPr>
              <w:keepNext/>
              <w:rPr>
                <w:b/>
                <w:sz w:val="22"/>
                <w:szCs w:val="22"/>
              </w:rPr>
            </w:pPr>
            <w:r w:rsidRPr="00356196">
              <w:rPr>
                <w:b/>
                <w:sz w:val="22"/>
                <w:szCs w:val="22"/>
              </w:rPr>
              <w:t xml:space="preserve">Q16 continued. With which of the following people did you meet with one-on-one while a Fellow? Please check all that apply. </w:t>
            </w:r>
          </w:p>
          <w:p w14:paraId="2A7FF580" w14:textId="77777777" w:rsidR="00D57FD9" w:rsidRPr="00356196" w:rsidRDefault="00D57FD9" w:rsidP="00EA414F">
            <w:pPr>
              <w:keepNext/>
              <w:jc w:val="left"/>
              <w:rPr>
                <w:sz w:val="22"/>
                <w:szCs w:val="22"/>
              </w:rPr>
            </w:pPr>
          </w:p>
        </w:tc>
      </w:tr>
      <w:tr w:rsidR="007F725D" w:rsidRPr="00356196" w14:paraId="60BE3C99" w14:textId="77777777" w:rsidTr="00EA414F">
        <w:tc>
          <w:tcPr>
            <w:tcW w:w="378" w:type="dxa"/>
          </w:tcPr>
          <w:p w14:paraId="4BDB72FE" w14:textId="77777777" w:rsidR="007F725D" w:rsidRPr="00356196" w:rsidRDefault="007F725D" w:rsidP="00EA414F">
            <w:pPr>
              <w:spacing w:line="276" w:lineRule="auto"/>
              <w:rPr>
                <w:sz w:val="22"/>
                <w:szCs w:val="22"/>
              </w:rPr>
            </w:pPr>
          </w:p>
        </w:tc>
        <w:tc>
          <w:tcPr>
            <w:tcW w:w="630" w:type="dxa"/>
            <w:vAlign w:val="center"/>
          </w:tcPr>
          <w:p w14:paraId="3CD74953" w14:textId="77777777" w:rsidR="007F725D" w:rsidRPr="00356196" w:rsidRDefault="007F725D" w:rsidP="00EA414F">
            <w:pPr>
              <w:spacing w:line="276" w:lineRule="auto"/>
              <w:jc w:val="right"/>
              <w:rPr>
                <w:sz w:val="22"/>
                <w:szCs w:val="22"/>
              </w:rPr>
            </w:pPr>
            <w:r w:rsidRPr="00356196">
              <w:rPr>
                <w:sz w:val="22"/>
                <w:szCs w:val="22"/>
              </w:rPr>
              <w:t>44%</w:t>
            </w:r>
          </w:p>
        </w:tc>
        <w:tc>
          <w:tcPr>
            <w:tcW w:w="9450" w:type="dxa"/>
            <w:gridSpan w:val="2"/>
            <w:vAlign w:val="center"/>
          </w:tcPr>
          <w:p w14:paraId="2A24CC4C" w14:textId="77777777" w:rsidR="007F725D" w:rsidRPr="00356196" w:rsidRDefault="007F725D" w:rsidP="00EA414F">
            <w:pPr>
              <w:keepNext/>
              <w:spacing w:line="276" w:lineRule="auto"/>
              <w:jc w:val="left"/>
              <w:rPr>
                <w:sz w:val="22"/>
                <w:szCs w:val="22"/>
              </w:rPr>
            </w:pPr>
            <w:r w:rsidRPr="00356196">
              <w:rPr>
                <w:sz w:val="22"/>
                <w:szCs w:val="22"/>
              </w:rPr>
              <w:t xml:space="preserve">Department heads (not necessarily all of them) </w:t>
            </w:r>
          </w:p>
        </w:tc>
      </w:tr>
      <w:tr w:rsidR="007F725D" w:rsidRPr="00356196" w14:paraId="69B4B598" w14:textId="77777777" w:rsidTr="00EA414F">
        <w:tc>
          <w:tcPr>
            <w:tcW w:w="378" w:type="dxa"/>
          </w:tcPr>
          <w:p w14:paraId="7D27B43C" w14:textId="77777777" w:rsidR="007F725D" w:rsidRPr="00356196" w:rsidRDefault="007F725D" w:rsidP="00EA414F">
            <w:pPr>
              <w:spacing w:line="276" w:lineRule="auto"/>
              <w:rPr>
                <w:sz w:val="22"/>
                <w:szCs w:val="22"/>
              </w:rPr>
            </w:pPr>
          </w:p>
        </w:tc>
        <w:tc>
          <w:tcPr>
            <w:tcW w:w="630" w:type="dxa"/>
            <w:vAlign w:val="center"/>
          </w:tcPr>
          <w:p w14:paraId="773A6F42" w14:textId="77777777" w:rsidR="007F725D" w:rsidRPr="00356196" w:rsidRDefault="007F725D" w:rsidP="00EA414F">
            <w:pPr>
              <w:spacing w:line="276" w:lineRule="auto"/>
              <w:jc w:val="right"/>
              <w:rPr>
                <w:sz w:val="22"/>
                <w:szCs w:val="22"/>
              </w:rPr>
            </w:pPr>
            <w:r w:rsidRPr="00356196">
              <w:rPr>
                <w:sz w:val="22"/>
                <w:szCs w:val="22"/>
              </w:rPr>
              <w:t>44%</w:t>
            </w:r>
          </w:p>
        </w:tc>
        <w:tc>
          <w:tcPr>
            <w:tcW w:w="9450" w:type="dxa"/>
            <w:gridSpan w:val="2"/>
            <w:vAlign w:val="center"/>
          </w:tcPr>
          <w:p w14:paraId="17CB34C9" w14:textId="77777777" w:rsidR="007F725D" w:rsidRPr="00356196" w:rsidRDefault="007F725D" w:rsidP="00EA414F">
            <w:pPr>
              <w:keepNext/>
              <w:spacing w:line="276" w:lineRule="auto"/>
              <w:jc w:val="left"/>
              <w:rPr>
                <w:sz w:val="22"/>
                <w:szCs w:val="22"/>
              </w:rPr>
            </w:pPr>
            <w:r w:rsidRPr="00356196">
              <w:rPr>
                <w:sz w:val="22"/>
                <w:szCs w:val="22"/>
              </w:rPr>
              <w:t>Key personnel in Physical Plant</w:t>
            </w:r>
          </w:p>
        </w:tc>
      </w:tr>
      <w:tr w:rsidR="007F725D" w:rsidRPr="00356196" w14:paraId="4A204CF4" w14:textId="77777777" w:rsidTr="00EA414F">
        <w:tc>
          <w:tcPr>
            <w:tcW w:w="378" w:type="dxa"/>
          </w:tcPr>
          <w:p w14:paraId="54A7795C" w14:textId="77777777" w:rsidR="007F725D" w:rsidRPr="00356196" w:rsidRDefault="007F725D" w:rsidP="00EA414F">
            <w:pPr>
              <w:spacing w:line="276" w:lineRule="auto"/>
              <w:rPr>
                <w:sz w:val="22"/>
                <w:szCs w:val="22"/>
              </w:rPr>
            </w:pPr>
          </w:p>
        </w:tc>
        <w:tc>
          <w:tcPr>
            <w:tcW w:w="630" w:type="dxa"/>
            <w:vAlign w:val="center"/>
          </w:tcPr>
          <w:p w14:paraId="37E7A2E7" w14:textId="77777777" w:rsidR="007F725D" w:rsidRPr="00356196" w:rsidRDefault="007F725D" w:rsidP="00EA414F">
            <w:pPr>
              <w:spacing w:line="276" w:lineRule="auto"/>
              <w:jc w:val="right"/>
              <w:rPr>
                <w:sz w:val="22"/>
                <w:szCs w:val="22"/>
              </w:rPr>
            </w:pPr>
            <w:r w:rsidRPr="00356196">
              <w:rPr>
                <w:sz w:val="22"/>
                <w:szCs w:val="22"/>
              </w:rPr>
              <w:t>44%</w:t>
            </w:r>
          </w:p>
        </w:tc>
        <w:tc>
          <w:tcPr>
            <w:tcW w:w="9450" w:type="dxa"/>
            <w:gridSpan w:val="2"/>
            <w:vAlign w:val="center"/>
          </w:tcPr>
          <w:p w14:paraId="4C6141A6" w14:textId="77777777" w:rsidR="007F725D" w:rsidRPr="00356196" w:rsidRDefault="007F725D" w:rsidP="00EA414F">
            <w:pPr>
              <w:keepNext/>
              <w:spacing w:line="276" w:lineRule="auto"/>
              <w:jc w:val="left"/>
              <w:rPr>
                <w:sz w:val="22"/>
                <w:szCs w:val="22"/>
              </w:rPr>
            </w:pPr>
            <w:r w:rsidRPr="00356196">
              <w:rPr>
                <w:sz w:val="22"/>
                <w:szCs w:val="22"/>
              </w:rPr>
              <w:t xml:space="preserve">Vice Provost for Global Programs </w:t>
            </w:r>
          </w:p>
        </w:tc>
      </w:tr>
      <w:tr w:rsidR="007F725D" w:rsidRPr="00356196" w14:paraId="1178ECB9" w14:textId="77777777" w:rsidTr="00EA414F">
        <w:tc>
          <w:tcPr>
            <w:tcW w:w="378" w:type="dxa"/>
          </w:tcPr>
          <w:p w14:paraId="543509B3" w14:textId="77777777" w:rsidR="007F725D" w:rsidRPr="00356196" w:rsidRDefault="007F725D" w:rsidP="00EA414F">
            <w:pPr>
              <w:spacing w:line="276" w:lineRule="auto"/>
              <w:rPr>
                <w:sz w:val="22"/>
                <w:szCs w:val="22"/>
              </w:rPr>
            </w:pPr>
          </w:p>
        </w:tc>
        <w:tc>
          <w:tcPr>
            <w:tcW w:w="630" w:type="dxa"/>
            <w:vAlign w:val="center"/>
          </w:tcPr>
          <w:p w14:paraId="11C208CC" w14:textId="77777777" w:rsidR="007F725D" w:rsidRPr="00356196" w:rsidRDefault="007F725D" w:rsidP="00EA414F">
            <w:pPr>
              <w:spacing w:line="276" w:lineRule="auto"/>
              <w:jc w:val="right"/>
              <w:rPr>
                <w:sz w:val="22"/>
                <w:szCs w:val="22"/>
              </w:rPr>
            </w:pPr>
            <w:r w:rsidRPr="00356196">
              <w:rPr>
                <w:sz w:val="22"/>
                <w:szCs w:val="22"/>
              </w:rPr>
              <w:t>39%</w:t>
            </w:r>
          </w:p>
        </w:tc>
        <w:tc>
          <w:tcPr>
            <w:tcW w:w="9450" w:type="dxa"/>
            <w:gridSpan w:val="2"/>
            <w:vAlign w:val="center"/>
          </w:tcPr>
          <w:p w14:paraId="5BD83BBF" w14:textId="77777777" w:rsidR="007F725D" w:rsidRPr="00356196" w:rsidRDefault="007F725D" w:rsidP="00EA414F">
            <w:pPr>
              <w:keepNext/>
              <w:spacing w:line="276" w:lineRule="auto"/>
              <w:jc w:val="left"/>
              <w:rPr>
                <w:sz w:val="22"/>
                <w:szCs w:val="22"/>
              </w:rPr>
            </w:pPr>
            <w:r w:rsidRPr="00356196">
              <w:rPr>
                <w:sz w:val="22"/>
                <w:szCs w:val="22"/>
              </w:rPr>
              <w:t xml:space="preserve">Key personnel in Development </w:t>
            </w:r>
          </w:p>
        </w:tc>
      </w:tr>
      <w:tr w:rsidR="007F725D" w:rsidRPr="00356196" w14:paraId="2B6BB631" w14:textId="77777777" w:rsidTr="00EA414F">
        <w:tc>
          <w:tcPr>
            <w:tcW w:w="378" w:type="dxa"/>
          </w:tcPr>
          <w:p w14:paraId="671E42FB" w14:textId="77777777" w:rsidR="007F725D" w:rsidRPr="00356196" w:rsidRDefault="007F725D" w:rsidP="00EA414F">
            <w:pPr>
              <w:spacing w:line="276" w:lineRule="auto"/>
              <w:rPr>
                <w:sz w:val="22"/>
                <w:szCs w:val="22"/>
              </w:rPr>
            </w:pPr>
          </w:p>
        </w:tc>
        <w:tc>
          <w:tcPr>
            <w:tcW w:w="630" w:type="dxa"/>
            <w:vAlign w:val="center"/>
          </w:tcPr>
          <w:p w14:paraId="0EFC85DB" w14:textId="77777777" w:rsidR="007F725D" w:rsidRPr="00356196" w:rsidRDefault="007F725D" w:rsidP="00EA414F">
            <w:pPr>
              <w:spacing w:line="276" w:lineRule="auto"/>
              <w:jc w:val="right"/>
              <w:rPr>
                <w:sz w:val="22"/>
                <w:szCs w:val="22"/>
              </w:rPr>
            </w:pPr>
            <w:r w:rsidRPr="00356196">
              <w:rPr>
                <w:sz w:val="22"/>
                <w:szCs w:val="22"/>
              </w:rPr>
              <w:t>39%</w:t>
            </w:r>
          </w:p>
        </w:tc>
        <w:tc>
          <w:tcPr>
            <w:tcW w:w="9450" w:type="dxa"/>
            <w:gridSpan w:val="2"/>
            <w:vAlign w:val="center"/>
          </w:tcPr>
          <w:p w14:paraId="08A7E0E7" w14:textId="77777777" w:rsidR="007F725D" w:rsidRPr="00356196" w:rsidRDefault="007F725D" w:rsidP="00EA414F">
            <w:pPr>
              <w:keepNext/>
              <w:spacing w:line="276" w:lineRule="auto"/>
              <w:jc w:val="left"/>
              <w:rPr>
                <w:sz w:val="22"/>
                <w:szCs w:val="22"/>
              </w:rPr>
            </w:pPr>
            <w:r w:rsidRPr="00356196">
              <w:rPr>
                <w:sz w:val="22"/>
                <w:szCs w:val="22"/>
              </w:rPr>
              <w:t>Key personnel in Intercollegiate Athletics</w:t>
            </w:r>
          </w:p>
        </w:tc>
      </w:tr>
      <w:tr w:rsidR="007F725D" w:rsidRPr="00356196" w14:paraId="66F59CC5" w14:textId="77777777" w:rsidTr="00EA414F">
        <w:tc>
          <w:tcPr>
            <w:tcW w:w="378" w:type="dxa"/>
          </w:tcPr>
          <w:p w14:paraId="5E393916" w14:textId="77777777" w:rsidR="007F725D" w:rsidRPr="00356196" w:rsidRDefault="007F725D" w:rsidP="00EA414F">
            <w:pPr>
              <w:spacing w:line="276" w:lineRule="auto"/>
              <w:rPr>
                <w:sz w:val="22"/>
                <w:szCs w:val="22"/>
              </w:rPr>
            </w:pPr>
          </w:p>
        </w:tc>
        <w:tc>
          <w:tcPr>
            <w:tcW w:w="630" w:type="dxa"/>
            <w:vAlign w:val="center"/>
          </w:tcPr>
          <w:p w14:paraId="544FDF2D" w14:textId="77777777" w:rsidR="007F725D" w:rsidRPr="00356196" w:rsidRDefault="007F725D" w:rsidP="00EA414F">
            <w:pPr>
              <w:spacing w:line="276" w:lineRule="auto"/>
              <w:jc w:val="right"/>
              <w:rPr>
                <w:sz w:val="22"/>
                <w:szCs w:val="22"/>
              </w:rPr>
            </w:pPr>
            <w:r w:rsidRPr="00356196">
              <w:rPr>
                <w:sz w:val="22"/>
                <w:szCs w:val="22"/>
              </w:rPr>
              <w:t>39%</w:t>
            </w:r>
          </w:p>
        </w:tc>
        <w:tc>
          <w:tcPr>
            <w:tcW w:w="9450" w:type="dxa"/>
            <w:gridSpan w:val="2"/>
            <w:vAlign w:val="center"/>
          </w:tcPr>
          <w:p w14:paraId="1731A78D" w14:textId="77777777" w:rsidR="007F725D" w:rsidRPr="00356196" w:rsidRDefault="007F725D" w:rsidP="00EA414F">
            <w:pPr>
              <w:keepNext/>
              <w:spacing w:line="276" w:lineRule="auto"/>
              <w:jc w:val="left"/>
              <w:rPr>
                <w:sz w:val="22"/>
                <w:szCs w:val="22"/>
              </w:rPr>
            </w:pPr>
            <w:r w:rsidRPr="00356196">
              <w:rPr>
                <w:sz w:val="22"/>
                <w:szCs w:val="22"/>
              </w:rPr>
              <w:t xml:space="preserve">Key personnel in Public Relations </w:t>
            </w:r>
          </w:p>
        </w:tc>
      </w:tr>
      <w:tr w:rsidR="007F725D" w:rsidRPr="00356196" w14:paraId="18CBDFE1" w14:textId="77777777" w:rsidTr="00EA414F">
        <w:tc>
          <w:tcPr>
            <w:tcW w:w="378" w:type="dxa"/>
          </w:tcPr>
          <w:p w14:paraId="778C1585" w14:textId="77777777" w:rsidR="007F725D" w:rsidRPr="00356196" w:rsidRDefault="007F725D" w:rsidP="00EA414F">
            <w:pPr>
              <w:spacing w:line="276" w:lineRule="auto"/>
              <w:rPr>
                <w:sz w:val="22"/>
                <w:szCs w:val="22"/>
              </w:rPr>
            </w:pPr>
          </w:p>
        </w:tc>
        <w:tc>
          <w:tcPr>
            <w:tcW w:w="630" w:type="dxa"/>
            <w:vAlign w:val="center"/>
          </w:tcPr>
          <w:p w14:paraId="542274FE" w14:textId="77777777" w:rsidR="007F725D" w:rsidRPr="00356196" w:rsidRDefault="007F725D" w:rsidP="00EA414F">
            <w:pPr>
              <w:spacing w:line="276" w:lineRule="auto"/>
              <w:jc w:val="right"/>
              <w:rPr>
                <w:sz w:val="22"/>
                <w:szCs w:val="22"/>
              </w:rPr>
            </w:pPr>
            <w:r w:rsidRPr="00356196">
              <w:rPr>
                <w:sz w:val="22"/>
                <w:szCs w:val="22"/>
              </w:rPr>
              <w:t>33%</w:t>
            </w:r>
          </w:p>
        </w:tc>
        <w:tc>
          <w:tcPr>
            <w:tcW w:w="9450" w:type="dxa"/>
            <w:gridSpan w:val="2"/>
            <w:vAlign w:val="center"/>
          </w:tcPr>
          <w:p w14:paraId="48EF20D8" w14:textId="77777777" w:rsidR="007F725D" w:rsidRPr="00356196" w:rsidRDefault="007F725D" w:rsidP="00EA414F">
            <w:pPr>
              <w:keepNext/>
              <w:spacing w:line="276" w:lineRule="auto"/>
              <w:jc w:val="left"/>
              <w:rPr>
                <w:sz w:val="22"/>
                <w:szCs w:val="22"/>
              </w:rPr>
            </w:pPr>
            <w:r w:rsidRPr="00356196">
              <w:rPr>
                <w:sz w:val="22"/>
                <w:szCs w:val="22"/>
              </w:rPr>
              <w:t xml:space="preserve">Vice President for Strategic Communications </w:t>
            </w:r>
          </w:p>
        </w:tc>
      </w:tr>
      <w:tr w:rsidR="007F725D" w:rsidRPr="00356196" w14:paraId="199CA877" w14:textId="77777777" w:rsidTr="00EA414F">
        <w:tc>
          <w:tcPr>
            <w:tcW w:w="378" w:type="dxa"/>
          </w:tcPr>
          <w:p w14:paraId="6058734F" w14:textId="77777777" w:rsidR="007F725D" w:rsidRPr="00356196" w:rsidRDefault="007F725D" w:rsidP="00EA414F">
            <w:pPr>
              <w:spacing w:line="276" w:lineRule="auto"/>
              <w:rPr>
                <w:sz w:val="22"/>
                <w:szCs w:val="22"/>
              </w:rPr>
            </w:pPr>
          </w:p>
        </w:tc>
        <w:tc>
          <w:tcPr>
            <w:tcW w:w="630" w:type="dxa"/>
            <w:vAlign w:val="center"/>
          </w:tcPr>
          <w:p w14:paraId="3C4C7CDC" w14:textId="77777777" w:rsidR="007F725D" w:rsidRPr="00356196" w:rsidRDefault="007F725D" w:rsidP="00EA414F">
            <w:pPr>
              <w:spacing w:line="276" w:lineRule="auto"/>
              <w:jc w:val="right"/>
              <w:rPr>
                <w:sz w:val="22"/>
                <w:szCs w:val="22"/>
              </w:rPr>
            </w:pPr>
            <w:r w:rsidRPr="00356196">
              <w:rPr>
                <w:sz w:val="22"/>
                <w:szCs w:val="22"/>
              </w:rPr>
              <w:t>22%</w:t>
            </w:r>
          </w:p>
        </w:tc>
        <w:tc>
          <w:tcPr>
            <w:tcW w:w="9450" w:type="dxa"/>
            <w:gridSpan w:val="2"/>
            <w:vAlign w:val="center"/>
          </w:tcPr>
          <w:p w14:paraId="5D5ED19F" w14:textId="77777777" w:rsidR="007F725D" w:rsidRPr="00356196" w:rsidRDefault="007F725D" w:rsidP="00EA414F">
            <w:pPr>
              <w:keepNext/>
              <w:spacing w:line="276" w:lineRule="auto"/>
              <w:jc w:val="left"/>
              <w:rPr>
                <w:sz w:val="22"/>
                <w:szCs w:val="22"/>
              </w:rPr>
            </w:pPr>
            <w:r w:rsidRPr="00356196">
              <w:rPr>
                <w:sz w:val="22"/>
                <w:szCs w:val="22"/>
              </w:rPr>
              <w:t xml:space="preserve">Key personnel in Alumni Relations </w:t>
            </w:r>
          </w:p>
        </w:tc>
      </w:tr>
      <w:tr w:rsidR="007F3D88" w:rsidRPr="00356196" w14:paraId="40AD94A6" w14:textId="77777777" w:rsidTr="00EA414F">
        <w:tc>
          <w:tcPr>
            <w:tcW w:w="10458" w:type="dxa"/>
            <w:gridSpan w:val="4"/>
          </w:tcPr>
          <w:p w14:paraId="71D4A5C9" w14:textId="77777777" w:rsidR="007F3D88" w:rsidRPr="00356196" w:rsidRDefault="007F3D88" w:rsidP="00EA414F">
            <w:pPr>
              <w:keepNext/>
              <w:rPr>
                <w:b/>
                <w:sz w:val="22"/>
                <w:szCs w:val="22"/>
              </w:rPr>
            </w:pPr>
          </w:p>
          <w:p w14:paraId="05E903CA" w14:textId="77777777" w:rsidR="007F3D88" w:rsidRPr="00356196" w:rsidRDefault="007F3D88" w:rsidP="00EA414F">
            <w:pPr>
              <w:keepNext/>
              <w:rPr>
                <w:b/>
                <w:sz w:val="22"/>
                <w:szCs w:val="22"/>
              </w:rPr>
            </w:pPr>
            <w:r w:rsidRPr="00356196">
              <w:rPr>
                <w:b/>
                <w:sz w:val="22"/>
                <w:szCs w:val="22"/>
              </w:rPr>
              <w:t>Q17. Which of the following events did you attend as a Fellow? Please select all that apply. </w:t>
            </w:r>
          </w:p>
          <w:p w14:paraId="574301EC" w14:textId="77777777" w:rsidR="007F3D88" w:rsidRPr="00356196" w:rsidRDefault="007F3D88" w:rsidP="00EA414F">
            <w:pPr>
              <w:spacing w:line="276" w:lineRule="auto"/>
              <w:rPr>
                <w:b/>
                <w:sz w:val="22"/>
                <w:szCs w:val="22"/>
              </w:rPr>
            </w:pPr>
          </w:p>
        </w:tc>
      </w:tr>
      <w:tr w:rsidR="007F3D88" w:rsidRPr="00356196" w14:paraId="6F529727" w14:textId="77777777" w:rsidTr="00EA414F">
        <w:tc>
          <w:tcPr>
            <w:tcW w:w="378" w:type="dxa"/>
          </w:tcPr>
          <w:p w14:paraId="5E2C7CF1" w14:textId="77777777" w:rsidR="007F3D88" w:rsidRPr="00356196" w:rsidRDefault="007F3D88" w:rsidP="00EA414F">
            <w:pPr>
              <w:spacing w:line="276" w:lineRule="auto"/>
              <w:rPr>
                <w:sz w:val="22"/>
                <w:szCs w:val="22"/>
              </w:rPr>
            </w:pPr>
          </w:p>
        </w:tc>
        <w:tc>
          <w:tcPr>
            <w:tcW w:w="630" w:type="dxa"/>
            <w:vAlign w:val="center"/>
          </w:tcPr>
          <w:p w14:paraId="6BC2252E" w14:textId="77777777" w:rsidR="007F3D88" w:rsidRPr="00356196" w:rsidRDefault="007F3D88" w:rsidP="00EA414F">
            <w:pPr>
              <w:spacing w:line="276" w:lineRule="auto"/>
              <w:jc w:val="right"/>
              <w:rPr>
                <w:sz w:val="22"/>
                <w:szCs w:val="22"/>
              </w:rPr>
            </w:pPr>
            <w:r w:rsidRPr="00356196">
              <w:rPr>
                <w:sz w:val="22"/>
                <w:szCs w:val="22"/>
              </w:rPr>
              <w:t>94%</w:t>
            </w:r>
          </w:p>
        </w:tc>
        <w:tc>
          <w:tcPr>
            <w:tcW w:w="9450" w:type="dxa"/>
            <w:gridSpan w:val="2"/>
            <w:vAlign w:val="center"/>
          </w:tcPr>
          <w:p w14:paraId="12194AAD" w14:textId="77777777" w:rsidR="007F3D88" w:rsidRPr="00356196" w:rsidRDefault="007F3D88" w:rsidP="00EA414F">
            <w:pPr>
              <w:keepNext/>
              <w:spacing w:line="276" w:lineRule="auto"/>
              <w:jc w:val="left"/>
              <w:rPr>
                <w:sz w:val="22"/>
                <w:szCs w:val="22"/>
              </w:rPr>
            </w:pPr>
            <w:r w:rsidRPr="00356196">
              <w:rPr>
                <w:sz w:val="22"/>
                <w:szCs w:val="22"/>
              </w:rPr>
              <w:t>Campus visits (not necessarily all of them)</w:t>
            </w:r>
          </w:p>
        </w:tc>
      </w:tr>
      <w:tr w:rsidR="007F3D88" w:rsidRPr="00356196" w14:paraId="23A9FA0B" w14:textId="77777777" w:rsidTr="00EA414F">
        <w:tc>
          <w:tcPr>
            <w:tcW w:w="378" w:type="dxa"/>
          </w:tcPr>
          <w:p w14:paraId="4E7D97DF" w14:textId="77777777" w:rsidR="007F3D88" w:rsidRPr="00356196" w:rsidRDefault="007F3D88" w:rsidP="00EA414F">
            <w:pPr>
              <w:spacing w:line="276" w:lineRule="auto"/>
              <w:rPr>
                <w:sz w:val="22"/>
                <w:szCs w:val="22"/>
              </w:rPr>
            </w:pPr>
          </w:p>
        </w:tc>
        <w:tc>
          <w:tcPr>
            <w:tcW w:w="630" w:type="dxa"/>
            <w:vAlign w:val="center"/>
          </w:tcPr>
          <w:p w14:paraId="433824A5" w14:textId="77777777" w:rsidR="007F3D88" w:rsidRPr="00356196" w:rsidRDefault="007F3D88" w:rsidP="00EA414F">
            <w:pPr>
              <w:spacing w:line="276" w:lineRule="auto"/>
              <w:jc w:val="right"/>
              <w:rPr>
                <w:sz w:val="22"/>
                <w:szCs w:val="22"/>
              </w:rPr>
            </w:pPr>
            <w:r w:rsidRPr="00356196">
              <w:rPr>
                <w:sz w:val="22"/>
                <w:szCs w:val="22"/>
              </w:rPr>
              <w:t>50%</w:t>
            </w:r>
          </w:p>
        </w:tc>
        <w:tc>
          <w:tcPr>
            <w:tcW w:w="9450" w:type="dxa"/>
            <w:gridSpan w:val="2"/>
            <w:vAlign w:val="center"/>
          </w:tcPr>
          <w:p w14:paraId="5BE2B797" w14:textId="77777777" w:rsidR="007F3D88" w:rsidRPr="00356196" w:rsidRDefault="007F3D88" w:rsidP="00EA414F">
            <w:pPr>
              <w:keepNext/>
              <w:spacing w:line="276" w:lineRule="auto"/>
              <w:jc w:val="left"/>
              <w:rPr>
                <w:sz w:val="22"/>
                <w:szCs w:val="22"/>
              </w:rPr>
            </w:pPr>
            <w:r w:rsidRPr="00356196">
              <w:rPr>
                <w:sz w:val="22"/>
                <w:szCs w:val="22"/>
              </w:rPr>
              <w:t>Commission for Women banquet</w:t>
            </w:r>
          </w:p>
        </w:tc>
      </w:tr>
      <w:tr w:rsidR="007F3D88" w:rsidRPr="00356196" w14:paraId="5FA14E6B" w14:textId="77777777" w:rsidTr="00EA414F">
        <w:tc>
          <w:tcPr>
            <w:tcW w:w="378" w:type="dxa"/>
          </w:tcPr>
          <w:p w14:paraId="4AEA37D6" w14:textId="77777777" w:rsidR="007F3D88" w:rsidRPr="00356196" w:rsidRDefault="007F3D88" w:rsidP="00EA414F">
            <w:pPr>
              <w:spacing w:line="276" w:lineRule="auto"/>
              <w:rPr>
                <w:sz w:val="22"/>
                <w:szCs w:val="22"/>
              </w:rPr>
            </w:pPr>
          </w:p>
        </w:tc>
        <w:tc>
          <w:tcPr>
            <w:tcW w:w="630" w:type="dxa"/>
            <w:vAlign w:val="center"/>
          </w:tcPr>
          <w:p w14:paraId="166CDD4B" w14:textId="77777777" w:rsidR="007F3D88" w:rsidRPr="00356196" w:rsidRDefault="007F3D88" w:rsidP="00EA414F">
            <w:pPr>
              <w:spacing w:line="276" w:lineRule="auto"/>
              <w:jc w:val="right"/>
              <w:rPr>
                <w:sz w:val="22"/>
                <w:szCs w:val="22"/>
              </w:rPr>
            </w:pPr>
            <w:r w:rsidRPr="00356196">
              <w:rPr>
                <w:sz w:val="22"/>
                <w:szCs w:val="22"/>
              </w:rPr>
              <w:t>50%</w:t>
            </w:r>
          </w:p>
        </w:tc>
        <w:tc>
          <w:tcPr>
            <w:tcW w:w="9450" w:type="dxa"/>
            <w:gridSpan w:val="2"/>
            <w:vAlign w:val="center"/>
          </w:tcPr>
          <w:p w14:paraId="697243D6" w14:textId="77777777" w:rsidR="007F3D88" w:rsidRPr="00356196" w:rsidRDefault="007F3D88" w:rsidP="00EA414F">
            <w:pPr>
              <w:keepNext/>
              <w:spacing w:line="276" w:lineRule="auto"/>
              <w:jc w:val="left"/>
              <w:rPr>
                <w:sz w:val="22"/>
                <w:szCs w:val="22"/>
              </w:rPr>
            </w:pPr>
            <w:r w:rsidRPr="00356196">
              <w:rPr>
                <w:sz w:val="22"/>
                <w:szCs w:val="22"/>
              </w:rPr>
              <w:t xml:space="preserve">Martin Luther King, Jr. banquet </w:t>
            </w:r>
          </w:p>
        </w:tc>
      </w:tr>
      <w:tr w:rsidR="007F3D88" w:rsidRPr="00356196" w14:paraId="412A89A5" w14:textId="77777777" w:rsidTr="00EA414F">
        <w:tc>
          <w:tcPr>
            <w:tcW w:w="378" w:type="dxa"/>
          </w:tcPr>
          <w:p w14:paraId="4A4A4B5E" w14:textId="77777777" w:rsidR="007F3D88" w:rsidRPr="00356196" w:rsidRDefault="007F3D88" w:rsidP="00EA414F">
            <w:pPr>
              <w:spacing w:line="276" w:lineRule="auto"/>
              <w:rPr>
                <w:sz w:val="22"/>
                <w:szCs w:val="22"/>
              </w:rPr>
            </w:pPr>
          </w:p>
        </w:tc>
        <w:tc>
          <w:tcPr>
            <w:tcW w:w="630" w:type="dxa"/>
            <w:vAlign w:val="center"/>
          </w:tcPr>
          <w:p w14:paraId="1F3A2F97" w14:textId="77777777" w:rsidR="007F3D88" w:rsidRPr="00356196" w:rsidRDefault="007F3D88" w:rsidP="00EA414F">
            <w:pPr>
              <w:spacing w:line="276" w:lineRule="auto"/>
              <w:jc w:val="right"/>
              <w:rPr>
                <w:sz w:val="22"/>
                <w:szCs w:val="22"/>
              </w:rPr>
            </w:pPr>
            <w:r w:rsidRPr="00356196">
              <w:rPr>
                <w:sz w:val="22"/>
                <w:szCs w:val="22"/>
              </w:rPr>
              <w:t>89%</w:t>
            </w:r>
          </w:p>
        </w:tc>
        <w:tc>
          <w:tcPr>
            <w:tcW w:w="9450" w:type="dxa"/>
            <w:gridSpan w:val="2"/>
            <w:vAlign w:val="center"/>
          </w:tcPr>
          <w:p w14:paraId="1640708D" w14:textId="77777777" w:rsidR="007F3D88" w:rsidRPr="00356196" w:rsidRDefault="007F3D88" w:rsidP="00EA414F">
            <w:pPr>
              <w:keepNext/>
              <w:spacing w:line="276" w:lineRule="auto"/>
              <w:jc w:val="left"/>
              <w:rPr>
                <w:sz w:val="22"/>
                <w:szCs w:val="22"/>
              </w:rPr>
            </w:pPr>
            <w:r w:rsidRPr="00356196">
              <w:rPr>
                <w:sz w:val="22"/>
                <w:szCs w:val="22"/>
              </w:rPr>
              <w:t xml:space="preserve">Penn State Forum lunches </w:t>
            </w:r>
          </w:p>
        </w:tc>
      </w:tr>
      <w:tr w:rsidR="007F3D88" w:rsidRPr="00356196" w14:paraId="5CC63030" w14:textId="77777777" w:rsidTr="00EA414F">
        <w:tc>
          <w:tcPr>
            <w:tcW w:w="378" w:type="dxa"/>
          </w:tcPr>
          <w:p w14:paraId="17EF502B" w14:textId="77777777" w:rsidR="007F3D88" w:rsidRPr="00356196" w:rsidRDefault="007F3D88" w:rsidP="00EA414F">
            <w:pPr>
              <w:spacing w:line="276" w:lineRule="auto"/>
              <w:rPr>
                <w:sz w:val="22"/>
                <w:szCs w:val="22"/>
              </w:rPr>
            </w:pPr>
          </w:p>
        </w:tc>
        <w:tc>
          <w:tcPr>
            <w:tcW w:w="630" w:type="dxa"/>
            <w:vAlign w:val="center"/>
          </w:tcPr>
          <w:p w14:paraId="52E33133" w14:textId="77777777" w:rsidR="007F3D88" w:rsidRPr="00356196" w:rsidRDefault="007F3D88" w:rsidP="00EA414F">
            <w:pPr>
              <w:spacing w:line="276" w:lineRule="auto"/>
              <w:jc w:val="right"/>
              <w:rPr>
                <w:sz w:val="22"/>
                <w:szCs w:val="22"/>
              </w:rPr>
            </w:pPr>
            <w:r w:rsidRPr="00356196">
              <w:rPr>
                <w:sz w:val="22"/>
                <w:szCs w:val="22"/>
              </w:rPr>
              <w:t>56%</w:t>
            </w:r>
          </w:p>
        </w:tc>
        <w:tc>
          <w:tcPr>
            <w:tcW w:w="9450" w:type="dxa"/>
            <w:gridSpan w:val="2"/>
            <w:vAlign w:val="center"/>
          </w:tcPr>
          <w:p w14:paraId="70E3587A" w14:textId="77777777" w:rsidR="007F3D88" w:rsidRPr="00356196" w:rsidRDefault="007F3D88" w:rsidP="00EA414F">
            <w:pPr>
              <w:keepNext/>
              <w:spacing w:line="276" w:lineRule="auto"/>
              <w:jc w:val="left"/>
              <w:rPr>
                <w:sz w:val="22"/>
                <w:szCs w:val="22"/>
              </w:rPr>
            </w:pPr>
            <w:r w:rsidRPr="00356196">
              <w:rPr>
                <w:sz w:val="22"/>
                <w:szCs w:val="22"/>
              </w:rPr>
              <w:t xml:space="preserve">Promotion and Tenure workshops </w:t>
            </w:r>
          </w:p>
        </w:tc>
      </w:tr>
      <w:tr w:rsidR="007F3D88" w:rsidRPr="00356196" w14:paraId="6439CFDB" w14:textId="77777777" w:rsidTr="00EA414F">
        <w:tc>
          <w:tcPr>
            <w:tcW w:w="378" w:type="dxa"/>
          </w:tcPr>
          <w:p w14:paraId="3A33829F" w14:textId="77777777" w:rsidR="007F3D88" w:rsidRPr="00356196" w:rsidRDefault="007F3D88" w:rsidP="00EA414F">
            <w:pPr>
              <w:spacing w:line="276" w:lineRule="auto"/>
              <w:rPr>
                <w:sz w:val="22"/>
                <w:szCs w:val="22"/>
              </w:rPr>
            </w:pPr>
          </w:p>
        </w:tc>
        <w:tc>
          <w:tcPr>
            <w:tcW w:w="630" w:type="dxa"/>
            <w:vAlign w:val="center"/>
          </w:tcPr>
          <w:p w14:paraId="6526D7CA" w14:textId="77777777" w:rsidR="007F3D88" w:rsidRPr="00356196" w:rsidRDefault="007F3D88" w:rsidP="00EA414F">
            <w:pPr>
              <w:spacing w:line="276" w:lineRule="auto"/>
              <w:jc w:val="right"/>
              <w:rPr>
                <w:sz w:val="22"/>
                <w:szCs w:val="22"/>
              </w:rPr>
            </w:pPr>
            <w:r w:rsidRPr="00356196">
              <w:rPr>
                <w:sz w:val="22"/>
                <w:szCs w:val="22"/>
              </w:rPr>
              <w:t>61%</w:t>
            </w:r>
          </w:p>
        </w:tc>
        <w:tc>
          <w:tcPr>
            <w:tcW w:w="9450" w:type="dxa"/>
            <w:gridSpan w:val="2"/>
            <w:vAlign w:val="center"/>
          </w:tcPr>
          <w:p w14:paraId="1E314BE8" w14:textId="77777777" w:rsidR="007F3D88" w:rsidRPr="00356196" w:rsidRDefault="007F3D88" w:rsidP="00EA414F">
            <w:pPr>
              <w:keepNext/>
              <w:spacing w:line="276" w:lineRule="auto"/>
              <w:jc w:val="left"/>
              <w:rPr>
                <w:sz w:val="22"/>
                <w:szCs w:val="22"/>
              </w:rPr>
            </w:pPr>
            <w:r w:rsidRPr="00356196">
              <w:rPr>
                <w:sz w:val="22"/>
                <w:szCs w:val="22"/>
              </w:rPr>
              <w:t xml:space="preserve">State appropriation hearings in Harrisburg </w:t>
            </w:r>
          </w:p>
        </w:tc>
      </w:tr>
      <w:tr w:rsidR="008F5E17" w:rsidRPr="00356196" w14:paraId="41B465B2" w14:textId="77777777" w:rsidTr="00EA414F">
        <w:tc>
          <w:tcPr>
            <w:tcW w:w="10458" w:type="dxa"/>
            <w:gridSpan w:val="4"/>
          </w:tcPr>
          <w:p w14:paraId="18E7F6D4" w14:textId="77777777" w:rsidR="007F3D88" w:rsidRPr="00356196" w:rsidRDefault="007F3D88" w:rsidP="00EA414F">
            <w:pPr>
              <w:keepNext/>
              <w:rPr>
                <w:b/>
                <w:sz w:val="22"/>
                <w:szCs w:val="22"/>
              </w:rPr>
            </w:pPr>
          </w:p>
          <w:p w14:paraId="15F4D692" w14:textId="741588F3" w:rsidR="008F5E17" w:rsidRPr="00356196" w:rsidRDefault="008F5E17" w:rsidP="00EA414F">
            <w:pPr>
              <w:keepNext/>
              <w:rPr>
                <w:b/>
                <w:sz w:val="22"/>
                <w:szCs w:val="22"/>
              </w:rPr>
            </w:pPr>
            <w:r w:rsidRPr="00356196">
              <w:rPr>
                <w:b/>
                <w:sz w:val="22"/>
                <w:szCs w:val="22"/>
              </w:rPr>
              <w:t>Q18.</w:t>
            </w:r>
            <w:r w:rsidR="007A09BF" w:rsidRPr="00356196">
              <w:rPr>
                <w:b/>
                <w:sz w:val="22"/>
                <w:szCs w:val="22"/>
              </w:rPr>
              <w:t xml:space="preserve"> </w:t>
            </w:r>
            <w:r w:rsidRPr="00356196">
              <w:rPr>
                <w:b/>
                <w:sz w:val="22"/>
                <w:szCs w:val="22"/>
              </w:rPr>
              <w:t xml:space="preserve">In your opinion, is there still a need for the Administrative </w:t>
            </w:r>
            <w:r w:rsidR="002013ED" w:rsidRPr="00356196">
              <w:rPr>
                <w:b/>
                <w:sz w:val="22"/>
                <w:szCs w:val="22"/>
              </w:rPr>
              <w:t>Fellows Program</w:t>
            </w:r>
            <w:r w:rsidRPr="00356196">
              <w:rPr>
                <w:b/>
                <w:sz w:val="22"/>
                <w:szCs w:val="22"/>
              </w:rPr>
              <w:t xml:space="preserve"> at Penn State? </w:t>
            </w:r>
          </w:p>
          <w:p w14:paraId="6CD85150" w14:textId="77777777" w:rsidR="008F5E17" w:rsidRPr="00356196" w:rsidRDefault="008F5E17" w:rsidP="00EA414F">
            <w:pPr>
              <w:spacing w:line="276" w:lineRule="auto"/>
              <w:rPr>
                <w:b/>
                <w:sz w:val="22"/>
                <w:szCs w:val="22"/>
              </w:rPr>
            </w:pPr>
          </w:p>
        </w:tc>
      </w:tr>
      <w:tr w:rsidR="008F5E17" w:rsidRPr="00356196" w14:paraId="1825BB30" w14:textId="77777777" w:rsidTr="00EA414F">
        <w:tc>
          <w:tcPr>
            <w:tcW w:w="378" w:type="dxa"/>
          </w:tcPr>
          <w:p w14:paraId="40AE2C6A" w14:textId="77777777" w:rsidR="008F5E17" w:rsidRPr="00356196" w:rsidRDefault="008F5E17" w:rsidP="00EA414F">
            <w:pPr>
              <w:spacing w:line="276" w:lineRule="auto"/>
              <w:rPr>
                <w:sz w:val="22"/>
                <w:szCs w:val="22"/>
              </w:rPr>
            </w:pPr>
          </w:p>
        </w:tc>
        <w:tc>
          <w:tcPr>
            <w:tcW w:w="630" w:type="dxa"/>
            <w:vAlign w:val="center"/>
          </w:tcPr>
          <w:p w14:paraId="74EAB4AC" w14:textId="77777777" w:rsidR="008F5E17" w:rsidRPr="00356196" w:rsidRDefault="006D70F2" w:rsidP="00EA414F">
            <w:pPr>
              <w:spacing w:line="276" w:lineRule="auto"/>
              <w:jc w:val="right"/>
              <w:rPr>
                <w:sz w:val="22"/>
                <w:szCs w:val="22"/>
              </w:rPr>
            </w:pPr>
            <w:r w:rsidRPr="00356196">
              <w:rPr>
                <w:sz w:val="22"/>
                <w:szCs w:val="22"/>
              </w:rPr>
              <w:t>94%</w:t>
            </w:r>
          </w:p>
        </w:tc>
        <w:tc>
          <w:tcPr>
            <w:tcW w:w="9450" w:type="dxa"/>
            <w:gridSpan w:val="2"/>
            <w:vAlign w:val="center"/>
          </w:tcPr>
          <w:p w14:paraId="6B222657" w14:textId="77777777" w:rsidR="008F5E17" w:rsidRPr="00356196" w:rsidRDefault="008F5E17" w:rsidP="00EA414F">
            <w:pPr>
              <w:keepNext/>
              <w:spacing w:line="276" w:lineRule="auto"/>
              <w:jc w:val="left"/>
              <w:rPr>
                <w:sz w:val="22"/>
                <w:szCs w:val="22"/>
              </w:rPr>
            </w:pPr>
            <w:r w:rsidRPr="00356196">
              <w:rPr>
                <w:sz w:val="22"/>
                <w:szCs w:val="22"/>
              </w:rPr>
              <w:t>Yes</w:t>
            </w:r>
          </w:p>
        </w:tc>
      </w:tr>
      <w:tr w:rsidR="008F5E17" w:rsidRPr="00356196" w14:paraId="79B8B8F0" w14:textId="77777777" w:rsidTr="00EA414F">
        <w:tc>
          <w:tcPr>
            <w:tcW w:w="378" w:type="dxa"/>
          </w:tcPr>
          <w:p w14:paraId="7A8AE358" w14:textId="77777777" w:rsidR="008F5E17" w:rsidRPr="00356196" w:rsidRDefault="008F5E17" w:rsidP="00EA414F">
            <w:pPr>
              <w:spacing w:line="276" w:lineRule="auto"/>
              <w:rPr>
                <w:sz w:val="22"/>
                <w:szCs w:val="22"/>
              </w:rPr>
            </w:pPr>
          </w:p>
        </w:tc>
        <w:tc>
          <w:tcPr>
            <w:tcW w:w="630" w:type="dxa"/>
            <w:vAlign w:val="center"/>
          </w:tcPr>
          <w:p w14:paraId="3D40AF0A" w14:textId="77777777" w:rsidR="008F5E17" w:rsidRPr="00356196" w:rsidRDefault="006D70F2" w:rsidP="00EA414F">
            <w:pPr>
              <w:spacing w:line="276" w:lineRule="auto"/>
              <w:jc w:val="right"/>
              <w:rPr>
                <w:sz w:val="22"/>
                <w:szCs w:val="22"/>
              </w:rPr>
            </w:pPr>
            <w:r w:rsidRPr="00356196">
              <w:rPr>
                <w:sz w:val="22"/>
                <w:szCs w:val="22"/>
              </w:rPr>
              <w:t>6%</w:t>
            </w:r>
          </w:p>
        </w:tc>
        <w:tc>
          <w:tcPr>
            <w:tcW w:w="9450" w:type="dxa"/>
            <w:gridSpan w:val="2"/>
            <w:vAlign w:val="center"/>
          </w:tcPr>
          <w:p w14:paraId="7587E713" w14:textId="77777777" w:rsidR="008F5E17" w:rsidRPr="00356196" w:rsidRDefault="008F5E17" w:rsidP="00EA414F">
            <w:pPr>
              <w:keepNext/>
              <w:spacing w:line="276" w:lineRule="auto"/>
              <w:jc w:val="left"/>
              <w:rPr>
                <w:sz w:val="22"/>
                <w:szCs w:val="22"/>
              </w:rPr>
            </w:pPr>
            <w:r w:rsidRPr="00356196">
              <w:rPr>
                <w:sz w:val="22"/>
                <w:szCs w:val="22"/>
              </w:rPr>
              <w:t>No</w:t>
            </w:r>
          </w:p>
        </w:tc>
      </w:tr>
      <w:tr w:rsidR="00A8265F" w:rsidRPr="00356196" w14:paraId="67642D91" w14:textId="77777777" w:rsidTr="00EA414F">
        <w:tc>
          <w:tcPr>
            <w:tcW w:w="10458" w:type="dxa"/>
            <w:gridSpan w:val="4"/>
          </w:tcPr>
          <w:p w14:paraId="3E9BC4E6" w14:textId="77777777" w:rsidR="007F3D88" w:rsidRPr="00356196" w:rsidRDefault="007F3D88" w:rsidP="00EA414F">
            <w:pPr>
              <w:spacing w:line="276" w:lineRule="auto"/>
              <w:rPr>
                <w:b/>
                <w:sz w:val="22"/>
                <w:szCs w:val="22"/>
              </w:rPr>
            </w:pPr>
          </w:p>
          <w:p w14:paraId="78DD932D" w14:textId="77777777" w:rsidR="00A8265F" w:rsidRPr="00356196" w:rsidRDefault="00A8265F" w:rsidP="00EA414F">
            <w:pPr>
              <w:spacing w:line="276" w:lineRule="auto"/>
              <w:rPr>
                <w:b/>
                <w:sz w:val="22"/>
                <w:szCs w:val="22"/>
              </w:rPr>
            </w:pPr>
            <w:r w:rsidRPr="00356196">
              <w:rPr>
                <w:b/>
                <w:sz w:val="22"/>
                <w:szCs w:val="22"/>
              </w:rPr>
              <w:t>Q19. Is there anything specific that you would like to share about your Administrative Fellows experience? </w:t>
            </w:r>
          </w:p>
        </w:tc>
      </w:tr>
      <w:tr w:rsidR="00A8265F" w:rsidRPr="00356196" w14:paraId="437BEA44" w14:textId="77777777" w:rsidTr="00EA414F">
        <w:tc>
          <w:tcPr>
            <w:tcW w:w="378" w:type="dxa"/>
          </w:tcPr>
          <w:p w14:paraId="0934F636" w14:textId="77777777" w:rsidR="00A8265F" w:rsidRPr="00356196" w:rsidRDefault="00A8265F" w:rsidP="00EA414F">
            <w:pPr>
              <w:spacing w:line="276" w:lineRule="auto"/>
              <w:rPr>
                <w:sz w:val="22"/>
                <w:szCs w:val="22"/>
              </w:rPr>
            </w:pPr>
          </w:p>
        </w:tc>
        <w:tc>
          <w:tcPr>
            <w:tcW w:w="10080" w:type="dxa"/>
            <w:gridSpan w:val="3"/>
            <w:vAlign w:val="center"/>
          </w:tcPr>
          <w:p w14:paraId="4FD6239F" w14:textId="45D2EA97" w:rsidR="00A8265F" w:rsidRPr="00356196" w:rsidRDefault="00A8265F" w:rsidP="00A04192">
            <w:pPr>
              <w:pStyle w:val="ListParagraph"/>
              <w:keepNext/>
              <w:numPr>
                <w:ilvl w:val="0"/>
                <w:numId w:val="25"/>
              </w:numPr>
              <w:spacing w:after="120"/>
              <w:ind w:left="432"/>
              <w:jc w:val="left"/>
              <w:rPr>
                <w:sz w:val="22"/>
                <w:szCs w:val="22"/>
              </w:rPr>
            </w:pPr>
            <w:r w:rsidRPr="00356196">
              <w:rPr>
                <w:sz w:val="22"/>
                <w:szCs w:val="22"/>
              </w:rPr>
              <w:t>There should be a clear</w:t>
            </w:r>
            <w:r w:rsidR="00513677" w:rsidRPr="00356196">
              <w:rPr>
                <w:sz w:val="22"/>
                <w:szCs w:val="22"/>
              </w:rPr>
              <w:t>ly</w:t>
            </w:r>
            <w:r w:rsidRPr="00356196">
              <w:rPr>
                <w:sz w:val="22"/>
                <w:szCs w:val="22"/>
              </w:rPr>
              <w:t xml:space="preserve"> define</w:t>
            </w:r>
            <w:r w:rsidR="00513677" w:rsidRPr="00356196">
              <w:rPr>
                <w:sz w:val="22"/>
                <w:szCs w:val="22"/>
              </w:rPr>
              <w:t>d</w:t>
            </w:r>
            <w:r w:rsidRPr="00356196">
              <w:rPr>
                <w:sz w:val="22"/>
                <w:szCs w:val="22"/>
              </w:rPr>
              <w:t xml:space="preserve"> expectations from the </w:t>
            </w:r>
            <w:r w:rsidR="00243FE9" w:rsidRPr="00356196">
              <w:rPr>
                <w:sz w:val="22"/>
                <w:szCs w:val="22"/>
              </w:rPr>
              <w:t>M</w:t>
            </w:r>
            <w:r w:rsidRPr="00356196">
              <w:rPr>
                <w:sz w:val="22"/>
                <w:szCs w:val="22"/>
              </w:rPr>
              <w:t xml:space="preserve">entor in regard to what they need to do for or provide to the </w:t>
            </w:r>
            <w:proofErr w:type="spellStart"/>
            <w:r w:rsidRPr="00356196">
              <w:rPr>
                <w:sz w:val="22"/>
                <w:szCs w:val="22"/>
              </w:rPr>
              <w:t>Adm</w:t>
            </w:r>
            <w:proofErr w:type="spellEnd"/>
            <w:r w:rsidRPr="00356196">
              <w:rPr>
                <w:sz w:val="22"/>
                <w:szCs w:val="22"/>
              </w:rPr>
              <w:t xml:space="preserve"> Fellows.</w:t>
            </w:r>
          </w:p>
          <w:p w14:paraId="652178D4" w14:textId="68AEC9CD" w:rsidR="00A8265F" w:rsidRPr="00356196" w:rsidRDefault="00A8265F" w:rsidP="00A04192">
            <w:pPr>
              <w:pStyle w:val="ListParagraph"/>
              <w:keepNext/>
              <w:numPr>
                <w:ilvl w:val="0"/>
                <w:numId w:val="25"/>
              </w:numPr>
              <w:spacing w:after="120"/>
              <w:ind w:left="432"/>
              <w:jc w:val="left"/>
              <w:rPr>
                <w:sz w:val="22"/>
                <w:szCs w:val="22"/>
              </w:rPr>
            </w:pPr>
            <w:r w:rsidRPr="00356196">
              <w:rPr>
                <w:sz w:val="22"/>
                <w:szCs w:val="22"/>
              </w:rPr>
              <w:t xml:space="preserve">I would like to clarify that most of the meetings I checked in the one-on-one section included the other </w:t>
            </w:r>
            <w:r w:rsidR="00243FE9" w:rsidRPr="00356196">
              <w:rPr>
                <w:sz w:val="22"/>
                <w:szCs w:val="22"/>
              </w:rPr>
              <w:t>F</w:t>
            </w:r>
            <w:r w:rsidRPr="00356196">
              <w:rPr>
                <w:sz w:val="22"/>
                <w:szCs w:val="22"/>
              </w:rPr>
              <w:t>ellows.</w:t>
            </w:r>
            <w:r w:rsidR="007A09BF" w:rsidRPr="00356196">
              <w:rPr>
                <w:sz w:val="22"/>
                <w:szCs w:val="22"/>
              </w:rPr>
              <w:t xml:space="preserve"> </w:t>
            </w:r>
            <w:r w:rsidRPr="00356196">
              <w:rPr>
                <w:sz w:val="22"/>
                <w:szCs w:val="22"/>
              </w:rPr>
              <w:t>I had very few of thos</w:t>
            </w:r>
            <w:r w:rsidR="00513677" w:rsidRPr="00356196">
              <w:rPr>
                <w:sz w:val="22"/>
                <w:szCs w:val="22"/>
              </w:rPr>
              <w:t xml:space="preserve">e types of meetings by myself. </w:t>
            </w:r>
            <w:r w:rsidRPr="00356196">
              <w:rPr>
                <w:sz w:val="22"/>
                <w:szCs w:val="22"/>
              </w:rPr>
              <w:t>I wish I felt like the program had helped me be a successful candidate for promotion, but there seems to have been a shift away from hiring internally for many positions, especially those at higher levels.</w:t>
            </w:r>
          </w:p>
          <w:p w14:paraId="502556B3" w14:textId="1480A9AC" w:rsidR="00A8265F" w:rsidRPr="00356196" w:rsidRDefault="00A8265F" w:rsidP="00A04192">
            <w:pPr>
              <w:pStyle w:val="ListParagraph"/>
              <w:keepNext/>
              <w:numPr>
                <w:ilvl w:val="0"/>
                <w:numId w:val="25"/>
              </w:numPr>
              <w:spacing w:after="120"/>
              <w:ind w:left="432"/>
              <w:jc w:val="left"/>
              <w:rPr>
                <w:sz w:val="22"/>
                <w:szCs w:val="22"/>
              </w:rPr>
            </w:pPr>
            <w:r w:rsidRPr="00356196">
              <w:rPr>
                <w:sz w:val="22"/>
                <w:szCs w:val="22"/>
              </w:rPr>
              <w:t xml:space="preserve">The administrative </w:t>
            </w:r>
            <w:r w:rsidR="00243FE9" w:rsidRPr="00356196">
              <w:rPr>
                <w:sz w:val="22"/>
                <w:szCs w:val="22"/>
              </w:rPr>
              <w:t>F</w:t>
            </w:r>
            <w:r w:rsidRPr="00356196">
              <w:rPr>
                <w:sz w:val="22"/>
                <w:szCs w:val="22"/>
              </w:rPr>
              <w:t>ellowship experience was the best one that I have ev</w:t>
            </w:r>
            <w:r w:rsidR="00974C8A" w:rsidRPr="00356196">
              <w:rPr>
                <w:sz w:val="22"/>
                <w:szCs w:val="22"/>
              </w:rPr>
              <w:t>er had in my Penn State career.</w:t>
            </w:r>
          </w:p>
        </w:tc>
      </w:tr>
      <w:tr w:rsidR="007F3D88" w:rsidRPr="00356196" w14:paraId="0FF86F72" w14:textId="77777777" w:rsidTr="00EA414F">
        <w:tc>
          <w:tcPr>
            <w:tcW w:w="378" w:type="dxa"/>
          </w:tcPr>
          <w:p w14:paraId="03D7195C" w14:textId="77777777" w:rsidR="007F3D88" w:rsidRPr="00356196" w:rsidRDefault="007F3D88" w:rsidP="00EA414F">
            <w:pPr>
              <w:spacing w:line="276" w:lineRule="auto"/>
              <w:rPr>
                <w:sz w:val="22"/>
                <w:szCs w:val="22"/>
              </w:rPr>
            </w:pPr>
          </w:p>
        </w:tc>
        <w:tc>
          <w:tcPr>
            <w:tcW w:w="10080" w:type="dxa"/>
            <w:gridSpan w:val="3"/>
            <w:vAlign w:val="center"/>
          </w:tcPr>
          <w:p w14:paraId="6DF48C0D" w14:textId="26F9EA0D" w:rsidR="007F3D88" w:rsidRPr="00356196" w:rsidRDefault="007F3D88" w:rsidP="00A04192">
            <w:pPr>
              <w:pStyle w:val="ListParagraph"/>
              <w:keepNext/>
              <w:numPr>
                <w:ilvl w:val="0"/>
                <w:numId w:val="21"/>
              </w:numPr>
              <w:spacing w:after="120"/>
              <w:ind w:left="432"/>
              <w:jc w:val="left"/>
              <w:rPr>
                <w:sz w:val="22"/>
                <w:szCs w:val="22"/>
              </w:rPr>
            </w:pPr>
            <w:r w:rsidRPr="00356196">
              <w:rPr>
                <w:sz w:val="22"/>
                <w:szCs w:val="22"/>
              </w:rPr>
              <w:t xml:space="preserve">The </w:t>
            </w:r>
            <w:r w:rsidR="00243FE9" w:rsidRPr="00356196">
              <w:rPr>
                <w:sz w:val="22"/>
                <w:szCs w:val="22"/>
              </w:rPr>
              <w:t>M</w:t>
            </w:r>
            <w:r w:rsidRPr="00356196">
              <w:rPr>
                <w:sz w:val="22"/>
                <w:szCs w:val="22"/>
              </w:rPr>
              <w:t>entor is taking on an important role and should be a willing participant and responsive to the Fellow, as well as invested in developing projects that are important to the Division and the University.</w:t>
            </w:r>
            <w:r w:rsidR="007A09BF" w:rsidRPr="00356196">
              <w:rPr>
                <w:sz w:val="22"/>
                <w:szCs w:val="22"/>
              </w:rPr>
              <w:t xml:space="preserve"> </w:t>
            </w:r>
            <w:r w:rsidRPr="00356196">
              <w:rPr>
                <w:sz w:val="22"/>
                <w:szCs w:val="22"/>
              </w:rPr>
              <w:t>We want to make a difference; we are used to making a difference; we want to make the year mean something beyond ourselves.</w:t>
            </w:r>
          </w:p>
          <w:p w14:paraId="59ADC050" w14:textId="052EC522" w:rsidR="007F3D88" w:rsidRPr="00356196" w:rsidRDefault="007F3D88" w:rsidP="00A04192">
            <w:pPr>
              <w:pStyle w:val="ListParagraph"/>
              <w:keepNext/>
              <w:numPr>
                <w:ilvl w:val="0"/>
                <w:numId w:val="21"/>
              </w:numPr>
              <w:spacing w:after="120"/>
              <w:ind w:left="432"/>
              <w:jc w:val="left"/>
              <w:rPr>
                <w:sz w:val="22"/>
                <w:szCs w:val="22"/>
              </w:rPr>
            </w:pPr>
            <w:r w:rsidRPr="00356196">
              <w:rPr>
                <w:sz w:val="22"/>
                <w:szCs w:val="22"/>
              </w:rPr>
              <w:t xml:space="preserve">In order to ensure a successful </w:t>
            </w:r>
            <w:r w:rsidR="00243FE9" w:rsidRPr="00356196">
              <w:rPr>
                <w:sz w:val="22"/>
                <w:szCs w:val="22"/>
              </w:rPr>
              <w:t>F</w:t>
            </w:r>
            <w:r w:rsidRPr="00356196">
              <w:rPr>
                <w:sz w:val="22"/>
                <w:szCs w:val="22"/>
              </w:rPr>
              <w:t xml:space="preserve">ellowship, I believe </w:t>
            </w:r>
            <w:r w:rsidR="00243FE9" w:rsidRPr="00356196">
              <w:rPr>
                <w:sz w:val="22"/>
                <w:szCs w:val="22"/>
              </w:rPr>
              <w:t xml:space="preserve">Mentors </w:t>
            </w:r>
            <w:r w:rsidRPr="00356196">
              <w:rPr>
                <w:sz w:val="22"/>
                <w:szCs w:val="22"/>
              </w:rPr>
              <w:t xml:space="preserve">should try their best to include </w:t>
            </w:r>
            <w:r w:rsidR="00243FE9" w:rsidRPr="00356196">
              <w:rPr>
                <w:sz w:val="22"/>
                <w:szCs w:val="22"/>
              </w:rPr>
              <w:t>F</w:t>
            </w:r>
            <w:r w:rsidRPr="00356196">
              <w:rPr>
                <w:sz w:val="22"/>
                <w:szCs w:val="22"/>
              </w:rPr>
              <w:t xml:space="preserve">ellows in meaningful ways in the </w:t>
            </w:r>
            <w:r w:rsidR="00243FE9" w:rsidRPr="00356196">
              <w:rPr>
                <w:sz w:val="22"/>
                <w:szCs w:val="22"/>
              </w:rPr>
              <w:t>M</w:t>
            </w:r>
            <w:r w:rsidRPr="00356196">
              <w:rPr>
                <w:sz w:val="22"/>
                <w:szCs w:val="22"/>
              </w:rPr>
              <w:t>entor's daily work.</w:t>
            </w:r>
            <w:r w:rsidR="007A09BF" w:rsidRPr="00356196">
              <w:rPr>
                <w:sz w:val="22"/>
                <w:szCs w:val="22"/>
              </w:rPr>
              <w:t xml:space="preserve"> </w:t>
            </w:r>
            <w:r w:rsidRPr="00356196">
              <w:rPr>
                <w:sz w:val="22"/>
                <w:szCs w:val="22"/>
              </w:rPr>
              <w:t xml:space="preserve">Some </w:t>
            </w:r>
            <w:r w:rsidR="00243FE9" w:rsidRPr="00356196">
              <w:rPr>
                <w:sz w:val="22"/>
                <w:szCs w:val="22"/>
              </w:rPr>
              <w:t>M</w:t>
            </w:r>
            <w:r w:rsidRPr="00356196">
              <w:rPr>
                <w:sz w:val="22"/>
                <w:szCs w:val="22"/>
              </w:rPr>
              <w:t xml:space="preserve">entors are better suited than others at doing this, so </w:t>
            </w:r>
            <w:r w:rsidR="00243FE9" w:rsidRPr="00356196">
              <w:rPr>
                <w:sz w:val="22"/>
                <w:szCs w:val="22"/>
              </w:rPr>
              <w:t>F</w:t>
            </w:r>
            <w:r w:rsidRPr="00356196">
              <w:rPr>
                <w:sz w:val="22"/>
                <w:szCs w:val="22"/>
              </w:rPr>
              <w:t>ellowship experiences are highly variable as a result.</w:t>
            </w:r>
            <w:r w:rsidR="007A09BF" w:rsidRPr="00356196">
              <w:rPr>
                <w:sz w:val="22"/>
                <w:szCs w:val="22"/>
              </w:rPr>
              <w:t xml:space="preserve"> </w:t>
            </w:r>
            <w:r w:rsidRPr="00356196">
              <w:rPr>
                <w:sz w:val="22"/>
                <w:szCs w:val="22"/>
              </w:rPr>
              <w:t>My experience was not the “ultimate back stage pass” to university administration.</w:t>
            </w:r>
          </w:p>
          <w:p w14:paraId="79B7A4FC" w14:textId="6E4D5A34" w:rsidR="007F3D88" w:rsidRPr="00356196" w:rsidRDefault="007F3D88" w:rsidP="00A04192">
            <w:pPr>
              <w:pStyle w:val="ListParagraph"/>
              <w:keepNext/>
              <w:numPr>
                <w:ilvl w:val="0"/>
                <w:numId w:val="21"/>
              </w:numPr>
              <w:spacing w:after="120"/>
              <w:ind w:left="432"/>
              <w:jc w:val="left"/>
              <w:rPr>
                <w:sz w:val="22"/>
                <w:szCs w:val="22"/>
              </w:rPr>
            </w:pPr>
            <w:r w:rsidRPr="00356196">
              <w:rPr>
                <w:sz w:val="22"/>
                <w:szCs w:val="22"/>
              </w:rPr>
              <w:t xml:space="preserve">Yes, I greatly appreciate my experience as a </w:t>
            </w:r>
            <w:r w:rsidR="00243FE9" w:rsidRPr="00356196">
              <w:rPr>
                <w:sz w:val="22"/>
                <w:szCs w:val="22"/>
              </w:rPr>
              <w:t>F</w:t>
            </w:r>
            <w:r w:rsidRPr="00356196">
              <w:rPr>
                <w:sz w:val="22"/>
                <w:szCs w:val="22"/>
              </w:rPr>
              <w:t>ellow.</w:t>
            </w:r>
            <w:r w:rsidR="007A09BF" w:rsidRPr="00356196">
              <w:rPr>
                <w:sz w:val="22"/>
                <w:szCs w:val="22"/>
              </w:rPr>
              <w:t xml:space="preserve"> </w:t>
            </w:r>
            <w:r w:rsidRPr="00356196">
              <w:rPr>
                <w:sz w:val="22"/>
                <w:szCs w:val="22"/>
              </w:rPr>
              <w:t>I REALLY think Fellows need to have a very honest sit-down conversation with admin leaders (or ex-leaders) about the dark side of admin.</w:t>
            </w:r>
            <w:r w:rsidR="007A09BF" w:rsidRPr="00356196">
              <w:rPr>
                <w:sz w:val="22"/>
                <w:szCs w:val="22"/>
              </w:rPr>
              <w:t xml:space="preserve"> </w:t>
            </w:r>
            <w:r w:rsidRPr="00356196">
              <w:rPr>
                <w:sz w:val="22"/>
                <w:szCs w:val="22"/>
              </w:rPr>
              <w:t>I do not say this to scare them away but to better prepare them for the underbelly.</w:t>
            </w:r>
            <w:r w:rsidR="007A09BF" w:rsidRPr="00356196">
              <w:rPr>
                <w:sz w:val="22"/>
                <w:szCs w:val="22"/>
              </w:rPr>
              <w:t xml:space="preserve"> </w:t>
            </w:r>
            <w:r w:rsidRPr="00356196">
              <w:rPr>
                <w:sz w:val="22"/>
                <w:szCs w:val="22"/>
              </w:rPr>
              <w:t>I was completely shocked by this.</w:t>
            </w:r>
            <w:r w:rsidR="007A09BF" w:rsidRPr="00356196">
              <w:rPr>
                <w:sz w:val="22"/>
                <w:szCs w:val="22"/>
              </w:rPr>
              <w:t xml:space="preserve"> </w:t>
            </w:r>
            <w:r w:rsidRPr="00356196">
              <w:rPr>
                <w:sz w:val="22"/>
                <w:szCs w:val="22"/>
              </w:rPr>
              <w:t>I felt totally under-prepared for the kind of malicious attacks administrators can be exposed to.</w:t>
            </w:r>
            <w:r w:rsidR="007A09BF" w:rsidRPr="00356196">
              <w:rPr>
                <w:sz w:val="22"/>
                <w:szCs w:val="22"/>
              </w:rPr>
              <w:t xml:space="preserve"> </w:t>
            </w:r>
            <w:r w:rsidRPr="00356196">
              <w:rPr>
                <w:sz w:val="22"/>
                <w:szCs w:val="22"/>
              </w:rPr>
              <w:t>I also did not feel as prepared as I could have been to address the balancing act of trying to address multiple requests around budget in a politically intense environment.</w:t>
            </w:r>
            <w:r w:rsidR="007A09BF" w:rsidRPr="00356196">
              <w:rPr>
                <w:sz w:val="22"/>
                <w:szCs w:val="22"/>
              </w:rPr>
              <w:t xml:space="preserve"> </w:t>
            </w:r>
            <w:r w:rsidRPr="00356196">
              <w:rPr>
                <w:sz w:val="22"/>
                <w:szCs w:val="22"/>
              </w:rPr>
              <w:t>We need case studies that capture these real life intense situations.</w:t>
            </w:r>
          </w:p>
          <w:p w14:paraId="15415548" w14:textId="77777777" w:rsidR="007F3D88" w:rsidRPr="00356196" w:rsidRDefault="007F3D88" w:rsidP="00A04192">
            <w:pPr>
              <w:pStyle w:val="ListParagraph"/>
              <w:keepNext/>
              <w:numPr>
                <w:ilvl w:val="0"/>
                <w:numId w:val="21"/>
              </w:numPr>
              <w:spacing w:after="120"/>
              <w:ind w:left="432"/>
              <w:jc w:val="left"/>
              <w:rPr>
                <w:sz w:val="22"/>
                <w:szCs w:val="22"/>
              </w:rPr>
            </w:pPr>
            <w:r w:rsidRPr="00356196">
              <w:rPr>
                <w:sz w:val="22"/>
                <w:szCs w:val="22"/>
              </w:rPr>
              <w:t>The opportunity provided a much needed overview of the process for decision making and administration in a large and complex academic institution. During the year I was given the option to design and implement a special project, with the resources needed for the tasks. This turned out to be a most memorable and significant accomplishment coming out of the year.</w:t>
            </w:r>
          </w:p>
          <w:p w14:paraId="067156D8" w14:textId="7711530A" w:rsidR="007F3D88" w:rsidRPr="00356196" w:rsidRDefault="007F3D88" w:rsidP="00A04192">
            <w:pPr>
              <w:pStyle w:val="ListParagraph"/>
              <w:keepNext/>
              <w:numPr>
                <w:ilvl w:val="0"/>
                <w:numId w:val="21"/>
              </w:numPr>
              <w:spacing w:after="120"/>
              <w:ind w:left="432"/>
              <w:jc w:val="left"/>
              <w:rPr>
                <w:sz w:val="22"/>
                <w:szCs w:val="22"/>
              </w:rPr>
            </w:pPr>
            <w:r w:rsidRPr="00356196">
              <w:rPr>
                <w:sz w:val="22"/>
                <w:szCs w:val="22"/>
              </w:rPr>
              <w:lastRenderedPageBreak/>
              <w:t>Wonderful opportunity in obtaining an enhanced understanding of our great University.</w:t>
            </w:r>
            <w:r w:rsidR="002013ED" w:rsidRPr="00356196">
              <w:rPr>
                <w:sz w:val="22"/>
                <w:szCs w:val="22"/>
              </w:rPr>
              <w:t xml:space="preserve"> </w:t>
            </w:r>
            <w:r w:rsidRPr="00356196">
              <w:rPr>
                <w:sz w:val="22"/>
                <w:szCs w:val="22"/>
              </w:rPr>
              <w:t>While personal situations and somewhat limited opportunities prevented "climbing the ladder", the experience was very valuable in interacting with senior level administration and achieving a level of respect from colleagues.</w:t>
            </w:r>
            <w:r w:rsidR="007A09BF" w:rsidRPr="00356196">
              <w:rPr>
                <w:sz w:val="22"/>
                <w:szCs w:val="22"/>
              </w:rPr>
              <w:t xml:space="preserve"> </w:t>
            </w:r>
            <w:r w:rsidRPr="00356196">
              <w:rPr>
                <w:sz w:val="22"/>
                <w:szCs w:val="22"/>
              </w:rPr>
              <w:t>It also provided exposure to situations and individuals that positively influenced my career.</w:t>
            </w:r>
            <w:r w:rsidR="007A09BF" w:rsidRPr="00356196">
              <w:rPr>
                <w:sz w:val="22"/>
                <w:szCs w:val="22"/>
              </w:rPr>
              <w:t xml:space="preserve"> </w:t>
            </w:r>
            <w:r w:rsidRPr="00356196">
              <w:rPr>
                <w:sz w:val="22"/>
                <w:szCs w:val="22"/>
              </w:rPr>
              <w:t>Thank you, Penn State.</w:t>
            </w:r>
          </w:p>
          <w:p w14:paraId="451D4BF9" w14:textId="77777777" w:rsidR="007F3D88" w:rsidRPr="00356196" w:rsidRDefault="007F3D88" w:rsidP="00A04192">
            <w:pPr>
              <w:pStyle w:val="ListParagraph"/>
              <w:keepNext/>
              <w:numPr>
                <w:ilvl w:val="0"/>
                <w:numId w:val="21"/>
              </w:numPr>
              <w:spacing w:after="120"/>
              <w:ind w:left="432"/>
              <w:jc w:val="left"/>
              <w:rPr>
                <w:sz w:val="22"/>
                <w:szCs w:val="22"/>
              </w:rPr>
            </w:pPr>
            <w:r w:rsidRPr="00356196">
              <w:rPr>
                <w:sz w:val="22"/>
                <w:szCs w:val="22"/>
              </w:rPr>
              <w:t>I really believe that this is the best program of its type for developing future leaders of Higher Education in the country. It does much more than producing leaders, it essentially transforms individuals from a fairly myopic view to a more holistic view of the University and Higher Education. Simply put, it is transformative!</w:t>
            </w:r>
          </w:p>
        </w:tc>
      </w:tr>
    </w:tbl>
    <w:p w14:paraId="48D80FAD" w14:textId="77777777" w:rsidR="00A8265F" w:rsidRPr="00356196" w:rsidRDefault="00A8265F" w:rsidP="00586F13"/>
    <w:p w14:paraId="23DE4095" w14:textId="77777777" w:rsidR="008F5E17" w:rsidRPr="00356196" w:rsidRDefault="008F5E17" w:rsidP="00586F13"/>
    <w:p w14:paraId="20605AB7" w14:textId="77777777" w:rsidR="008F5E17" w:rsidRPr="00356196" w:rsidRDefault="008F5E17" w:rsidP="00586F13">
      <w:pPr>
        <w:sectPr w:rsidR="008F5E17" w:rsidRPr="00356196" w:rsidSect="00EA414F">
          <w:pgSz w:w="12240" w:h="15840"/>
          <w:pgMar w:top="1080" w:right="1440" w:bottom="1080" w:left="720" w:header="432" w:footer="0" w:gutter="0"/>
          <w:cols w:space="720"/>
          <w:titlePg/>
          <w:docGrid w:linePitch="360"/>
        </w:sectPr>
      </w:pPr>
    </w:p>
    <w:p w14:paraId="2B84D601" w14:textId="04814DC6" w:rsidR="008000F5" w:rsidRPr="00356196" w:rsidRDefault="008000F5" w:rsidP="00586F13">
      <w:pPr>
        <w:pStyle w:val="Heading2"/>
        <w:rPr>
          <w:sz w:val="24"/>
        </w:rPr>
      </w:pPr>
      <w:bookmarkStart w:id="34" w:name="_Toc418070241"/>
      <w:r w:rsidRPr="00356196">
        <w:rPr>
          <w:sz w:val="24"/>
        </w:rPr>
        <w:lastRenderedPageBreak/>
        <w:t xml:space="preserve">Appendix </w:t>
      </w:r>
      <w:r w:rsidR="00865764" w:rsidRPr="00356196">
        <w:rPr>
          <w:sz w:val="24"/>
        </w:rPr>
        <w:t>D</w:t>
      </w:r>
      <w:r w:rsidRPr="00356196">
        <w:rPr>
          <w:sz w:val="24"/>
        </w:rPr>
        <w:t>: Guidelines for Administrative Fellows and Mentors</w:t>
      </w:r>
      <w:r w:rsidR="003352D7" w:rsidRPr="00356196">
        <w:rPr>
          <w:sz w:val="24"/>
        </w:rPr>
        <w:t>, March 2015</w:t>
      </w:r>
      <w:bookmarkEnd w:id="34"/>
    </w:p>
    <w:p w14:paraId="2212AEB2" w14:textId="122E1164" w:rsidR="009C7DB2" w:rsidRPr="00356196" w:rsidRDefault="009C7DB2" w:rsidP="00586F13">
      <w:pPr>
        <w:spacing w:after="0"/>
        <w:rPr>
          <w:rFonts w:ascii="Times New Roman" w:hAnsi="Times New Roman" w:cs="Times New Roman"/>
          <w:sz w:val="22"/>
          <w:szCs w:val="24"/>
        </w:rPr>
      </w:pPr>
    </w:p>
    <w:p w14:paraId="41C49D55" w14:textId="2703349A" w:rsidR="009C7DB2" w:rsidRPr="00356196" w:rsidRDefault="009C7DB2" w:rsidP="00586F13">
      <w:pPr>
        <w:rPr>
          <w:sz w:val="22"/>
        </w:rPr>
      </w:pPr>
      <w:r w:rsidRPr="00356196">
        <w:rPr>
          <w:sz w:val="22"/>
        </w:rPr>
        <w:t xml:space="preserve">Mentors and </w:t>
      </w:r>
      <w:r w:rsidR="00243FE9" w:rsidRPr="00356196">
        <w:rPr>
          <w:sz w:val="22"/>
        </w:rPr>
        <w:t>F</w:t>
      </w:r>
      <w:r w:rsidRPr="00356196">
        <w:rPr>
          <w:sz w:val="22"/>
        </w:rPr>
        <w:t xml:space="preserve">ellows work together to design a year’s experience that gives a good sense of the office of the </w:t>
      </w:r>
      <w:r w:rsidR="000064A7" w:rsidRPr="00356196">
        <w:rPr>
          <w:sz w:val="22"/>
        </w:rPr>
        <w:t xml:space="preserve">Mentor </w:t>
      </w:r>
      <w:r w:rsidRPr="00356196">
        <w:rPr>
          <w:sz w:val="22"/>
        </w:rPr>
        <w:t>and his or her responsibilities.</w:t>
      </w:r>
      <w:r w:rsidR="007A09BF" w:rsidRPr="00356196">
        <w:rPr>
          <w:sz w:val="22"/>
        </w:rPr>
        <w:t xml:space="preserve"> </w:t>
      </w:r>
      <w:r w:rsidRPr="00356196">
        <w:rPr>
          <w:sz w:val="22"/>
        </w:rPr>
        <w:t xml:space="preserve">In addition, there is a common core of experiences that we would like all </w:t>
      </w:r>
      <w:r w:rsidR="00243FE9" w:rsidRPr="00356196">
        <w:rPr>
          <w:sz w:val="22"/>
        </w:rPr>
        <w:t>F</w:t>
      </w:r>
      <w:r w:rsidRPr="00356196">
        <w:rPr>
          <w:sz w:val="22"/>
        </w:rPr>
        <w:t>ellows to have.</w:t>
      </w:r>
      <w:r w:rsidR="007A09BF" w:rsidRPr="00356196">
        <w:rPr>
          <w:sz w:val="22"/>
        </w:rPr>
        <w:t xml:space="preserve"> </w:t>
      </w:r>
      <w:r w:rsidRPr="00356196">
        <w:rPr>
          <w:sz w:val="22"/>
        </w:rPr>
        <w:t>The list below identifies that core.</w:t>
      </w:r>
    </w:p>
    <w:p w14:paraId="2ED4A856" w14:textId="31C3625E" w:rsidR="009C7DB2" w:rsidRPr="00356196" w:rsidRDefault="009C7DB2" w:rsidP="00586F13">
      <w:pPr>
        <w:rPr>
          <w:sz w:val="22"/>
        </w:rPr>
      </w:pPr>
      <w:r w:rsidRPr="00356196">
        <w:rPr>
          <w:sz w:val="22"/>
        </w:rPr>
        <w:t xml:space="preserve">In many cases, </w:t>
      </w:r>
      <w:r w:rsidR="000064A7" w:rsidRPr="00356196">
        <w:rPr>
          <w:sz w:val="22"/>
        </w:rPr>
        <w:t xml:space="preserve">Mentors </w:t>
      </w:r>
      <w:r w:rsidRPr="00356196">
        <w:rPr>
          <w:sz w:val="22"/>
        </w:rPr>
        <w:t xml:space="preserve">are involved in the various experiences listed below, and the </w:t>
      </w:r>
      <w:r w:rsidR="00243FE9" w:rsidRPr="00356196">
        <w:rPr>
          <w:sz w:val="22"/>
        </w:rPr>
        <w:t>F</w:t>
      </w:r>
      <w:r w:rsidRPr="00356196">
        <w:rPr>
          <w:sz w:val="22"/>
        </w:rPr>
        <w:t xml:space="preserve">ellow’s invitation to these meetings is part of his or her experience in shadowing </w:t>
      </w:r>
      <w:r w:rsidR="000064A7" w:rsidRPr="00356196">
        <w:rPr>
          <w:sz w:val="22"/>
        </w:rPr>
        <w:t xml:space="preserve">Mentors </w:t>
      </w:r>
      <w:r w:rsidRPr="00356196">
        <w:rPr>
          <w:sz w:val="22"/>
        </w:rPr>
        <w:t xml:space="preserve">on their rounds. Fellows are expected to be involved in all aspects and meetings related to the </w:t>
      </w:r>
      <w:r w:rsidR="000064A7" w:rsidRPr="00356196">
        <w:rPr>
          <w:sz w:val="22"/>
        </w:rPr>
        <w:t>M</w:t>
      </w:r>
      <w:r w:rsidRPr="00356196">
        <w:rPr>
          <w:sz w:val="22"/>
        </w:rPr>
        <w:t xml:space="preserve">entor’s office that the </w:t>
      </w:r>
      <w:r w:rsidR="000064A7" w:rsidRPr="00356196">
        <w:rPr>
          <w:sz w:val="22"/>
        </w:rPr>
        <w:t>M</w:t>
      </w:r>
      <w:r w:rsidRPr="00356196">
        <w:rPr>
          <w:sz w:val="22"/>
        </w:rPr>
        <w:t>entor deems appropriate.</w:t>
      </w:r>
      <w:r w:rsidR="007A09BF" w:rsidRPr="00356196">
        <w:rPr>
          <w:sz w:val="22"/>
        </w:rPr>
        <w:t xml:space="preserve"> </w:t>
      </w:r>
      <w:r w:rsidRPr="00356196">
        <w:rPr>
          <w:sz w:val="22"/>
        </w:rPr>
        <w:t xml:space="preserve">The </w:t>
      </w:r>
      <w:r w:rsidR="00243FE9" w:rsidRPr="00356196">
        <w:rPr>
          <w:sz w:val="22"/>
        </w:rPr>
        <w:t>F</w:t>
      </w:r>
      <w:r w:rsidRPr="00356196">
        <w:rPr>
          <w:sz w:val="22"/>
        </w:rPr>
        <w:t xml:space="preserve">ellow may need the guidance of the </w:t>
      </w:r>
      <w:r w:rsidR="000064A7" w:rsidRPr="00356196">
        <w:rPr>
          <w:sz w:val="22"/>
        </w:rPr>
        <w:t>M</w:t>
      </w:r>
      <w:r w:rsidRPr="00356196">
        <w:rPr>
          <w:sz w:val="22"/>
        </w:rPr>
        <w:t>entor in making choices when there are conflicting opportunities.</w:t>
      </w:r>
      <w:r w:rsidR="007A09BF" w:rsidRPr="00356196">
        <w:rPr>
          <w:sz w:val="22"/>
        </w:rPr>
        <w:t xml:space="preserve"> </w:t>
      </w:r>
      <w:r w:rsidRPr="00356196">
        <w:rPr>
          <w:sz w:val="22"/>
        </w:rPr>
        <w:t>Fellows are urged to take the initiative to take advantage of the opportunities.</w:t>
      </w:r>
      <w:r w:rsidR="007A09BF" w:rsidRPr="00356196">
        <w:rPr>
          <w:sz w:val="22"/>
        </w:rPr>
        <w:t xml:space="preserve"> </w:t>
      </w:r>
      <w:r w:rsidRPr="00356196">
        <w:rPr>
          <w:sz w:val="22"/>
        </w:rPr>
        <w:t>To help them do so, contact persons are listed where appropriate.</w:t>
      </w:r>
      <w:r w:rsidR="007A09BF" w:rsidRPr="00356196">
        <w:rPr>
          <w:sz w:val="22"/>
        </w:rPr>
        <w:t xml:space="preserve"> </w:t>
      </w:r>
      <w:r w:rsidRPr="00356196">
        <w:rPr>
          <w:sz w:val="22"/>
        </w:rPr>
        <w:t>It is expected that every effort should be made to avoid cancelling once a commitment is made.</w:t>
      </w:r>
    </w:p>
    <w:p w14:paraId="2F4AB8A5" w14:textId="77777777" w:rsidR="009C7DB2" w:rsidRPr="00356196" w:rsidRDefault="009C7DB2" w:rsidP="00A04192">
      <w:pPr>
        <w:pStyle w:val="ListParagraph"/>
        <w:numPr>
          <w:ilvl w:val="0"/>
          <w:numId w:val="2"/>
        </w:numPr>
        <w:rPr>
          <w:sz w:val="22"/>
        </w:rPr>
      </w:pPr>
      <w:r w:rsidRPr="00356196">
        <w:rPr>
          <w:sz w:val="22"/>
        </w:rPr>
        <w:t xml:space="preserve">Board of Trustees (BOT) </w:t>
      </w:r>
      <w:r w:rsidRPr="00356196">
        <w:rPr>
          <w:sz w:val="22"/>
        </w:rPr>
        <w:noBreakHyphen/>
        <w:t xml:space="preserve"> Contact: Tom Poole</w:t>
      </w:r>
    </w:p>
    <w:p w14:paraId="609A5DC4" w14:textId="2FA18831" w:rsidR="009C7DB2" w:rsidRPr="00356196" w:rsidRDefault="009C7DB2" w:rsidP="00A04192">
      <w:pPr>
        <w:pStyle w:val="ListParagraph"/>
        <w:numPr>
          <w:ilvl w:val="1"/>
          <w:numId w:val="2"/>
        </w:numPr>
        <w:ind w:left="1170"/>
        <w:rPr>
          <w:sz w:val="22"/>
        </w:rPr>
      </w:pPr>
      <w:r w:rsidRPr="00356196">
        <w:rPr>
          <w:sz w:val="22"/>
        </w:rPr>
        <w:t xml:space="preserve">All </w:t>
      </w:r>
      <w:r w:rsidR="00243FE9" w:rsidRPr="00356196">
        <w:rPr>
          <w:sz w:val="22"/>
        </w:rPr>
        <w:t>F</w:t>
      </w:r>
      <w:r w:rsidRPr="00356196">
        <w:rPr>
          <w:sz w:val="22"/>
        </w:rPr>
        <w:t>ellows are urged to attend all of the open meetings of the Board.</w:t>
      </w:r>
    </w:p>
    <w:p w14:paraId="1D0C2184" w14:textId="77777777" w:rsidR="009C7DB2" w:rsidRPr="00356196" w:rsidRDefault="009C7DB2" w:rsidP="00A04192">
      <w:pPr>
        <w:pStyle w:val="ListParagraph"/>
        <w:numPr>
          <w:ilvl w:val="1"/>
          <w:numId w:val="2"/>
        </w:numPr>
        <w:ind w:left="1170"/>
        <w:rPr>
          <w:sz w:val="22"/>
        </w:rPr>
      </w:pPr>
      <w:r w:rsidRPr="00356196">
        <w:rPr>
          <w:sz w:val="22"/>
        </w:rPr>
        <w:t>Fellows are invited to meet with the Committee on Academic Affairs and Student Life during the July meeting of the Board.</w:t>
      </w:r>
      <w:r w:rsidR="007A09BF" w:rsidRPr="00356196">
        <w:rPr>
          <w:sz w:val="22"/>
        </w:rPr>
        <w:t xml:space="preserve"> </w:t>
      </w:r>
      <w:r w:rsidRPr="00356196">
        <w:rPr>
          <w:sz w:val="22"/>
        </w:rPr>
        <w:t>This meeting is typically held at one of the campuses.</w:t>
      </w:r>
      <w:r w:rsidR="007A09BF" w:rsidRPr="00356196">
        <w:rPr>
          <w:sz w:val="22"/>
        </w:rPr>
        <w:t xml:space="preserve"> </w:t>
      </w:r>
    </w:p>
    <w:p w14:paraId="756E7B59" w14:textId="5BD9AD97" w:rsidR="009C7DB2" w:rsidRPr="00356196" w:rsidRDefault="009C7DB2" w:rsidP="00A04192">
      <w:pPr>
        <w:pStyle w:val="ListParagraph"/>
        <w:numPr>
          <w:ilvl w:val="0"/>
          <w:numId w:val="2"/>
        </w:numPr>
        <w:rPr>
          <w:sz w:val="22"/>
        </w:rPr>
      </w:pPr>
      <w:r w:rsidRPr="00356196">
        <w:rPr>
          <w:sz w:val="22"/>
        </w:rPr>
        <w:t xml:space="preserve">State budget hearings in Harrisburg: Fellows are invited to attend budget hearings. Travel arrangements may be coordinated by the </w:t>
      </w:r>
      <w:r w:rsidR="00243FE9" w:rsidRPr="00356196">
        <w:rPr>
          <w:sz w:val="22"/>
        </w:rPr>
        <w:t>F</w:t>
      </w:r>
      <w:r w:rsidRPr="00356196">
        <w:rPr>
          <w:sz w:val="22"/>
        </w:rPr>
        <w:t>ellows and typically require reserving a Fleet vehicle.</w:t>
      </w:r>
    </w:p>
    <w:p w14:paraId="2A7F0097" w14:textId="0CB2C025" w:rsidR="009C7DB2" w:rsidRPr="00356196" w:rsidRDefault="009C7DB2" w:rsidP="00A04192">
      <w:pPr>
        <w:pStyle w:val="ListParagraph"/>
        <w:numPr>
          <w:ilvl w:val="0"/>
          <w:numId w:val="2"/>
        </w:numPr>
        <w:rPr>
          <w:sz w:val="22"/>
        </w:rPr>
      </w:pPr>
      <w:r w:rsidRPr="00356196">
        <w:rPr>
          <w:sz w:val="22"/>
        </w:rPr>
        <w:t xml:space="preserve">Fellows are also encouraged to attend meetings of the University Faculty Senate and may want to sit as observers on Senate Committees, particularly as appropriate to the office of their </w:t>
      </w:r>
      <w:r w:rsidR="000064A7" w:rsidRPr="00356196">
        <w:rPr>
          <w:sz w:val="22"/>
        </w:rPr>
        <w:t>M</w:t>
      </w:r>
      <w:r w:rsidRPr="00356196">
        <w:rPr>
          <w:sz w:val="22"/>
        </w:rPr>
        <w:t>entor.</w:t>
      </w:r>
      <w:r w:rsidR="007A09BF" w:rsidRPr="00356196">
        <w:rPr>
          <w:sz w:val="22"/>
        </w:rPr>
        <w:t xml:space="preserve"> </w:t>
      </w:r>
      <w:r w:rsidRPr="00356196">
        <w:rPr>
          <w:sz w:val="22"/>
        </w:rPr>
        <w:t>They may also want to attend, or be expected to attend, Senate Council or Graduate Council, as appropriate.</w:t>
      </w:r>
    </w:p>
    <w:p w14:paraId="6546730D" w14:textId="2330E9B4" w:rsidR="009C7DB2" w:rsidRPr="00356196" w:rsidRDefault="009C7DB2" w:rsidP="00A04192">
      <w:pPr>
        <w:pStyle w:val="ListParagraph"/>
        <w:numPr>
          <w:ilvl w:val="0"/>
          <w:numId w:val="2"/>
        </w:numPr>
        <w:rPr>
          <w:sz w:val="22"/>
        </w:rPr>
      </w:pPr>
      <w:r w:rsidRPr="00356196">
        <w:rPr>
          <w:sz w:val="22"/>
        </w:rPr>
        <w:t xml:space="preserve">When practical, </w:t>
      </w:r>
      <w:r w:rsidR="00243FE9" w:rsidRPr="00356196">
        <w:rPr>
          <w:sz w:val="22"/>
        </w:rPr>
        <w:t>F</w:t>
      </w:r>
      <w:r w:rsidRPr="00356196">
        <w:rPr>
          <w:sz w:val="22"/>
        </w:rPr>
        <w:t>ellows will be given opportunities to visit non</w:t>
      </w:r>
      <w:r w:rsidRPr="00356196">
        <w:rPr>
          <w:sz w:val="22"/>
        </w:rPr>
        <w:noBreakHyphen/>
        <w:t xml:space="preserve">University Park campuses. This can be achieved by traveling with </w:t>
      </w:r>
      <w:r w:rsidR="000064A7" w:rsidRPr="00356196">
        <w:rPr>
          <w:sz w:val="22"/>
        </w:rPr>
        <w:t>M</w:t>
      </w:r>
      <w:r w:rsidRPr="00356196">
        <w:rPr>
          <w:sz w:val="22"/>
        </w:rPr>
        <w:t xml:space="preserve">entors as appropriate when they make campus visits, by accompanying Commonwealth Campus personnel (coordinating with Melanie </w:t>
      </w:r>
      <w:proofErr w:type="spellStart"/>
      <w:r w:rsidRPr="00356196">
        <w:rPr>
          <w:sz w:val="22"/>
        </w:rPr>
        <w:t>Ekdahl</w:t>
      </w:r>
      <w:proofErr w:type="spellEnd"/>
      <w:r w:rsidRPr="00356196">
        <w:rPr>
          <w:sz w:val="22"/>
        </w:rPr>
        <w:t xml:space="preserve">), or by accompanying other UP administrators as appropriate, e.g., </w:t>
      </w:r>
      <w:r w:rsidR="00243FE9" w:rsidRPr="00356196">
        <w:rPr>
          <w:sz w:val="22"/>
        </w:rPr>
        <w:t>F</w:t>
      </w:r>
      <w:r w:rsidRPr="00356196">
        <w:rPr>
          <w:sz w:val="22"/>
        </w:rPr>
        <w:t>ellows may accompany the University Faculty Senate officers on tours of commonwealth campuses (contact Marissa Shamrock).</w:t>
      </w:r>
      <w:r w:rsidR="007A09BF" w:rsidRPr="00356196">
        <w:rPr>
          <w:sz w:val="22"/>
        </w:rPr>
        <w:t xml:space="preserve"> </w:t>
      </w:r>
      <w:r w:rsidRPr="00356196">
        <w:rPr>
          <w:sz w:val="22"/>
        </w:rPr>
        <w:t>Also, by attending the Board of Trustees meetings, the Fellows will have an opportunity to travel when the meetings are held at locations other than University Park</w:t>
      </w:r>
      <w:r w:rsidR="00CD1F0C" w:rsidRPr="00356196">
        <w:rPr>
          <w:sz w:val="22"/>
        </w:rPr>
        <w:t>.</w:t>
      </w:r>
      <w:r w:rsidRPr="00356196">
        <w:rPr>
          <w:sz w:val="22"/>
        </w:rPr>
        <w:t xml:space="preserve"> </w:t>
      </w:r>
    </w:p>
    <w:p w14:paraId="5AB89D87" w14:textId="77777777" w:rsidR="009C7DB2" w:rsidRPr="00356196" w:rsidRDefault="009C7DB2" w:rsidP="00A04192">
      <w:pPr>
        <w:pStyle w:val="ListParagraph"/>
        <w:numPr>
          <w:ilvl w:val="0"/>
          <w:numId w:val="2"/>
        </w:numPr>
        <w:rPr>
          <w:sz w:val="22"/>
        </w:rPr>
      </w:pPr>
      <w:r w:rsidRPr="00356196">
        <w:rPr>
          <w:sz w:val="22"/>
        </w:rPr>
        <w:t>Fellows will have an open invitation to the three special commissions, Commission for Women (CFW), Commission on Racial/Ethnic Diversity (CORED), Commission on Lesbian, Gay, Bisexual and Transgender Equity (CLGBTE); and the Equal Opportunity Planning Committee (EOPC).</w:t>
      </w:r>
      <w:r w:rsidR="007A09BF" w:rsidRPr="00356196">
        <w:rPr>
          <w:sz w:val="22"/>
        </w:rPr>
        <w:t xml:space="preserve"> </w:t>
      </w:r>
      <w:r w:rsidRPr="00356196">
        <w:rPr>
          <w:sz w:val="22"/>
        </w:rPr>
        <w:t>Contact: Eileen Williams</w:t>
      </w:r>
    </w:p>
    <w:p w14:paraId="77801BC8" w14:textId="549E3A79" w:rsidR="009C7DB2" w:rsidRPr="00356196" w:rsidRDefault="009C7DB2" w:rsidP="00A04192">
      <w:pPr>
        <w:pStyle w:val="ListParagraph"/>
        <w:numPr>
          <w:ilvl w:val="0"/>
          <w:numId w:val="2"/>
        </w:numPr>
        <w:rPr>
          <w:sz w:val="22"/>
        </w:rPr>
      </w:pPr>
      <w:r w:rsidRPr="00356196">
        <w:rPr>
          <w:sz w:val="22"/>
        </w:rPr>
        <w:t>Meetings with President Barron: One each semester (</w:t>
      </w:r>
      <w:r w:rsidR="00243FE9" w:rsidRPr="00356196">
        <w:rPr>
          <w:sz w:val="22"/>
        </w:rPr>
        <w:t>F</w:t>
      </w:r>
      <w:r w:rsidRPr="00356196">
        <w:rPr>
          <w:sz w:val="22"/>
        </w:rPr>
        <w:t xml:space="preserve">ellows will need to arrange these joint meetings with Carmella </w:t>
      </w:r>
      <w:proofErr w:type="spellStart"/>
      <w:r w:rsidRPr="00356196">
        <w:rPr>
          <w:sz w:val="22"/>
        </w:rPr>
        <w:t>Mulroy-Degenhart</w:t>
      </w:r>
      <w:proofErr w:type="spellEnd"/>
      <w:r w:rsidRPr="00356196">
        <w:rPr>
          <w:sz w:val="22"/>
        </w:rPr>
        <w:t>).</w:t>
      </w:r>
    </w:p>
    <w:p w14:paraId="08B6BC66" w14:textId="55360E3F" w:rsidR="009C7DB2" w:rsidRPr="00356196" w:rsidRDefault="009C7DB2" w:rsidP="00A04192">
      <w:pPr>
        <w:pStyle w:val="ListParagraph"/>
        <w:numPr>
          <w:ilvl w:val="0"/>
          <w:numId w:val="2"/>
        </w:numPr>
        <w:rPr>
          <w:sz w:val="22"/>
        </w:rPr>
      </w:pPr>
      <w:r w:rsidRPr="00356196">
        <w:rPr>
          <w:sz w:val="22"/>
        </w:rPr>
        <w:t>Meetings with Provost Jones (</w:t>
      </w:r>
      <w:r w:rsidR="00243FE9" w:rsidRPr="00356196">
        <w:rPr>
          <w:sz w:val="22"/>
        </w:rPr>
        <w:t>F</w:t>
      </w:r>
      <w:r w:rsidRPr="00356196">
        <w:rPr>
          <w:sz w:val="22"/>
        </w:rPr>
        <w:t xml:space="preserve">ellows should arrange joint meetings with Monica </w:t>
      </w:r>
      <w:proofErr w:type="spellStart"/>
      <w:r w:rsidRPr="00356196">
        <w:rPr>
          <w:sz w:val="22"/>
        </w:rPr>
        <w:t>Nachman</w:t>
      </w:r>
      <w:proofErr w:type="spellEnd"/>
      <w:r w:rsidRPr="00356196">
        <w:rPr>
          <w:sz w:val="22"/>
        </w:rPr>
        <w:t>).</w:t>
      </w:r>
    </w:p>
    <w:p w14:paraId="65664887" w14:textId="15CD5C02" w:rsidR="009C7DB2" w:rsidRPr="00356196" w:rsidRDefault="009C7DB2" w:rsidP="00A04192">
      <w:pPr>
        <w:pStyle w:val="ListParagraph"/>
        <w:numPr>
          <w:ilvl w:val="0"/>
          <w:numId w:val="2"/>
        </w:numPr>
        <w:rPr>
          <w:sz w:val="22"/>
        </w:rPr>
      </w:pPr>
      <w:r w:rsidRPr="00356196">
        <w:rPr>
          <w:sz w:val="22"/>
        </w:rPr>
        <w:t>Joint meetings with senior administrators from Academic Affairs, Development and Alumni Relations, Educational Equity, Finance and Business, Human Resources, Intercollegiate Athletics, Outreach and Online Education, Research and Graduate School, University Budget Office, Undergraduate Education, and Governmental Affairs.</w:t>
      </w:r>
      <w:r w:rsidR="007A09BF" w:rsidRPr="00356196">
        <w:rPr>
          <w:sz w:val="22"/>
        </w:rPr>
        <w:t xml:space="preserve"> </w:t>
      </w:r>
      <w:r w:rsidRPr="00356196">
        <w:rPr>
          <w:sz w:val="22"/>
        </w:rPr>
        <w:t xml:space="preserve">(Jamie </w:t>
      </w:r>
      <w:proofErr w:type="spellStart"/>
      <w:r w:rsidRPr="00356196">
        <w:rPr>
          <w:sz w:val="22"/>
        </w:rPr>
        <w:t>Stang</w:t>
      </w:r>
      <w:proofErr w:type="spellEnd"/>
      <w:r w:rsidRPr="00356196">
        <w:rPr>
          <w:sz w:val="22"/>
        </w:rPr>
        <w:t xml:space="preserve"> will contact </w:t>
      </w:r>
      <w:r w:rsidR="00243FE9" w:rsidRPr="00356196">
        <w:rPr>
          <w:sz w:val="22"/>
        </w:rPr>
        <w:t>F</w:t>
      </w:r>
      <w:r w:rsidRPr="00356196">
        <w:rPr>
          <w:sz w:val="22"/>
        </w:rPr>
        <w:t>ellows’ assistants to schedule joint meetings.)</w:t>
      </w:r>
    </w:p>
    <w:p w14:paraId="1FF95B15" w14:textId="61DDE9D2" w:rsidR="009C7DB2" w:rsidRPr="00356196" w:rsidRDefault="009C7DB2" w:rsidP="00586F13">
      <w:pPr>
        <w:rPr>
          <w:sz w:val="22"/>
        </w:rPr>
      </w:pPr>
      <w:r w:rsidRPr="00356196">
        <w:rPr>
          <w:sz w:val="22"/>
        </w:rPr>
        <w:lastRenderedPageBreak/>
        <w:t xml:space="preserve">Observations of key administrative groups at work are also part of the core experience for all </w:t>
      </w:r>
      <w:r w:rsidR="00243FE9" w:rsidRPr="00356196">
        <w:rPr>
          <w:sz w:val="22"/>
        </w:rPr>
        <w:t>F</w:t>
      </w:r>
      <w:r w:rsidRPr="00356196">
        <w:rPr>
          <w:sz w:val="22"/>
        </w:rPr>
        <w:t>ellows.</w:t>
      </w:r>
      <w:r w:rsidR="007A09BF" w:rsidRPr="00356196">
        <w:rPr>
          <w:sz w:val="22"/>
        </w:rPr>
        <w:t xml:space="preserve"> </w:t>
      </w:r>
      <w:r w:rsidRPr="00356196">
        <w:rPr>
          <w:sz w:val="22"/>
        </w:rPr>
        <w:t xml:space="preserve">Fellows </w:t>
      </w:r>
      <w:proofErr w:type="gramStart"/>
      <w:r w:rsidRPr="00356196">
        <w:rPr>
          <w:sz w:val="22"/>
        </w:rPr>
        <w:t>whose</w:t>
      </w:r>
      <w:proofErr w:type="gramEnd"/>
      <w:r w:rsidRPr="00356196">
        <w:rPr>
          <w:sz w:val="22"/>
        </w:rPr>
        <w:t xml:space="preserve"> </w:t>
      </w:r>
      <w:r w:rsidR="000064A7" w:rsidRPr="00356196">
        <w:rPr>
          <w:sz w:val="22"/>
        </w:rPr>
        <w:t>M</w:t>
      </w:r>
      <w:r w:rsidRPr="00356196">
        <w:rPr>
          <w:sz w:val="22"/>
        </w:rPr>
        <w:t>entors are members of these groups may accompany them as appropriate.</w:t>
      </w:r>
      <w:r w:rsidR="007A09BF" w:rsidRPr="00356196">
        <w:rPr>
          <w:sz w:val="22"/>
        </w:rPr>
        <w:t xml:space="preserve"> </w:t>
      </w:r>
      <w:r w:rsidRPr="00356196">
        <w:rPr>
          <w:sz w:val="22"/>
        </w:rPr>
        <w:t xml:space="preserve">Each </w:t>
      </w:r>
      <w:r w:rsidR="00243FE9" w:rsidRPr="00356196">
        <w:rPr>
          <w:sz w:val="22"/>
        </w:rPr>
        <w:t>F</w:t>
      </w:r>
      <w:r w:rsidRPr="00356196">
        <w:rPr>
          <w:sz w:val="22"/>
        </w:rPr>
        <w:t xml:space="preserve">ellow should have the opportunity to observe at least one meeting even if a </w:t>
      </w:r>
      <w:r w:rsidR="000064A7" w:rsidRPr="00356196">
        <w:rPr>
          <w:sz w:val="22"/>
        </w:rPr>
        <w:t>M</w:t>
      </w:r>
      <w:r w:rsidRPr="00356196">
        <w:rPr>
          <w:sz w:val="22"/>
        </w:rPr>
        <w:t>entor is not part of the group, preferably one per semester.</w:t>
      </w:r>
      <w:r w:rsidR="007A09BF" w:rsidRPr="00356196">
        <w:rPr>
          <w:sz w:val="22"/>
        </w:rPr>
        <w:t xml:space="preserve"> </w:t>
      </w:r>
      <w:r w:rsidRPr="00356196">
        <w:rPr>
          <w:sz w:val="22"/>
        </w:rPr>
        <w:t xml:space="preserve">Fellows should determine the most appropriate meetings for them to attend by conferring with their </w:t>
      </w:r>
      <w:r w:rsidR="000064A7" w:rsidRPr="00356196">
        <w:rPr>
          <w:sz w:val="22"/>
        </w:rPr>
        <w:t>M</w:t>
      </w:r>
      <w:r w:rsidRPr="00356196">
        <w:rPr>
          <w:sz w:val="22"/>
        </w:rPr>
        <w:t>entors and the office of the committee’s chair.</w:t>
      </w:r>
      <w:r w:rsidR="007A09BF" w:rsidRPr="00356196">
        <w:rPr>
          <w:sz w:val="22"/>
        </w:rPr>
        <w:t xml:space="preserve"> </w:t>
      </w:r>
      <w:r w:rsidRPr="00356196">
        <w:rPr>
          <w:sz w:val="22"/>
        </w:rPr>
        <w:t xml:space="preserve">Some of these groups are willing to open themselves up to regular participation of one or more of the </w:t>
      </w:r>
      <w:r w:rsidR="00243FE9" w:rsidRPr="00356196">
        <w:rPr>
          <w:sz w:val="22"/>
        </w:rPr>
        <w:t>F</w:t>
      </w:r>
      <w:r w:rsidRPr="00356196">
        <w:rPr>
          <w:sz w:val="22"/>
        </w:rPr>
        <w:t xml:space="preserve">ellows, or to one </w:t>
      </w:r>
      <w:r w:rsidR="00243FE9" w:rsidRPr="00356196">
        <w:rPr>
          <w:sz w:val="22"/>
        </w:rPr>
        <w:t>F</w:t>
      </w:r>
      <w:r w:rsidRPr="00356196">
        <w:rPr>
          <w:sz w:val="22"/>
        </w:rPr>
        <w:t xml:space="preserve">ellow at each meeting on a rotating basis. These details need to be worked out by </w:t>
      </w:r>
      <w:r w:rsidR="000064A7" w:rsidRPr="00356196">
        <w:rPr>
          <w:sz w:val="22"/>
        </w:rPr>
        <w:t>M</w:t>
      </w:r>
      <w:r w:rsidRPr="00356196">
        <w:rPr>
          <w:sz w:val="22"/>
        </w:rPr>
        <w:t xml:space="preserve">entors, </w:t>
      </w:r>
      <w:r w:rsidR="000064A7" w:rsidRPr="00356196">
        <w:rPr>
          <w:sz w:val="22"/>
        </w:rPr>
        <w:t>F</w:t>
      </w:r>
      <w:r w:rsidRPr="00356196">
        <w:rPr>
          <w:sz w:val="22"/>
        </w:rPr>
        <w:t>ellows, and the chairs of the committees.</w:t>
      </w:r>
      <w:r w:rsidR="007A09BF" w:rsidRPr="00356196">
        <w:rPr>
          <w:sz w:val="22"/>
        </w:rPr>
        <w:t xml:space="preserve"> </w:t>
      </w:r>
      <w:r w:rsidRPr="00356196">
        <w:rPr>
          <w:sz w:val="22"/>
        </w:rPr>
        <w:t>The key administrative groups, along with the contact person for discussing such arrangements and the appropriateness for participation at particular meetings, are listed below:</w:t>
      </w:r>
    </w:p>
    <w:p w14:paraId="3C27E7A8" w14:textId="77777777" w:rsidR="009C7DB2" w:rsidRPr="00356196" w:rsidRDefault="009C7DB2" w:rsidP="00A04192">
      <w:pPr>
        <w:pStyle w:val="ListParagraph"/>
        <w:numPr>
          <w:ilvl w:val="0"/>
          <w:numId w:val="3"/>
        </w:numPr>
        <w:rPr>
          <w:sz w:val="22"/>
        </w:rPr>
      </w:pPr>
      <w:r w:rsidRPr="00356196">
        <w:rPr>
          <w:sz w:val="22"/>
        </w:rPr>
        <w:t xml:space="preserve">Academic Leadership Council (ALC) </w:t>
      </w:r>
      <w:r w:rsidRPr="00356196">
        <w:rPr>
          <w:sz w:val="22"/>
        </w:rPr>
        <w:noBreakHyphen/>
        <w:t xml:space="preserve"> Contact: Monica </w:t>
      </w:r>
      <w:proofErr w:type="spellStart"/>
      <w:r w:rsidRPr="00356196">
        <w:rPr>
          <w:sz w:val="22"/>
        </w:rPr>
        <w:t>Nachman</w:t>
      </w:r>
      <w:proofErr w:type="spellEnd"/>
    </w:p>
    <w:p w14:paraId="61EEE641" w14:textId="77777777" w:rsidR="009C7DB2" w:rsidRPr="00356196" w:rsidRDefault="009C7DB2" w:rsidP="00A04192">
      <w:pPr>
        <w:pStyle w:val="ListParagraph"/>
        <w:numPr>
          <w:ilvl w:val="0"/>
          <w:numId w:val="3"/>
        </w:numPr>
        <w:rPr>
          <w:sz w:val="22"/>
        </w:rPr>
      </w:pPr>
      <w:r w:rsidRPr="00356196">
        <w:rPr>
          <w:sz w:val="22"/>
        </w:rPr>
        <w:t xml:space="preserve">Council of Campus Chancellors (CCC) </w:t>
      </w:r>
      <w:r w:rsidRPr="00356196">
        <w:rPr>
          <w:sz w:val="22"/>
        </w:rPr>
        <w:noBreakHyphen/>
        <w:t xml:space="preserve"> Contact: Melanie </w:t>
      </w:r>
      <w:proofErr w:type="spellStart"/>
      <w:r w:rsidRPr="00356196">
        <w:rPr>
          <w:sz w:val="22"/>
        </w:rPr>
        <w:t>Ekdahl</w:t>
      </w:r>
      <w:proofErr w:type="spellEnd"/>
    </w:p>
    <w:p w14:paraId="25043DBB" w14:textId="77777777" w:rsidR="009C7DB2" w:rsidRPr="00356196" w:rsidRDefault="009C7DB2" w:rsidP="00A04192">
      <w:pPr>
        <w:pStyle w:val="ListParagraph"/>
        <w:numPr>
          <w:ilvl w:val="0"/>
          <w:numId w:val="3"/>
        </w:numPr>
        <w:rPr>
          <w:sz w:val="22"/>
        </w:rPr>
      </w:pPr>
      <w:r w:rsidRPr="00356196">
        <w:rPr>
          <w:sz w:val="22"/>
        </w:rPr>
        <w:t xml:space="preserve">Facilities Resources Committee (FRC) </w:t>
      </w:r>
      <w:r w:rsidRPr="00356196">
        <w:rPr>
          <w:sz w:val="22"/>
        </w:rPr>
        <w:noBreakHyphen/>
        <w:t xml:space="preserve"> Contact: Monica </w:t>
      </w:r>
      <w:proofErr w:type="spellStart"/>
      <w:r w:rsidRPr="00356196">
        <w:rPr>
          <w:sz w:val="22"/>
        </w:rPr>
        <w:t>Nachman</w:t>
      </w:r>
      <w:proofErr w:type="spellEnd"/>
    </w:p>
    <w:p w14:paraId="2EC0FAEA" w14:textId="77777777" w:rsidR="009C7DB2" w:rsidRPr="00356196" w:rsidRDefault="009C7DB2" w:rsidP="00A04192">
      <w:pPr>
        <w:pStyle w:val="ListParagraph"/>
        <w:numPr>
          <w:ilvl w:val="0"/>
          <w:numId w:val="3"/>
        </w:numPr>
        <w:rPr>
          <w:sz w:val="22"/>
        </w:rPr>
      </w:pPr>
      <w:r w:rsidRPr="00356196">
        <w:rPr>
          <w:sz w:val="22"/>
        </w:rPr>
        <w:t xml:space="preserve">President’s Council (PC) </w:t>
      </w:r>
      <w:r w:rsidRPr="00356196">
        <w:rPr>
          <w:sz w:val="22"/>
        </w:rPr>
        <w:noBreakHyphen/>
        <w:t xml:space="preserve"> Contact: Barbara Stine</w:t>
      </w:r>
    </w:p>
    <w:p w14:paraId="3C669D87" w14:textId="77777777" w:rsidR="009C7DB2" w:rsidRPr="00356196" w:rsidRDefault="009C7DB2" w:rsidP="00A04192">
      <w:pPr>
        <w:pStyle w:val="ListParagraph"/>
        <w:numPr>
          <w:ilvl w:val="0"/>
          <w:numId w:val="3"/>
        </w:numPr>
        <w:rPr>
          <w:sz w:val="22"/>
        </w:rPr>
      </w:pPr>
      <w:r w:rsidRPr="00356196">
        <w:rPr>
          <w:sz w:val="22"/>
        </w:rPr>
        <w:t xml:space="preserve">University Park Campus Deans (UPCADs) - Contact: Monica </w:t>
      </w:r>
      <w:proofErr w:type="spellStart"/>
      <w:r w:rsidRPr="00356196">
        <w:rPr>
          <w:sz w:val="22"/>
        </w:rPr>
        <w:t>Nachman</w:t>
      </w:r>
      <w:proofErr w:type="spellEnd"/>
    </w:p>
    <w:p w14:paraId="47B61890" w14:textId="14E598A4" w:rsidR="009C7DB2" w:rsidRPr="00356196" w:rsidRDefault="009C7DB2" w:rsidP="00586F13">
      <w:pPr>
        <w:rPr>
          <w:sz w:val="22"/>
        </w:rPr>
      </w:pPr>
      <w:r w:rsidRPr="00356196">
        <w:rPr>
          <w:sz w:val="22"/>
        </w:rPr>
        <w:t xml:space="preserve">Past </w:t>
      </w:r>
      <w:r w:rsidR="00243FE9" w:rsidRPr="00356196">
        <w:rPr>
          <w:sz w:val="22"/>
        </w:rPr>
        <w:t>F</w:t>
      </w:r>
      <w:r w:rsidRPr="00356196">
        <w:rPr>
          <w:sz w:val="22"/>
        </w:rPr>
        <w:t>ellows have also found many other experiences very worthwhile.</w:t>
      </w:r>
      <w:r w:rsidR="007A09BF" w:rsidRPr="00356196">
        <w:rPr>
          <w:sz w:val="22"/>
        </w:rPr>
        <w:t xml:space="preserve"> </w:t>
      </w:r>
      <w:r w:rsidRPr="00356196">
        <w:rPr>
          <w:sz w:val="22"/>
        </w:rPr>
        <w:t xml:space="preserve">Fellows should discuss with their </w:t>
      </w:r>
      <w:r w:rsidR="000064A7" w:rsidRPr="00356196">
        <w:rPr>
          <w:sz w:val="22"/>
        </w:rPr>
        <w:t>M</w:t>
      </w:r>
      <w:r w:rsidRPr="00356196">
        <w:rPr>
          <w:sz w:val="22"/>
        </w:rPr>
        <w:t xml:space="preserve">entors such possibilities as the following, and then take the initiative to follow through as their time and interest allow by discussing the appropriateness of attending any particular meeting with the contact person listed: </w:t>
      </w:r>
    </w:p>
    <w:p w14:paraId="2FD921F5" w14:textId="77777777" w:rsidR="009C7DB2" w:rsidRPr="00356196" w:rsidRDefault="009C7DB2" w:rsidP="00A04192">
      <w:pPr>
        <w:pStyle w:val="ListParagraph"/>
        <w:numPr>
          <w:ilvl w:val="0"/>
          <w:numId w:val="4"/>
        </w:numPr>
        <w:rPr>
          <w:sz w:val="22"/>
        </w:rPr>
      </w:pPr>
      <w:r w:rsidRPr="00356196">
        <w:rPr>
          <w:sz w:val="22"/>
        </w:rPr>
        <w:t>Meetings with deans and budget executives not already listed under joint meetings - Contact: Administrator’s Assistant</w:t>
      </w:r>
    </w:p>
    <w:p w14:paraId="37F87F15" w14:textId="77777777" w:rsidR="009C7DB2" w:rsidRPr="00356196" w:rsidRDefault="009C7DB2" w:rsidP="00A04192">
      <w:pPr>
        <w:pStyle w:val="ListParagraph"/>
        <w:numPr>
          <w:ilvl w:val="0"/>
          <w:numId w:val="4"/>
        </w:numPr>
        <w:rPr>
          <w:sz w:val="22"/>
        </w:rPr>
      </w:pPr>
      <w:r w:rsidRPr="00356196">
        <w:rPr>
          <w:sz w:val="22"/>
        </w:rPr>
        <w:t>Meetings with senior administrators from Affirmative Action, Information Technology, Global Programs, and Planning and Institutional Assessment - Contact: Administrator’s Assistant</w:t>
      </w:r>
    </w:p>
    <w:p w14:paraId="5330229E" w14:textId="471D8EA4" w:rsidR="009C7DB2" w:rsidRPr="00356196" w:rsidRDefault="009C7DB2" w:rsidP="00A04192">
      <w:pPr>
        <w:pStyle w:val="ListParagraph"/>
        <w:numPr>
          <w:ilvl w:val="0"/>
          <w:numId w:val="4"/>
        </w:numPr>
        <w:rPr>
          <w:sz w:val="22"/>
        </w:rPr>
      </w:pPr>
      <w:r w:rsidRPr="00356196">
        <w:rPr>
          <w:sz w:val="22"/>
        </w:rPr>
        <w:t xml:space="preserve">Penn State Forums: Fellows will be included when </w:t>
      </w:r>
      <w:r w:rsidR="000064A7" w:rsidRPr="00356196">
        <w:rPr>
          <w:sz w:val="22"/>
        </w:rPr>
        <w:t>M</w:t>
      </w:r>
      <w:r w:rsidRPr="00356196">
        <w:rPr>
          <w:sz w:val="22"/>
        </w:rPr>
        <w:t>entors’ offices reserve tables for these events.</w:t>
      </w:r>
    </w:p>
    <w:p w14:paraId="78ACE701" w14:textId="53F5F2DB" w:rsidR="009C7DB2" w:rsidRPr="00356196" w:rsidRDefault="009C7DB2" w:rsidP="00A04192">
      <w:pPr>
        <w:pStyle w:val="ListParagraph"/>
        <w:numPr>
          <w:ilvl w:val="0"/>
          <w:numId w:val="4"/>
        </w:numPr>
        <w:rPr>
          <w:sz w:val="22"/>
        </w:rPr>
      </w:pPr>
      <w:r w:rsidRPr="00356196">
        <w:rPr>
          <w:sz w:val="22"/>
        </w:rPr>
        <w:t xml:space="preserve">Academic Leadership Forums: The </w:t>
      </w:r>
      <w:r w:rsidR="00243FE9" w:rsidRPr="00356196">
        <w:rPr>
          <w:sz w:val="22"/>
        </w:rPr>
        <w:t>F</w:t>
      </w:r>
      <w:r w:rsidRPr="00356196">
        <w:rPr>
          <w:sz w:val="22"/>
        </w:rPr>
        <w:t xml:space="preserve">ellows are invited to participate in the fall and spring forums. </w:t>
      </w:r>
      <w:r w:rsidRPr="00356196">
        <w:rPr>
          <w:sz w:val="22"/>
        </w:rPr>
        <w:noBreakHyphen/>
        <w:t xml:space="preserve"> Contact: Alicia </w:t>
      </w:r>
      <w:proofErr w:type="spellStart"/>
      <w:r w:rsidRPr="00356196">
        <w:rPr>
          <w:sz w:val="22"/>
        </w:rPr>
        <w:t>Cornali</w:t>
      </w:r>
      <w:proofErr w:type="spellEnd"/>
    </w:p>
    <w:p w14:paraId="1C2708E0" w14:textId="77777777" w:rsidR="009C7DB2" w:rsidRPr="00356196" w:rsidRDefault="009C7DB2" w:rsidP="00A04192">
      <w:pPr>
        <w:pStyle w:val="ListParagraph"/>
        <w:numPr>
          <w:ilvl w:val="0"/>
          <w:numId w:val="4"/>
        </w:numPr>
        <w:rPr>
          <w:sz w:val="22"/>
        </w:rPr>
      </w:pPr>
      <w:r w:rsidRPr="00356196">
        <w:rPr>
          <w:sz w:val="22"/>
        </w:rPr>
        <w:t xml:space="preserve">Promotion and Tenure Workshops </w:t>
      </w:r>
      <w:r w:rsidRPr="00356196">
        <w:rPr>
          <w:sz w:val="22"/>
        </w:rPr>
        <w:noBreakHyphen/>
        <w:t xml:space="preserve"> Contact: Alicia </w:t>
      </w:r>
      <w:proofErr w:type="spellStart"/>
      <w:r w:rsidRPr="00356196">
        <w:rPr>
          <w:sz w:val="22"/>
        </w:rPr>
        <w:t>Cornali</w:t>
      </w:r>
      <w:proofErr w:type="spellEnd"/>
    </w:p>
    <w:p w14:paraId="208C486D" w14:textId="77777777" w:rsidR="009C7DB2" w:rsidRPr="00356196" w:rsidRDefault="009C7DB2" w:rsidP="00A04192">
      <w:pPr>
        <w:pStyle w:val="ListParagraph"/>
        <w:numPr>
          <w:ilvl w:val="0"/>
          <w:numId w:val="4"/>
        </w:numPr>
        <w:rPr>
          <w:sz w:val="22"/>
        </w:rPr>
      </w:pPr>
      <w:r w:rsidRPr="00356196">
        <w:rPr>
          <w:sz w:val="22"/>
        </w:rPr>
        <w:t xml:space="preserve">Administrative Council on Undergraduate Education (ACUE) </w:t>
      </w:r>
      <w:r w:rsidRPr="00356196">
        <w:rPr>
          <w:sz w:val="22"/>
        </w:rPr>
        <w:noBreakHyphen/>
        <w:t xml:space="preserve"> Contact: Brenda Shaw</w:t>
      </w:r>
    </w:p>
    <w:p w14:paraId="40C34947" w14:textId="77777777" w:rsidR="009C7DB2" w:rsidRPr="00356196" w:rsidRDefault="009C7DB2" w:rsidP="00A04192">
      <w:pPr>
        <w:pStyle w:val="ListParagraph"/>
        <w:numPr>
          <w:ilvl w:val="0"/>
          <w:numId w:val="4"/>
        </w:numPr>
        <w:rPr>
          <w:sz w:val="22"/>
        </w:rPr>
      </w:pPr>
      <w:r w:rsidRPr="00356196">
        <w:rPr>
          <w:sz w:val="22"/>
        </w:rPr>
        <w:t xml:space="preserve">Central Enrollment Management Group (CEMG) </w:t>
      </w:r>
      <w:r w:rsidRPr="00356196">
        <w:rPr>
          <w:sz w:val="22"/>
        </w:rPr>
        <w:noBreakHyphen/>
        <w:t xml:space="preserve"> Contact: Kathy McKinney</w:t>
      </w:r>
    </w:p>
    <w:p w14:paraId="1EDEEDCE" w14:textId="77777777" w:rsidR="009C7DB2" w:rsidRPr="00356196" w:rsidRDefault="009C7DB2" w:rsidP="00A04192">
      <w:pPr>
        <w:pStyle w:val="ListParagraph"/>
        <w:numPr>
          <w:ilvl w:val="0"/>
          <w:numId w:val="4"/>
        </w:numPr>
        <w:rPr>
          <w:sz w:val="22"/>
        </w:rPr>
      </w:pPr>
      <w:r w:rsidRPr="00356196">
        <w:rPr>
          <w:sz w:val="22"/>
        </w:rPr>
        <w:t>Special Task Forces</w:t>
      </w:r>
    </w:p>
    <w:p w14:paraId="6955B679" w14:textId="77777777" w:rsidR="009C7DB2" w:rsidRPr="00356196" w:rsidRDefault="009C7DB2" w:rsidP="00A04192">
      <w:pPr>
        <w:pStyle w:val="ListParagraph"/>
        <w:numPr>
          <w:ilvl w:val="0"/>
          <w:numId w:val="4"/>
        </w:numPr>
        <w:rPr>
          <w:sz w:val="22"/>
        </w:rPr>
      </w:pPr>
      <w:r w:rsidRPr="00356196">
        <w:rPr>
          <w:sz w:val="22"/>
        </w:rPr>
        <w:t xml:space="preserve">Campus Environment Team (CET) </w:t>
      </w:r>
      <w:r w:rsidRPr="00356196">
        <w:rPr>
          <w:sz w:val="22"/>
        </w:rPr>
        <w:noBreakHyphen/>
        <w:t xml:space="preserve"> Contact: Eileen Williams</w:t>
      </w:r>
    </w:p>
    <w:p w14:paraId="18463A78" w14:textId="1D72AE20" w:rsidR="009C7DB2" w:rsidRPr="00356196" w:rsidRDefault="009C7DB2" w:rsidP="00A04192">
      <w:pPr>
        <w:pStyle w:val="ListParagraph"/>
        <w:numPr>
          <w:ilvl w:val="0"/>
          <w:numId w:val="4"/>
        </w:numPr>
        <w:rPr>
          <w:sz w:val="22"/>
        </w:rPr>
      </w:pPr>
      <w:r w:rsidRPr="00356196">
        <w:rPr>
          <w:sz w:val="22"/>
        </w:rPr>
        <w:t xml:space="preserve">Meetings with past </w:t>
      </w:r>
      <w:r w:rsidR="00243FE9" w:rsidRPr="00356196">
        <w:rPr>
          <w:sz w:val="22"/>
        </w:rPr>
        <w:t>F</w:t>
      </w:r>
      <w:r w:rsidRPr="00356196">
        <w:rPr>
          <w:sz w:val="22"/>
        </w:rPr>
        <w:t>ellows</w:t>
      </w:r>
    </w:p>
    <w:p w14:paraId="593DC065" w14:textId="538ED10C" w:rsidR="009C7DB2" w:rsidRPr="00356196" w:rsidRDefault="009C7DB2" w:rsidP="00A04192">
      <w:pPr>
        <w:pStyle w:val="ListParagraph"/>
        <w:numPr>
          <w:ilvl w:val="0"/>
          <w:numId w:val="4"/>
        </w:numPr>
        <w:rPr>
          <w:sz w:val="22"/>
        </w:rPr>
      </w:pPr>
      <w:r w:rsidRPr="00356196">
        <w:rPr>
          <w:sz w:val="22"/>
        </w:rPr>
        <w:t xml:space="preserve">Attend monthly </w:t>
      </w:r>
      <w:r w:rsidR="00243FE9" w:rsidRPr="00356196">
        <w:rPr>
          <w:sz w:val="22"/>
        </w:rPr>
        <w:t>F</w:t>
      </w:r>
      <w:r w:rsidRPr="00356196">
        <w:rPr>
          <w:sz w:val="22"/>
        </w:rPr>
        <w:t>ellow lunch</w:t>
      </w:r>
    </w:p>
    <w:p w14:paraId="020B5D73" w14:textId="17F496C4" w:rsidR="00783D0D" w:rsidRPr="008E6382" w:rsidRDefault="009C7DB2" w:rsidP="00586F13">
      <w:pPr>
        <w:rPr>
          <w:sz w:val="22"/>
        </w:rPr>
      </w:pPr>
      <w:r w:rsidRPr="00356196">
        <w:rPr>
          <w:sz w:val="22"/>
        </w:rPr>
        <w:t>Questions regarding the Administrative Fellows Program may be directed to the Office of the Vice Provost for Academic Affairs at 814-863-7494.</w:t>
      </w:r>
    </w:p>
    <w:sectPr w:rsidR="00783D0D" w:rsidRPr="008E6382" w:rsidSect="00974C8A">
      <w:pgSz w:w="12240" w:h="15840"/>
      <w:pgMar w:top="1080" w:right="1440" w:bottom="1080" w:left="144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048CE" w14:textId="77777777" w:rsidR="00C66EF7" w:rsidRDefault="00C66EF7" w:rsidP="00E8391F">
      <w:r>
        <w:separator/>
      </w:r>
    </w:p>
    <w:p w14:paraId="2F95DB95" w14:textId="77777777" w:rsidR="00C66EF7" w:rsidRDefault="00C66EF7"/>
    <w:p w14:paraId="2315A751" w14:textId="77777777" w:rsidR="00C66EF7" w:rsidRDefault="00C66EF7" w:rsidP="008E6382"/>
  </w:endnote>
  <w:endnote w:type="continuationSeparator" w:id="0">
    <w:p w14:paraId="45F37931" w14:textId="77777777" w:rsidR="00C66EF7" w:rsidRDefault="00C66EF7" w:rsidP="00E8391F">
      <w:r>
        <w:continuationSeparator/>
      </w:r>
    </w:p>
    <w:p w14:paraId="287D21D9" w14:textId="77777777" w:rsidR="00C66EF7" w:rsidRDefault="00C66EF7"/>
    <w:p w14:paraId="63883B86" w14:textId="77777777" w:rsidR="00C66EF7" w:rsidRDefault="00C66EF7" w:rsidP="008E6382"/>
  </w:endnote>
  <w:endnote w:type="continuationNotice" w:id="1">
    <w:p w14:paraId="1CE70FD4" w14:textId="77777777" w:rsidR="00C66EF7" w:rsidRDefault="00C66E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64171"/>
      <w:docPartObj>
        <w:docPartGallery w:val="Page Numbers (Bottom of Page)"/>
        <w:docPartUnique/>
      </w:docPartObj>
    </w:sdtPr>
    <w:sdtEndPr>
      <w:rPr>
        <w:noProof/>
        <w:sz w:val="20"/>
      </w:rPr>
    </w:sdtEndPr>
    <w:sdtContent>
      <w:p w14:paraId="02BEDCCA" w14:textId="77777777" w:rsidR="00C66EF7" w:rsidRPr="00724EE4" w:rsidRDefault="00C66EF7">
        <w:pPr>
          <w:pStyle w:val="Footer"/>
          <w:jc w:val="center"/>
          <w:rPr>
            <w:sz w:val="20"/>
          </w:rPr>
        </w:pPr>
        <w:r w:rsidRPr="00724EE4">
          <w:rPr>
            <w:sz w:val="20"/>
          </w:rPr>
          <w:fldChar w:fldCharType="begin"/>
        </w:r>
        <w:r w:rsidRPr="00724EE4">
          <w:rPr>
            <w:sz w:val="20"/>
          </w:rPr>
          <w:instrText xml:space="preserve"> PAGE   \* MERGEFORMAT </w:instrText>
        </w:r>
        <w:r w:rsidRPr="00724EE4">
          <w:rPr>
            <w:sz w:val="20"/>
          </w:rPr>
          <w:fldChar w:fldCharType="separate"/>
        </w:r>
        <w:r w:rsidR="006945DE">
          <w:rPr>
            <w:noProof/>
            <w:sz w:val="20"/>
          </w:rPr>
          <w:t>19</w:t>
        </w:r>
        <w:r w:rsidRPr="00724EE4">
          <w:rPr>
            <w:noProof/>
            <w:sz w:val="20"/>
          </w:rPr>
          <w:fldChar w:fldCharType="end"/>
        </w:r>
      </w:p>
    </w:sdtContent>
  </w:sdt>
  <w:p w14:paraId="6F28E801" w14:textId="77777777" w:rsidR="00C66EF7" w:rsidRDefault="00C66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942576"/>
      <w:docPartObj>
        <w:docPartGallery w:val="Page Numbers (Bottom of Page)"/>
        <w:docPartUnique/>
      </w:docPartObj>
    </w:sdtPr>
    <w:sdtEndPr>
      <w:rPr>
        <w:noProof/>
        <w:sz w:val="20"/>
      </w:rPr>
    </w:sdtEndPr>
    <w:sdtContent>
      <w:p w14:paraId="106E9D05" w14:textId="77777777" w:rsidR="00C66EF7" w:rsidRPr="00974C8A" w:rsidRDefault="00C66EF7">
        <w:pPr>
          <w:pStyle w:val="Footer"/>
          <w:jc w:val="center"/>
          <w:rPr>
            <w:sz w:val="20"/>
          </w:rPr>
        </w:pPr>
        <w:r w:rsidRPr="00974C8A">
          <w:rPr>
            <w:sz w:val="20"/>
          </w:rPr>
          <w:fldChar w:fldCharType="begin"/>
        </w:r>
        <w:r w:rsidRPr="00974C8A">
          <w:rPr>
            <w:sz w:val="20"/>
          </w:rPr>
          <w:instrText xml:space="preserve"> PAGE   \* MERGEFORMAT </w:instrText>
        </w:r>
        <w:r w:rsidRPr="00974C8A">
          <w:rPr>
            <w:sz w:val="20"/>
          </w:rPr>
          <w:fldChar w:fldCharType="separate"/>
        </w:r>
        <w:r w:rsidR="006945DE">
          <w:rPr>
            <w:noProof/>
            <w:sz w:val="20"/>
          </w:rPr>
          <w:t>1</w:t>
        </w:r>
        <w:r w:rsidRPr="00974C8A">
          <w:rPr>
            <w:noProof/>
            <w:sz w:val="20"/>
          </w:rPr>
          <w:fldChar w:fldCharType="end"/>
        </w:r>
      </w:p>
    </w:sdtContent>
  </w:sdt>
  <w:p w14:paraId="7E8A7984" w14:textId="77777777" w:rsidR="00C66EF7" w:rsidRDefault="00C66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A7677" w14:textId="77777777" w:rsidR="00C66EF7" w:rsidRPr="009F1289" w:rsidRDefault="00C66EF7" w:rsidP="009F1289">
      <w:pPr>
        <w:pStyle w:val="Footer"/>
      </w:pPr>
    </w:p>
  </w:footnote>
  <w:footnote w:type="continuationSeparator" w:id="0">
    <w:p w14:paraId="74AE2F21" w14:textId="77777777" w:rsidR="00C66EF7" w:rsidRDefault="00C66EF7" w:rsidP="00E8391F">
      <w:r>
        <w:continuationSeparator/>
      </w:r>
    </w:p>
    <w:p w14:paraId="5952F036" w14:textId="77777777" w:rsidR="00C66EF7" w:rsidRDefault="00C66EF7"/>
    <w:p w14:paraId="5DD61EC2" w14:textId="77777777" w:rsidR="00C66EF7" w:rsidRDefault="00C66EF7" w:rsidP="008E6382"/>
  </w:footnote>
  <w:footnote w:type="continuationNotice" w:id="1">
    <w:p w14:paraId="570C4EAC" w14:textId="77777777" w:rsidR="00C66EF7" w:rsidRDefault="00C66EF7">
      <w:pPr>
        <w:spacing w:after="0"/>
      </w:pPr>
    </w:p>
  </w:footnote>
  <w:footnote w:id="2">
    <w:p w14:paraId="1FF10D19" w14:textId="77777777" w:rsidR="00C66EF7" w:rsidRDefault="00C66EF7">
      <w:pPr>
        <w:pStyle w:val="FootnoteText"/>
      </w:pPr>
      <w:r>
        <w:rPr>
          <w:rStyle w:val="FootnoteReference"/>
        </w:rPr>
        <w:footnoteRef/>
      </w:r>
      <w:r>
        <w:t xml:space="preserve"> Administrative Fellowship Program Mentors and Fellows are referred to throughout this report with their first letters capitalized. Specific employees associated with the administration of the program and the program’s steering committee, are referred to as Committee Members. </w:t>
      </w:r>
    </w:p>
  </w:footnote>
  <w:footnote w:id="3">
    <w:p w14:paraId="7D903332" w14:textId="77777777" w:rsidR="00C66EF7" w:rsidRDefault="00C66EF7" w:rsidP="00231DAD">
      <w:pPr>
        <w:pStyle w:val="FootnoteText"/>
        <w:spacing w:after="0"/>
      </w:pPr>
      <w:r>
        <w:rPr>
          <w:rStyle w:val="FootnoteReference"/>
        </w:rPr>
        <w:footnoteRef/>
      </w:r>
      <w:r>
        <w:t xml:space="preserve"> The most recent year for which IPEDS data is available for both faculty and student race and ethnicity. These numbers include non-resident aliens, which are calculated separately from White and Minority, and exclude those of unknown race/ethnicity. </w:t>
      </w:r>
    </w:p>
  </w:footnote>
  <w:footnote w:id="4">
    <w:p w14:paraId="3D427B41" w14:textId="77777777" w:rsidR="00C66EF7" w:rsidRDefault="00C66EF7" w:rsidP="00586F13">
      <w:pPr>
        <w:pStyle w:val="FootnoteText"/>
        <w:spacing w:after="0"/>
      </w:pPr>
      <w:r>
        <w:rPr>
          <w:rStyle w:val="FootnoteReference"/>
        </w:rPr>
        <w:footnoteRef/>
      </w:r>
      <w:r>
        <w:t xml:space="preserve"> In 2014, Penn State earned its second Higher Education Excellence in Diversity (HEED) award from INSIGHT Into Diversity magazine and in 2013, an independent analysis from </w:t>
      </w:r>
      <w:proofErr w:type="spellStart"/>
      <w:r>
        <w:t>Halualani</w:t>
      </w:r>
      <w:proofErr w:type="spellEnd"/>
      <w:r>
        <w:t xml:space="preserve"> and Associates concluded that Penn State ranks in the top four in comparison to peer institutions in terms of new minority faculty hire numbers. </w:t>
      </w:r>
    </w:p>
  </w:footnote>
  <w:footnote w:id="5">
    <w:p w14:paraId="3A7F3EE3" w14:textId="77777777" w:rsidR="00C66EF7" w:rsidRDefault="00C66EF7" w:rsidP="00586F13">
      <w:pPr>
        <w:pStyle w:val="FootnoteText"/>
        <w:spacing w:after="0"/>
      </w:pPr>
      <w:r>
        <w:rPr>
          <w:rStyle w:val="FootnoteReference"/>
        </w:rPr>
        <w:footnoteRef/>
      </w:r>
      <w:r>
        <w:t xml:space="preserve"> As of February 2015, the membership of these two groups was 87% White, 10% minority (Asian, Black, and Hispanic), and 3% international based on data reported in the </w:t>
      </w:r>
      <w:proofErr w:type="spellStart"/>
      <w:r>
        <w:t>uf_curr_month_aff_Action</w:t>
      </w:r>
      <w:proofErr w:type="spellEnd"/>
      <w:r>
        <w:t xml:space="preserve"> table of Penn State’s Data Warehouse. People of international origin may report as international or affiliate with a particular race/ethnicity, so a person from India may be identified as international or as Asian. </w:t>
      </w:r>
    </w:p>
  </w:footnote>
  <w:footnote w:id="6">
    <w:p w14:paraId="574AC213" w14:textId="77777777" w:rsidR="00C66EF7" w:rsidRDefault="00C66EF7">
      <w:pPr>
        <w:pStyle w:val="FootnoteText"/>
      </w:pPr>
      <w:r>
        <w:rPr>
          <w:rStyle w:val="FootnoteReference"/>
        </w:rPr>
        <w:footnoteRef/>
      </w:r>
      <w:r>
        <w:t xml:space="preserve"> Minority Fellows were Black, Hispanic, and American Indian. Two Fellows were of undeclared race. </w:t>
      </w:r>
    </w:p>
  </w:footnote>
  <w:footnote w:id="7">
    <w:p w14:paraId="3EC1F4D9" w14:textId="2427E980" w:rsidR="00C66EF7" w:rsidRDefault="00C66EF7" w:rsidP="00043E6F">
      <w:pPr>
        <w:pStyle w:val="FootnoteText"/>
        <w:spacing w:after="0"/>
      </w:pPr>
      <w:r>
        <w:rPr>
          <w:rStyle w:val="FootnoteReference"/>
        </w:rPr>
        <w:footnoteRef/>
      </w:r>
      <w:r>
        <w:t xml:space="preserve"> Advancement in this context may have been interpreted by respondents to include advancement along the traditional promotional pathways of faculty (e.g., assistant/associate/full professor). </w:t>
      </w:r>
    </w:p>
  </w:footnote>
  <w:footnote w:id="8">
    <w:p w14:paraId="31DB08F7" w14:textId="0E743B8E" w:rsidR="00C66EF7" w:rsidRDefault="00C66EF7" w:rsidP="00043E6F">
      <w:pPr>
        <w:pStyle w:val="FootnoteText"/>
      </w:pPr>
    </w:p>
  </w:footnote>
  <w:footnote w:id="9">
    <w:p w14:paraId="3AF3C74B" w14:textId="77777777" w:rsidR="00C66EF7" w:rsidRDefault="00C66EF7" w:rsidP="002D11E9">
      <w:pPr>
        <w:pStyle w:val="FootnoteText"/>
      </w:pPr>
      <w:r>
        <w:rPr>
          <w:rStyle w:val="FootnoteReference"/>
        </w:rPr>
        <w:footnoteRef/>
      </w:r>
      <w:r>
        <w:t xml:space="preserve"> The position they were in upon entering the AFP.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9A0B" w14:textId="77777777" w:rsidR="00C66EF7" w:rsidRPr="00311390" w:rsidRDefault="00C66EF7" w:rsidP="00E8391F">
    <w:pPr>
      <w:pStyle w:val="Header"/>
    </w:pPr>
  </w:p>
  <w:p w14:paraId="3DB06D1D" w14:textId="77777777" w:rsidR="00C66EF7" w:rsidRDefault="00C66EF7" w:rsidP="00E83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896E" w14:textId="77777777" w:rsidR="00C66EF7" w:rsidRDefault="00C66EF7" w:rsidP="00E8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B9"/>
    <w:multiLevelType w:val="hybridMultilevel"/>
    <w:tmpl w:val="53F6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25F4"/>
    <w:multiLevelType w:val="hybridMultilevel"/>
    <w:tmpl w:val="7FD0ACBA"/>
    <w:lvl w:ilvl="0" w:tplc="73C49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D5851"/>
    <w:multiLevelType w:val="hybridMultilevel"/>
    <w:tmpl w:val="DD6A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36F0"/>
    <w:multiLevelType w:val="hybridMultilevel"/>
    <w:tmpl w:val="1B3AD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B4C5C"/>
    <w:multiLevelType w:val="hybridMultilevel"/>
    <w:tmpl w:val="75DC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04172"/>
    <w:multiLevelType w:val="hybridMultilevel"/>
    <w:tmpl w:val="0820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B2E4B"/>
    <w:multiLevelType w:val="hybridMultilevel"/>
    <w:tmpl w:val="5838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164B7"/>
    <w:multiLevelType w:val="hybridMultilevel"/>
    <w:tmpl w:val="FBCC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A60A5"/>
    <w:multiLevelType w:val="hybridMultilevel"/>
    <w:tmpl w:val="EB52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B95975"/>
    <w:multiLevelType w:val="hybridMultilevel"/>
    <w:tmpl w:val="56BC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D6809"/>
    <w:multiLevelType w:val="hybridMultilevel"/>
    <w:tmpl w:val="1B3AD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C30FE"/>
    <w:multiLevelType w:val="hybridMultilevel"/>
    <w:tmpl w:val="08EA59C0"/>
    <w:lvl w:ilvl="0" w:tplc="73C4938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51F37"/>
    <w:multiLevelType w:val="hybridMultilevel"/>
    <w:tmpl w:val="08EA59C0"/>
    <w:lvl w:ilvl="0" w:tplc="73C4938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A3B24"/>
    <w:multiLevelType w:val="hybridMultilevel"/>
    <w:tmpl w:val="1728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63DB3"/>
    <w:multiLevelType w:val="hybridMultilevel"/>
    <w:tmpl w:val="9534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860676"/>
    <w:multiLevelType w:val="hybridMultilevel"/>
    <w:tmpl w:val="115C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D2399"/>
    <w:multiLevelType w:val="hybridMultilevel"/>
    <w:tmpl w:val="AD9A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C22D0"/>
    <w:multiLevelType w:val="hybridMultilevel"/>
    <w:tmpl w:val="930E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865B2"/>
    <w:multiLevelType w:val="hybridMultilevel"/>
    <w:tmpl w:val="586C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E2BE2"/>
    <w:multiLevelType w:val="hybridMultilevel"/>
    <w:tmpl w:val="08EA59C0"/>
    <w:lvl w:ilvl="0" w:tplc="73C4938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B1722"/>
    <w:multiLevelType w:val="hybridMultilevel"/>
    <w:tmpl w:val="6990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D60D3"/>
    <w:multiLevelType w:val="hybridMultilevel"/>
    <w:tmpl w:val="ABCA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13CCD"/>
    <w:multiLevelType w:val="hybridMultilevel"/>
    <w:tmpl w:val="1B3AD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E5DA5"/>
    <w:multiLevelType w:val="hybridMultilevel"/>
    <w:tmpl w:val="9470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6796C"/>
    <w:multiLevelType w:val="hybridMultilevel"/>
    <w:tmpl w:val="C916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5"/>
  </w:num>
  <w:num w:numId="4">
    <w:abstractNumId w:val="0"/>
  </w:num>
  <w:num w:numId="5">
    <w:abstractNumId w:val="17"/>
  </w:num>
  <w:num w:numId="6">
    <w:abstractNumId w:val="26"/>
  </w:num>
  <w:num w:numId="7">
    <w:abstractNumId w:val="7"/>
  </w:num>
  <w:num w:numId="8">
    <w:abstractNumId w:val="23"/>
  </w:num>
  <w:num w:numId="9">
    <w:abstractNumId w:val="22"/>
  </w:num>
  <w:num w:numId="10">
    <w:abstractNumId w:val="6"/>
  </w:num>
  <w:num w:numId="11">
    <w:abstractNumId w:val="10"/>
  </w:num>
  <w:num w:numId="12">
    <w:abstractNumId w:val="14"/>
  </w:num>
  <w:num w:numId="13">
    <w:abstractNumId w:val="5"/>
  </w:num>
  <w:num w:numId="14">
    <w:abstractNumId w:val="15"/>
  </w:num>
  <w:num w:numId="15">
    <w:abstractNumId w:val="19"/>
  </w:num>
  <w:num w:numId="16">
    <w:abstractNumId w:val="2"/>
  </w:num>
  <w:num w:numId="17">
    <w:abstractNumId w:val="4"/>
  </w:num>
  <w:num w:numId="18">
    <w:abstractNumId w:val="1"/>
  </w:num>
  <w:num w:numId="19">
    <w:abstractNumId w:val="16"/>
  </w:num>
  <w:num w:numId="20">
    <w:abstractNumId w:val="9"/>
  </w:num>
  <w:num w:numId="21">
    <w:abstractNumId w:val="8"/>
  </w:num>
  <w:num w:numId="22">
    <w:abstractNumId w:val="3"/>
  </w:num>
  <w:num w:numId="23">
    <w:abstractNumId w:val="11"/>
  </w:num>
  <w:num w:numId="24">
    <w:abstractNumId w:val="24"/>
  </w:num>
  <w:num w:numId="25">
    <w:abstractNumId w:val="20"/>
  </w:num>
  <w:num w:numId="26">
    <w:abstractNumId w:val="21"/>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03"/>
    <w:rsid w:val="00001714"/>
    <w:rsid w:val="00003B1E"/>
    <w:rsid w:val="00004A9E"/>
    <w:rsid w:val="00005598"/>
    <w:rsid w:val="00005F36"/>
    <w:rsid w:val="000064A7"/>
    <w:rsid w:val="00006FD8"/>
    <w:rsid w:val="0001113B"/>
    <w:rsid w:val="00011774"/>
    <w:rsid w:val="00012833"/>
    <w:rsid w:val="000137C3"/>
    <w:rsid w:val="00013C39"/>
    <w:rsid w:val="00015E9F"/>
    <w:rsid w:val="00016350"/>
    <w:rsid w:val="0001656E"/>
    <w:rsid w:val="00017FE6"/>
    <w:rsid w:val="00020523"/>
    <w:rsid w:val="000220F1"/>
    <w:rsid w:val="00024A78"/>
    <w:rsid w:val="00024E35"/>
    <w:rsid w:val="000279E2"/>
    <w:rsid w:val="00032765"/>
    <w:rsid w:val="00032E51"/>
    <w:rsid w:val="00034E38"/>
    <w:rsid w:val="00035766"/>
    <w:rsid w:val="00036634"/>
    <w:rsid w:val="00041E3C"/>
    <w:rsid w:val="000437BC"/>
    <w:rsid w:val="00043E6F"/>
    <w:rsid w:val="00046F95"/>
    <w:rsid w:val="00052CE2"/>
    <w:rsid w:val="00053345"/>
    <w:rsid w:val="00053B92"/>
    <w:rsid w:val="0005417A"/>
    <w:rsid w:val="00056459"/>
    <w:rsid w:val="0005714A"/>
    <w:rsid w:val="000605AC"/>
    <w:rsid w:val="00062BB5"/>
    <w:rsid w:val="00063D90"/>
    <w:rsid w:val="000656F4"/>
    <w:rsid w:val="000670E5"/>
    <w:rsid w:val="000675C4"/>
    <w:rsid w:val="000704A0"/>
    <w:rsid w:val="0007146F"/>
    <w:rsid w:val="0007643C"/>
    <w:rsid w:val="000767DF"/>
    <w:rsid w:val="00077101"/>
    <w:rsid w:val="0008120F"/>
    <w:rsid w:val="00081948"/>
    <w:rsid w:val="00081E20"/>
    <w:rsid w:val="00086089"/>
    <w:rsid w:val="00087078"/>
    <w:rsid w:val="000871D3"/>
    <w:rsid w:val="00090556"/>
    <w:rsid w:val="00092AFC"/>
    <w:rsid w:val="00093E4B"/>
    <w:rsid w:val="00093EAF"/>
    <w:rsid w:val="00094841"/>
    <w:rsid w:val="00094AB9"/>
    <w:rsid w:val="0009573C"/>
    <w:rsid w:val="00095D13"/>
    <w:rsid w:val="00095D4E"/>
    <w:rsid w:val="000961A0"/>
    <w:rsid w:val="0009771B"/>
    <w:rsid w:val="00097C56"/>
    <w:rsid w:val="000A406F"/>
    <w:rsid w:val="000A620F"/>
    <w:rsid w:val="000A6986"/>
    <w:rsid w:val="000A6B4B"/>
    <w:rsid w:val="000B0745"/>
    <w:rsid w:val="000B1792"/>
    <w:rsid w:val="000B1958"/>
    <w:rsid w:val="000B24CF"/>
    <w:rsid w:val="000B6314"/>
    <w:rsid w:val="000C2F7A"/>
    <w:rsid w:val="000C5812"/>
    <w:rsid w:val="000C7AB4"/>
    <w:rsid w:val="000D2DBC"/>
    <w:rsid w:val="000D5460"/>
    <w:rsid w:val="000E44FE"/>
    <w:rsid w:val="000E55B8"/>
    <w:rsid w:val="000E6B1C"/>
    <w:rsid w:val="000F4799"/>
    <w:rsid w:val="000F502E"/>
    <w:rsid w:val="000F54FB"/>
    <w:rsid w:val="00101799"/>
    <w:rsid w:val="00102569"/>
    <w:rsid w:val="00105821"/>
    <w:rsid w:val="00105823"/>
    <w:rsid w:val="00105AC3"/>
    <w:rsid w:val="00107FAD"/>
    <w:rsid w:val="001100FD"/>
    <w:rsid w:val="001116B2"/>
    <w:rsid w:val="00111CFB"/>
    <w:rsid w:val="00114C3D"/>
    <w:rsid w:val="00115193"/>
    <w:rsid w:val="0012050B"/>
    <w:rsid w:val="00123E06"/>
    <w:rsid w:val="00123FC4"/>
    <w:rsid w:val="001257E9"/>
    <w:rsid w:val="00126FC2"/>
    <w:rsid w:val="00127681"/>
    <w:rsid w:val="00127E61"/>
    <w:rsid w:val="001302DC"/>
    <w:rsid w:val="001306CB"/>
    <w:rsid w:val="00134078"/>
    <w:rsid w:val="00134A53"/>
    <w:rsid w:val="0013518E"/>
    <w:rsid w:val="001366A3"/>
    <w:rsid w:val="00140654"/>
    <w:rsid w:val="0014191C"/>
    <w:rsid w:val="00141981"/>
    <w:rsid w:val="00143695"/>
    <w:rsid w:val="00144539"/>
    <w:rsid w:val="00144C51"/>
    <w:rsid w:val="00144F42"/>
    <w:rsid w:val="00144F69"/>
    <w:rsid w:val="00146462"/>
    <w:rsid w:val="00146D2A"/>
    <w:rsid w:val="00147906"/>
    <w:rsid w:val="00147B08"/>
    <w:rsid w:val="00150A90"/>
    <w:rsid w:val="00151F6E"/>
    <w:rsid w:val="00153149"/>
    <w:rsid w:val="0015380F"/>
    <w:rsid w:val="001543EA"/>
    <w:rsid w:val="00154E3C"/>
    <w:rsid w:val="00155CDC"/>
    <w:rsid w:val="0016024B"/>
    <w:rsid w:val="001608F1"/>
    <w:rsid w:val="001611A4"/>
    <w:rsid w:val="00162A9F"/>
    <w:rsid w:val="00162F67"/>
    <w:rsid w:val="001656B6"/>
    <w:rsid w:val="00166285"/>
    <w:rsid w:val="001673C9"/>
    <w:rsid w:val="00167F0E"/>
    <w:rsid w:val="001713EE"/>
    <w:rsid w:val="001723A6"/>
    <w:rsid w:val="0017312F"/>
    <w:rsid w:val="001749E5"/>
    <w:rsid w:val="00174F7E"/>
    <w:rsid w:val="001750C5"/>
    <w:rsid w:val="0017531B"/>
    <w:rsid w:val="00176ACB"/>
    <w:rsid w:val="00180739"/>
    <w:rsid w:val="00181426"/>
    <w:rsid w:val="0018347C"/>
    <w:rsid w:val="00184C61"/>
    <w:rsid w:val="001856FF"/>
    <w:rsid w:val="00185C64"/>
    <w:rsid w:val="0018692C"/>
    <w:rsid w:val="00187044"/>
    <w:rsid w:val="001904E1"/>
    <w:rsid w:val="00190D87"/>
    <w:rsid w:val="00193146"/>
    <w:rsid w:val="001951C7"/>
    <w:rsid w:val="0019573E"/>
    <w:rsid w:val="001A671D"/>
    <w:rsid w:val="001B033D"/>
    <w:rsid w:val="001B0E6F"/>
    <w:rsid w:val="001B13D1"/>
    <w:rsid w:val="001B1F57"/>
    <w:rsid w:val="001B58EE"/>
    <w:rsid w:val="001B6587"/>
    <w:rsid w:val="001C2A24"/>
    <w:rsid w:val="001C3AC3"/>
    <w:rsid w:val="001C45D9"/>
    <w:rsid w:val="001C683A"/>
    <w:rsid w:val="001D7A47"/>
    <w:rsid w:val="001D7FC5"/>
    <w:rsid w:val="001E0B54"/>
    <w:rsid w:val="001E2B41"/>
    <w:rsid w:val="001E3C18"/>
    <w:rsid w:val="001E3E4B"/>
    <w:rsid w:val="001E6A7D"/>
    <w:rsid w:val="001F0250"/>
    <w:rsid w:val="001F082A"/>
    <w:rsid w:val="001F0CD7"/>
    <w:rsid w:val="001F2190"/>
    <w:rsid w:val="001F40E1"/>
    <w:rsid w:val="001F5705"/>
    <w:rsid w:val="001F5863"/>
    <w:rsid w:val="001F5EC2"/>
    <w:rsid w:val="001F6246"/>
    <w:rsid w:val="001F645F"/>
    <w:rsid w:val="001F6B36"/>
    <w:rsid w:val="001F70BF"/>
    <w:rsid w:val="001F7BE4"/>
    <w:rsid w:val="002006FD"/>
    <w:rsid w:val="002013ED"/>
    <w:rsid w:val="00201725"/>
    <w:rsid w:val="002032C7"/>
    <w:rsid w:val="002036C4"/>
    <w:rsid w:val="002041AB"/>
    <w:rsid w:val="00204EB2"/>
    <w:rsid w:val="002055C9"/>
    <w:rsid w:val="00205989"/>
    <w:rsid w:val="00207D20"/>
    <w:rsid w:val="00210923"/>
    <w:rsid w:val="00211574"/>
    <w:rsid w:val="0021480C"/>
    <w:rsid w:val="002203D7"/>
    <w:rsid w:val="00221C0B"/>
    <w:rsid w:val="00224806"/>
    <w:rsid w:val="0022750F"/>
    <w:rsid w:val="00230DFE"/>
    <w:rsid w:val="00231DAD"/>
    <w:rsid w:val="00234D85"/>
    <w:rsid w:val="00237270"/>
    <w:rsid w:val="00240E7D"/>
    <w:rsid w:val="002433C5"/>
    <w:rsid w:val="00243B24"/>
    <w:rsid w:val="00243FE9"/>
    <w:rsid w:val="00245AB8"/>
    <w:rsid w:val="00246036"/>
    <w:rsid w:val="00251426"/>
    <w:rsid w:val="00253BCC"/>
    <w:rsid w:val="00253BF9"/>
    <w:rsid w:val="002545E2"/>
    <w:rsid w:val="00254A4A"/>
    <w:rsid w:val="00255405"/>
    <w:rsid w:val="00256753"/>
    <w:rsid w:val="00261D4E"/>
    <w:rsid w:val="002628CC"/>
    <w:rsid w:val="0026323C"/>
    <w:rsid w:val="00272D49"/>
    <w:rsid w:val="002743C5"/>
    <w:rsid w:val="00274C45"/>
    <w:rsid w:val="00275E91"/>
    <w:rsid w:val="00280C62"/>
    <w:rsid w:val="00281711"/>
    <w:rsid w:val="00281EC3"/>
    <w:rsid w:val="00282C9F"/>
    <w:rsid w:val="00286ECD"/>
    <w:rsid w:val="0028784A"/>
    <w:rsid w:val="002913A1"/>
    <w:rsid w:val="00293168"/>
    <w:rsid w:val="00294020"/>
    <w:rsid w:val="0029709F"/>
    <w:rsid w:val="002A06D7"/>
    <w:rsid w:val="002A32EC"/>
    <w:rsid w:val="002A42AA"/>
    <w:rsid w:val="002A54F4"/>
    <w:rsid w:val="002A6CE3"/>
    <w:rsid w:val="002A72DC"/>
    <w:rsid w:val="002B5CDD"/>
    <w:rsid w:val="002B6521"/>
    <w:rsid w:val="002C0842"/>
    <w:rsid w:val="002C0D54"/>
    <w:rsid w:val="002C4175"/>
    <w:rsid w:val="002C42F0"/>
    <w:rsid w:val="002C4C91"/>
    <w:rsid w:val="002C5A44"/>
    <w:rsid w:val="002C5DC7"/>
    <w:rsid w:val="002C6352"/>
    <w:rsid w:val="002C679E"/>
    <w:rsid w:val="002D0992"/>
    <w:rsid w:val="002D11E9"/>
    <w:rsid w:val="002D1904"/>
    <w:rsid w:val="002D2F66"/>
    <w:rsid w:val="002D4155"/>
    <w:rsid w:val="002D49F9"/>
    <w:rsid w:val="002D4E81"/>
    <w:rsid w:val="002D6182"/>
    <w:rsid w:val="002D7886"/>
    <w:rsid w:val="002E015B"/>
    <w:rsid w:val="002E0E78"/>
    <w:rsid w:val="002E0EAD"/>
    <w:rsid w:val="002E1925"/>
    <w:rsid w:val="002E20CA"/>
    <w:rsid w:val="002E55B5"/>
    <w:rsid w:val="002E5967"/>
    <w:rsid w:val="002F0974"/>
    <w:rsid w:val="002F1D07"/>
    <w:rsid w:val="002F2333"/>
    <w:rsid w:val="002F6DA4"/>
    <w:rsid w:val="002F7B30"/>
    <w:rsid w:val="0030307D"/>
    <w:rsid w:val="00303AB2"/>
    <w:rsid w:val="00306024"/>
    <w:rsid w:val="0030669B"/>
    <w:rsid w:val="00311390"/>
    <w:rsid w:val="0031201F"/>
    <w:rsid w:val="00314698"/>
    <w:rsid w:val="003163A4"/>
    <w:rsid w:val="00317735"/>
    <w:rsid w:val="00320A6C"/>
    <w:rsid w:val="00320D49"/>
    <w:rsid w:val="003222C4"/>
    <w:rsid w:val="00322EED"/>
    <w:rsid w:val="00326B47"/>
    <w:rsid w:val="00326E09"/>
    <w:rsid w:val="00330D1D"/>
    <w:rsid w:val="00331194"/>
    <w:rsid w:val="00331436"/>
    <w:rsid w:val="00333D6A"/>
    <w:rsid w:val="003352D7"/>
    <w:rsid w:val="00337453"/>
    <w:rsid w:val="0034281A"/>
    <w:rsid w:val="003433B7"/>
    <w:rsid w:val="00346B26"/>
    <w:rsid w:val="00354706"/>
    <w:rsid w:val="003558F7"/>
    <w:rsid w:val="00356196"/>
    <w:rsid w:val="00356F8F"/>
    <w:rsid w:val="003607B7"/>
    <w:rsid w:val="00361F62"/>
    <w:rsid w:val="00363294"/>
    <w:rsid w:val="00364AA4"/>
    <w:rsid w:val="00364B92"/>
    <w:rsid w:val="00365A3A"/>
    <w:rsid w:val="00367253"/>
    <w:rsid w:val="00367C37"/>
    <w:rsid w:val="00367DE6"/>
    <w:rsid w:val="0037461F"/>
    <w:rsid w:val="00376679"/>
    <w:rsid w:val="00377597"/>
    <w:rsid w:val="00380392"/>
    <w:rsid w:val="003807E0"/>
    <w:rsid w:val="00383BE5"/>
    <w:rsid w:val="0038421F"/>
    <w:rsid w:val="00384E80"/>
    <w:rsid w:val="0038544F"/>
    <w:rsid w:val="003863C4"/>
    <w:rsid w:val="0038722E"/>
    <w:rsid w:val="00390356"/>
    <w:rsid w:val="003907A5"/>
    <w:rsid w:val="00390EEF"/>
    <w:rsid w:val="00391DA4"/>
    <w:rsid w:val="00393241"/>
    <w:rsid w:val="00393F25"/>
    <w:rsid w:val="00394940"/>
    <w:rsid w:val="00395AA9"/>
    <w:rsid w:val="00397070"/>
    <w:rsid w:val="00397CB9"/>
    <w:rsid w:val="003A2142"/>
    <w:rsid w:val="003A6079"/>
    <w:rsid w:val="003A7A40"/>
    <w:rsid w:val="003A7B50"/>
    <w:rsid w:val="003B038E"/>
    <w:rsid w:val="003B1533"/>
    <w:rsid w:val="003B3F03"/>
    <w:rsid w:val="003B4431"/>
    <w:rsid w:val="003B587C"/>
    <w:rsid w:val="003B61D6"/>
    <w:rsid w:val="003B695A"/>
    <w:rsid w:val="003C3246"/>
    <w:rsid w:val="003C34C0"/>
    <w:rsid w:val="003C4E0C"/>
    <w:rsid w:val="003C6116"/>
    <w:rsid w:val="003C6FDD"/>
    <w:rsid w:val="003C6FF7"/>
    <w:rsid w:val="003D00CC"/>
    <w:rsid w:val="003D1FC7"/>
    <w:rsid w:val="003E47FF"/>
    <w:rsid w:val="003E62AC"/>
    <w:rsid w:val="003E6610"/>
    <w:rsid w:val="003E697C"/>
    <w:rsid w:val="003F126F"/>
    <w:rsid w:val="003F4ADB"/>
    <w:rsid w:val="003F5023"/>
    <w:rsid w:val="003F65F5"/>
    <w:rsid w:val="003F7D88"/>
    <w:rsid w:val="004013F0"/>
    <w:rsid w:val="004031D3"/>
    <w:rsid w:val="00405F44"/>
    <w:rsid w:val="00406021"/>
    <w:rsid w:val="004134BD"/>
    <w:rsid w:val="00414EA2"/>
    <w:rsid w:val="00414F7E"/>
    <w:rsid w:val="00415802"/>
    <w:rsid w:val="00415DF0"/>
    <w:rsid w:val="00417081"/>
    <w:rsid w:val="00421099"/>
    <w:rsid w:val="004226CD"/>
    <w:rsid w:val="00422A5B"/>
    <w:rsid w:val="00422CCD"/>
    <w:rsid w:val="00422E72"/>
    <w:rsid w:val="004230A0"/>
    <w:rsid w:val="004246C9"/>
    <w:rsid w:val="004258F5"/>
    <w:rsid w:val="00427746"/>
    <w:rsid w:val="00431891"/>
    <w:rsid w:val="00432E23"/>
    <w:rsid w:val="00435511"/>
    <w:rsid w:val="00435C93"/>
    <w:rsid w:val="00436D62"/>
    <w:rsid w:val="00440D74"/>
    <w:rsid w:val="00444CE6"/>
    <w:rsid w:val="00447134"/>
    <w:rsid w:val="0044799A"/>
    <w:rsid w:val="00451A94"/>
    <w:rsid w:val="00453238"/>
    <w:rsid w:val="00453484"/>
    <w:rsid w:val="00453758"/>
    <w:rsid w:val="00455F90"/>
    <w:rsid w:val="004560F7"/>
    <w:rsid w:val="00462AF7"/>
    <w:rsid w:val="00464A72"/>
    <w:rsid w:val="0047117E"/>
    <w:rsid w:val="00471622"/>
    <w:rsid w:val="00473DDB"/>
    <w:rsid w:val="00475C61"/>
    <w:rsid w:val="004768E0"/>
    <w:rsid w:val="004802AB"/>
    <w:rsid w:val="00483745"/>
    <w:rsid w:val="004838D1"/>
    <w:rsid w:val="00484488"/>
    <w:rsid w:val="00484972"/>
    <w:rsid w:val="00484FE9"/>
    <w:rsid w:val="0049019F"/>
    <w:rsid w:val="00494037"/>
    <w:rsid w:val="00494420"/>
    <w:rsid w:val="004954AF"/>
    <w:rsid w:val="004957F3"/>
    <w:rsid w:val="0049659C"/>
    <w:rsid w:val="00496B7E"/>
    <w:rsid w:val="0049712A"/>
    <w:rsid w:val="00497A36"/>
    <w:rsid w:val="004A10D4"/>
    <w:rsid w:val="004A489C"/>
    <w:rsid w:val="004A659F"/>
    <w:rsid w:val="004A68B3"/>
    <w:rsid w:val="004A7DB2"/>
    <w:rsid w:val="004B22D0"/>
    <w:rsid w:val="004B4620"/>
    <w:rsid w:val="004B5C76"/>
    <w:rsid w:val="004B789A"/>
    <w:rsid w:val="004C2DB2"/>
    <w:rsid w:val="004C2F50"/>
    <w:rsid w:val="004C4D24"/>
    <w:rsid w:val="004C4EB4"/>
    <w:rsid w:val="004C5969"/>
    <w:rsid w:val="004D00EA"/>
    <w:rsid w:val="004D032F"/>
    <w:rsid w:val="004D0EAA"/>
    <w:rsid w:val="004D21A9"/>
    <w:rsid w:val="004D2DE0"/>
    <w:rsid w:val="004D2EA3"/>
    <w:rsid w:val="004D6277"/>
    <w:rsid w:val="004E16CF"/>
    <w:rsid w:val="004E1E63"/>
    <w:rsid w:val="004E4008"/>
    <w:rsid w:val="004F20AA"/>
    <w:rsid w:val="004F3BEF"/>
    <w:rsid w:val="004F3FA4"/>
    <w:rsid w:val="004F6562"/>
    <w:rsid w:val="004F6ABE"/>
    <w:rsid w:val="0050066E"/>
    <w:rsid w:val="00501466"/>
    <w:rsid w:val="00502589"/>
    <w:rsid w:val="0050274E"/>
    <w:rsid w:val="00502D71"/>
    <w:rsid w:val="00504C9C"/>
    <w:rsid w:val="005069AB"/>
    <w:rsid w:val="005106CD"/>
    <w:rsid w:val="00513677"/>
    <w:rsid w:val="0051472E"/>
    <w:rsid w:val="0051535B"/>
    <w:rsid w:val="005166AA"/>
    <w:rsid w:val="00516892"/>
    <w:rsid w:val="005220FD"/>
    <w:rsid w:val="0052423D"/>
    <w:rsid w:val="00525AB7"/>
    <w:rsid w:val="00530492"/>
    <w:rsid w:val="00530CBA"/>
    <w:rsid w:val="00531301"/>
    <w:rsid w:val="005317AC"/>
    <w:rsid w:val="00534203"/>
    <w:rsid w:val="00534492"/>
    <w:rsid w:val="00534729"/>
    <w:rsid w:val="00534D1E"/>
    <w:rsid w:val="005358E8"/>
    <w:rsid w:val="00536470"/>
    <w:rsid w:val="00536E7E"/>
    <w:rsid w:val="00536F65"/>
    <w:rsid w:val="0053700D"/>
    <w:rsid w:val="005376C0"/>
    <w:rsid w:val="00537E1B"/>
    <w:rsid w:val="00541557"/>
    <w:rsid w:val="00543D9F"/>
    <w:rsid w:val="0054521B"/>
    <w:rsid w:val="00545641"/>
    <w:rsid w:val="00550360"/>
    <w:rsid w:val="00550E2B"/>
    <w:rsid w:val="0055102E"/>
    <w:rsid w:val="00551971"/>
    <w:rsid w:val="005538A5"/>
    <w:rsid w:val="00553DE0"/>
    <w:rsid w:val="00554470"/>
    <w:rsid w:val="00556D7B"/>
    <w:rsid w:val="005574FC"/>
    <w:rsid w:val="00557DE4"/>
    <w:rsid w:val="0056027A"/>
    <w:rsid w:val="00560ACE"/>
    <w:rsid w:val="00561EAE"/>
    <w:rsid w:val="00563BE2"/>
    <w:rsid w:val="00565F11"/>
    <w:rsid w:val="00566BFE"/>
    <w:rsid w:val="00566D08"/>
    <w:rsid w:val="00567C93"/>
    <w:rsid w:val="00570D45"/>
    <w:rsid w:val="00570DB4"/>
    <w:rsid w:val="005713C1"/>
    <w:rsid w:val="00571E37"/>
    <w:rsid w:val="00572895"/>
    <w:rsid w:val="005736F5"/>
    <w:rsid w:val="00580D9F"/>
    <w:rsid w:val="00581815"/>
    <w:rsid w:val="005822CA"/>
    <w:rsid w:val="00582AF0"/>
    <w:rsid w:val="00582BB8"/>
    <w:rsid w:val="00584C82"/>
    <w:rsid w:val="005859C3"/>
    <w:rsid w:val="00586F13"/>
    <w:rsid w:val="005905A8"/>
    <w:rsid w:val="00590FBF"/>
    <w:rsid w:val="005966B3"/>
    <w:rsid w:val="005979A3"/>
    <w:rsid w:val="00597ED2"/>
    <w:rsid w:val="005A297D"/>
    <w:rsid w:val="005A42C5"/>
    <w:rsid w:val="005A69D1"/>
    <w:rsid w:val="005A6BE6"/>
    <w:rsid w:val="005B0A83"/>
    <w:rsid w:val="005B0C0E"/>
    <w:rsid w:val="005B15D1"/>
    <w:rsid w:val="005B16CE"/>
    <w:rsid w:val="005B2222"/>
    <w:rsid w:val="005B4ABF"/>
    <w:rsid w:val="005C299B"/>
    <w:rsid w:val="005C2C5F"/>
    <w:rsid w:val="005C2FE8"/>
    <w:rsid w:val="005C7399"/>
    <w:rsid w:val="005C7E4A"/>
    <w:rsid w:val="005D0887"/>
    <w:rsid w:val="005D1001"/>
    <w:rsid w:val="005D2A51"/>
    <w:rsid w:val="005D48BE"/>
    <w:rsid w:val="005D55E7"/>
    <w:rsid w:val="005E0F23"/>
    <w:rsid w:val="005E1636"/>
    <w:rsid w:val="005E5D96"/>
    <w:rsid w:val="005E613C"/>
    <w:rsid w:val="005F0640"/>
    <w:rsid w:val="005F0B65"/>
    <w:rsid w:val="0060231F"/>
    <w:rsid w:val="00602F42"/>
    <w:rsid w:val="006033B9"/>
    <w:rsid w:val="00603897"/>
    <w:rsid w:val="00603D1F"/>
    <w:rsid w:val="0060424D"/>
    <w:rsid w:val="00607A1C"/>
    <w:rsid w:val="00611C92"/>
    <w:rsid w:val="006124B7"/>
    <w:rsid w:val="00613DDD"/>
    <w:rsid w:val="006145EB"/>
    <w:rsid w:val="006164F1"/>
    <w:rsid w:val="006174DD"/>
    <w:rsid w:val="00617CB1"/>
    <w:rsid w:val="00617EE7"/>
    <w:rsid w:val="006224E7"/>
    <w:rsid w:val="00622A0F"/>
    <w:rsid w:val="00626CF8"/>
    <w:rsid w:val="0062794C"/>
    <w:rsid w:val="0063083D"/>
    <w:rsid w:val="00630907"/>
    <w:rsid w:val="00633C6B"/>
    <w:rsid w:val="00634455"/>
    <w:rsid w:val="00634507"/>
    <w:rsid w:val="0063452F"/>
    <w:rsid w:val="0063480A"/>
    <w:rsid w:val="00635BF3"/>
    <w:rsid w:val="0063611B"/>
    <w:rsid w:val="006431BB"/>
    <w:rsid w:val="00644B66"/>
    <w:rsid w:val="006453C6"/>
    <w:rsid w:val="00645747"/>
    <w:rsid w:val="00646F3C"/>
    <w:rsid w:val="00647B5E"/>
    <w:rsid w:val="0065029B"/>
    <w:rsid w:val="006510E7"/>
    <w:rsid w:val="00652C8B"/>
    <w:rsid w:val="00652E8F"/>
    <w:rsid w:val="006612D5"/>
    <w:rsid w:val="0066333A"/>
    <w:rsid w:val="00665DB6"/>
    <w:rsid w:val="00666B6C"/>
    <w:rsid w:val="00667065"/>
    <w:rsid w:val="00667515"/>
    <w:rsid w:val="0066781D"/>
    <w:rsid w:val="00667FBB"/>
    <w:rsid w:val="00674771"/>
    <w:rsid w:val="00675665"/>
    <w:rsid w:val="0068175C"/>
    <w:rsid w:val="00681DEB"/>
    <w:rsid w:val="006838D8"/>
    <w:rsid w:val="00683E05"/>
    <w:rsid w:val="006840F5"/>
    <w:rsid w:val="00686824"/>
    <w:rsid w:val="00690291"/>
    <w:rsid w:val="006941B1"/>
    <w:rsid w:val="006945DE"/>
    <w:rsid w:val="006974D7"/>
    <w:rsid w:val="006A46A7"/>
    <w:rsid w:val="006A5738"/>
    <w:rsid w:val="006A6AB9"/>
    <w:rsid w:val="006A7457"/>
    <w:rsid w:val="006A7B8F"/>
    <w:rsid w:val="006B0D0B"/>
    <w:rsid w:val="006B1CFC"/>
    <w:rsid w:val="006B2992"/>
    <w:rsid w:val="006B2A86"/>
    <w:rsid w:val="006B2F99"/>
    <w:rsid w:val="006B3EE8"/>
    <w:rsid w:val="006B3F08"/>
    <w:rsid w:val="006B3F1D"/>
    <w:rsid w:val="006B70EC"/>
    <w:rsid w:val="006C059A"/>
    <w:rsid w:val="006C364C"/>
    <w:rsid w:val="006C364D"/>
    <w:rsid w:val="006C3913"/>
    <w:rsid w:val="006C6960"/>
    <w:rsid w:val="006C7127"/>
    <w:rsid w:val="006C785E"/>
    <w:rsid w:val="006D0B57"/>
    <w:rsid w:val="006D37CC"/>
    <w:rsid w:val="006D655E"/>
    <w:rsid w:val="006D70F2"/>
    <w:rsid w:val="006E0757"/>
    <w:rsid w:val="006E21A1"/>
    <w:rsid w:val="006E2231"/>
    <w:rsid w:val="006E32D5"/>
    <w:rsid w:val="006E69F7"/>
    <w:rsid w:val="006E6AD2"/>
    <w:rsid w:val="006E7192"/>
    <w:rsid w:val="006F10E1"/>
    <w:rsid w:val="006F12D4"/>
    <w:rsid w:val="006F7880"/>
    <w:rsid w:val="006F7884"/>
    <w:rsid w:val="006F7FCA"/>
    <w:rsid w:val="007011A6"/>
    <w:rsid w:val="00703604"/>
    <w:rsid w:val="00711AC7"/>
    <w:rsid w:val="00720AF6"/>
    <w:rsid w:val="00722A34"/>
    <w:rsid w:val="00723776"/>
    <w:rsid w:val="00724EE4"/>
    <w:rsid w:val="0072627B"/>
    <w:rsid w:val="00727DC0"/>
    <w:rsid w:val="0073250F"/>
    <w:rsid w:val="00733204"/>
    <w:rsid w:val="0073376E"/>
    <w:rsid w:val="00734837"/>
    <w:rsid w:val="00735CBD"/>
    <w:rsid w:val="0074104C"/>
    <w:rsid w:val="007412A8"/>
    <w:rsid w:val="00742FB5"/>
    <w:rsid w:val="00746842"/>
    <w:rsid w:val="007507D7"/>
    <w:rsid w:val="00750CC3"/>
    <w:rsid w:val="00751068"/>
    <w:rsid w:val="00751CE0"/>
    <w:rsid w:val="0075291F"/>
    <w:rsid w:val="00753085"/>
    <w:rsid w:val="00756274"/>
    <w:rsid w:val="00760A80"/>
    <w:rsid w:val="0076103F"/>
    <w:rsid w:val="0076330F"/>
    <w:rsid w:val="0076378F"/>
    <w:rsid w:val="00765B9A"/>
    <w:rsid w:val="0076606E"/>
    <w:rsid w:val="0076732D"/>
    <w:rsid w:val="00771F24"/>
    <w:rsid w:val="00772455"/>
    <w:rsid w:val="00773FBE"/>
    <w:rsid w:val="007755BA"/>
    <w:rsid w:val="007767FB"/>
    <w:rsid w:val="00781516"/>
    <w:rsid w:val="00781620"/>
    <w:rsid w:val="00781C29"/>
    <w:rsid w:val="00783D0D"/>
    <w:rsid w:val="00785C68"/>
    <w:rsid w:val="00786A1F"/>
    <w:rsid w:val="0078776F"/>
    <w:rsid w:val="00787D78"/>
    <w:rsid w:val="0079276C"/>
    <w:rsid w:val="007935C3"/>
    <w:rsid w:val="00794E50"/>
    <w:rsid w:val="00795C0D"/>
    <w:rsid w:val="007960F9"/>
    <w:rsid w:val="00797217"/>
    <w:rsid w:val="007A09BF"/>
    <w:rsid w:val="007A0C23"/>
    <w:rsid w:val="007A1359"/>
    <w:rsid w:val="007A2195"/>
    <w:rsid w:val="007A2644"/>
    <w:rsid w:val="007A4E42"/>
    <w:rsid w:val="007A68A2"/>
    <w:rsid w:val="007A6907"/>
    <w:rsid w:val="007B4080"/>
    <w:rsid w:val="007B43C5"/>
    <w:rsid w:val="007B54B3"/>
    <w:rsid w:val="007B7FB4"/>
    <w:rsid w:val="007C0599"/>
    <w:rsid w:val="007C0606"/>
    <w:rsid w:val="007C08C5"/>
    <w:rsid w:val="007C3357"/>
    <w:rsid w:val="007C46E0"/>
    <w:rsid w:val="007C47E5"/>
    <w:rsid w:val="007C69CE"/>
    <w:rsid w:val="007C7E05"/>
    <w:rsid w:val="007D2180"/>
    <w:rsid w:val="007D2B5C"/>
    <w:rsid w:val="007D2BB2"/>
    <w:rsid w:val="007D683D"/>
    <w:rsid w:val="007D6984"/>
    <w:rsid w:val="007D70BC"/>
    <w:rsid w:val="007E0A4A"/>
    <w:rsid w:val="007E1DB8"/>
    <w:rsid w:val="007E2BAE"/>
    <w:rsid w:val="007E2CCD"/>
    <w:rsid w:val="007E30BE"/>
    <w:rsid w:val="007E67D3"/>
    <w:rsid w:val="007E6F21"/>
    <w:rsid w:val="007E718A"/>
    <w:rsid w:val="007E75D3"/>
    <w:rsid w:val="007F0F86"/>
    <w:rsid w:val="007F143F"/>
    <w:rsid w:val="007F3D88"/>
    <w:rsid w:val="007F60F1"/>
    <w:rsid w:val="007F6D8B"/>
    <w:rsid w:val="007F725D"/>
    <w:rsid w:val="007F72B1"/>
    <w:rsid w:val="007F7FDF"/>
    <w:rsid w:val="008000F5"/>
    <w:rsid w:val="00800874"/>
    <w:rsid w:val="008008FA"/>
    <w:rsid w:val="00802CD9"/>
    <w:rsid w:val="00804156"/>
    <w:rsid w:val="00804CE5"/>
    <w:rsid w:val="00805170"/>
    <w:rsid w:val="0080541A"/>
    <w:rsid w:val="00806959"/>
    <w:rsid w:val="008105E5"/>
    <w:rsid w:val="008115DA"/>
    <w:rsid w:val="008172E7"/>
    <w:rsid w:val="00822D0C"/>
    <w:rsid w:val="00822DAA"/>
    <w:rsid w:val="00823D3F"/>
    <w:rsid w:val="00824CEE"/>
    <w:rsid w:val="00825DE5"/>
    <w:rsid w:val="00826036"/>
    <w:rsid w:val="00827D34"/>
    <w:rsid w:val="008313C4"/>
    <w:rsid w:val="00831719"/>
    <w:rsid w:val="00831EA5"/>
    <w:rsid w:val="00836F38"/>
    <w:rsid w:val="0084164D"/>
    <w:rsid w:val="008425A9"/>
    <w:rsid w:val="008439EB"/>
    <w:rsid w:val="00843BFC"/>
    <w:rsid w:val="00845257"/>
    <w:rsid w:val="00846DBB"/>
    <w:rsid w:val="0085116A"/>
    <w:rsid w:val="0085518E"/>
    <w:rsid w:val="0085521F"/>
    <w:rsid w:val="00855E4C"/>
    <w:rsid w:val="00865764"/>
    <w:rsid w:val="00865BB8"/>
    <w:rsid w:val="00865FC6"/>
    <w:rsid w:val="008660F4"/>
    <w:rsid w:val="008674BB"/>
    <w:rsid w:val="00867F56"/>
    <w:rsid w:val="0087100C"/>
    <w:rsid w:val="008731D4"/>
    <w:rsid w:val="008741CA"/>
    <w:rsid w:val="00875086"/>
    <w:rsid w:val="008774AF"/>
    <w:rsid w:val="00880B5F"/>
    <w:rsid w:val="00882271"/>
    <w:rsid w:val="0088317E"/>
    <w:rsid w:val="00885787"/>
    <w:rsid w:val="0088646D"/>
    <w:rsid w:val="0088756D"/>
    <w:rsid w:val="008901A7"/>
    <w:rsid w:val="0089029B"/>
    <w:rsid w:val="008905CC"/>
    <w:rsid w:val="00892245"/>
    <w:rsid w:val="008928D4"/>
    <w:rsid w:val="00892A08"/>
    <w:rsid w:val="0089357D"/>
    <w:rsid w:val="00896B27"/>
    <w:rsid w:val="00897ED4"/>
    <w:rsid w:val="008A0A58"/>
    <w:rsid w:val="008A0EFF"/>
    <w:rsid w:val="008A278F"/>
    <w:rsid w:val="008A66AF"/>
    <w:rsid w:val="008B0A22"/>
    <w:rsid w:val="008B0C06"/>
    <w:rsid w:val="008B1CF9"/>
    <w:rsid w:val="008B44D6"/>
    <w:rsid w:val="008B5DEA"/>
    <w:rsid w:val="008B648E"/>
    <w:rsid w:val="008C2061"/>
    <w:rsid w:val="008C2D8E"/>
    <w:rsid w:val="008C53EA"/>
    <w:rsid w:val="008C5E0D"/>
    <w:rsid w:val="008C6912"/>
    <w:rsid w:val="008D141D"/>
    <w:rsid w:val="008D4519"/>
    <w:rsid w:val="008D74BA"/>
    <w:rsid w:val="008E00BA"/>
    <w:rsid w:val="008E0CC2"/>
    <w:rsid w:val="008E3090"/>
    <w:rsid w:val="008E379A"/>
    <w:rsid w:val="008E4036"/>
    <w:rsid w:val="008E45A5"/>
    <w:rsid w:val="008E4AEA"/>
    <w:rsid w:val="008E5B34"/>
    <w:rsid w:val="008E6382"/>
    <w:rsid w:val="008E71C5"/>
    <w:rsid w:val="008F2227"/>
    <w:rsid w:val="008F22BE"/>
    <w:rsid w:val="008F3A1E"/>
    <w:rsid w:val="008F3D05"/>
    <w:rsid w:val="008F5B07"/>
    <w:rsid w:val="008F5E17"/>
    <w:rsid w:val="008F6E83"/>
    <w:rsid w:val="008F77D4"/>
    <w:rsid w:val="009041AD"/>
    <w:rsid w:val="00904ACE"/>
    <w:rsid w:val="00905CBB"/>
    <w:rsid w:val="00906FB4"/>
    <w:rsid w:val="00910F02"/>
    <w:rsid w:val="00911F92"/>
    <w:rsid w:val="00916D1D"/>
    <w:rsid w:val="0091750B"/>
    <w:rsid w:val="0092169D"/>
    <w:rsid w:val="00921712"/>
    <w:rsid w:val="0092260C"/>
    <w:rsid w:val="00922DE3"/>
    <w:rsid w:val="00924194"/>
    <w:rsid w:val="00924513"/>
    <w:rsid w:val="009264CD"/>
    <w:rsid w:val="00926594"/>
    <w:rsid w:val="009267CE"/>
    <w:rsid w:val="00926C1F"/>
    <w:rsid w:val="00926EF9"/>
    <w:rsid w:val="00927DB3"/>
    <w:rsid w:val="0093063A"/>
    <w:rsid w:val="00932860"/>
    <w:rsid w:val="00933D3E"/>
    <w:rsid w:val="00934027"/>
    <w:rsid w:val="00934F87"/>
    <w:rsid w:val="00935A18"/>
    <w:rsid w:val="00936030"/>
    <w:rsid w:val="00936FB2"/>
    <w:rsid w:val="009373E0"/>
    <w:rsid w:val="00937B54"/>
    <w:rsid w:val="009400C4"/>
    <w:rsid w:val="00940688"/>
    <w:rsid w:val="00940C55"/>
    <w:rsid w:val="00947200"/>
    <w:rsid w:val="00950A58"/>
    <w:rsid w:val="00951658"/>
    <w:rsid w:val="00953A42"/>
    <w:rsid w:val="00953D30"/>
    <w:rsid w:val="00953F91"/>
    <w:rsid w:val="0095419D"/>
    <w:rsid w:val="00957884"/>
    <w:rsid w:val="0096289E"/>
    <w:rsid w:val="00962EE3"/>
    <w:rsid w:val="00963F01"/>
    <w:rsid w:val="00964103"/>
    <w:rsid w:val="00964258"/>
    <w:rsid w:val="00964686"/>
    <w:rsid w:val="00965E6E"/>
    <w:rsid w:val="009670E1"/>
    <w:rsid w:val="00967B37"/>
    <w:rsid w:val="00967BA9"/>
    <w:rsid w:val="009711BA"/>
    <w:rsid w:val="009741F0"/>
    <w:rsid w:val="00974C8A"/>
    <w:rsid w:val="00974DF1"/>
    <w:rsid w:val="00975C87"/>
    <w:rsid w:val="00976204"/>
    <w:rsid w:val="00977A09"/>
    <w:rsid w:val="00980451"/>
    <w:rsid w:val="00983F4C"/>
    <w:rsid w:val="0098433D"/>
    <w:rsid w:val="00985238"/>
    <w:rsid w:val="00990DF1"/>
    <w:rsid w:val="009911A9"/>
    <w:rsid w:val="009917EC"/>
    <w:rsid w:val="00993E04"/>
    <w:rsid w:val="009A0F08"/>
    <w:rsid w:val="009A1197"/>
    <w:rsid w:val="009A1B91"/>
    <w:rsid w:val="009A2233"/>
    <w:rsid w:val="009A2A3F"/>
    <w:rsid w:val="009A78AB"/>
    <w:rsid w:val="009B0A22"/>
    <w:rsid w:val="009B31E3"/>
    <w:rsid w:val="009B560B"/>
    <w:rsid w:val="009B5935"/>
    <w:rsid w:val="009B72BA"/>
    <w:rsid w:val="009C029C"/>
    <w:rsid w:val="009C0A08"/>
    <w:rsid w:val="009C1003"/>
    <w:rsid w:val="009C15E9"/>
    <w:rsid w:val="009C23D9"/>
    <w:rsid w:val="009C2BA6"/>
    <w:rsid w:val="009C3C4F"/>
    <w:rsid w:val="009C5F46"/>
    <w:rsid w:val="009C60C3"/>
    <w:rsid w:val="009C7DB2"/>
    <w:rsid w:val="009D0016"/>
    <w:rsid w:val="009D1242"/>
    <w:rsid w:val="009D1413"/>
    <w:rsid w:val="009D3E06"/>
    <w:rsid w:val="009D5131"/>
    <w:rsid w:val="009D73E5"/>
    <w:rsid w:val="009D78D5"/>
    <w:rsid w:val="009D7BDF"/>
    <w:rsid w:val="009E1057"/>
    <w:rsid w:val="009E20AC"/>
    <w:rsid w:val="009E23E4"/>
    <w:rsid w:val="009E2A5E"/>
    <w:rsid w:val="009E35D6"/>
    <w:rsid w:val="009E4DEE"/>
    <w:rsid w:val="009E7D02"/>
    <w:rsid w:val="009F117D"/>
    <w:rsid w:val="009F1289"/>
    <w:rsid w:val="009F2303"/>
    <w:rsid w:val="009F251D"/>
    <w:rsid w:val="009F6112"/>
    <w:rsid w:val="009F6131"/>
    <w:rsid w:val="009F6AE5"/>
    <w:rsid w:val="009F7A32"/>
    <w:rsid w:val="009F7F25"/>
    <w:rsid w:val="00A00B12"/>
    <w:rsid w:val="00A03DB6"/>
    <w:rsid w:val="00A04192"/>
    <w:rsid w:val="00A046D0"/>
    <w:rsid w:val="00A04A26"/>
    <w:rsid w:val="00A04C6D"/>
    <w:rsid w:val="00A052BF"/>
    <w:rsid w:val="00A05AB4"/>
    <w:rsid w:val="00A07859"/>
    <w:rsid w:val="00A103C2"/>
    <w:rsid w:val="00A11F2D"/>
    <w:rsid w:val="00A14C25"/>
    <w:rsid w:val="00A15483"/>
    <w:rsid w:val="00A16E2D"/>
    <w:rsid w:val="00A17418"/>
    <w:rsid w:val="00A2199F"/>
    <w:rsid w:val="00A21C7A"/>
    <w:rsid w:val="00A22741"/>
    <w:rsid w:val="00A22912"/>
    <w:rsid w:val="00A24DC7"/>
    <w:rsid w:val="00A269F1"/>
    <w:rsid w:val="00A2788E"/>
    <w:rsid w:val="00A331E9"/>
    <w:rsid w:val="00A3322F"/>
    <w:rsid w:val="00A332A4"/>
    <w:rsid w:val="00A359F0"/>
    <w:rsid w:val="00A36464"/>
    <w:rsid w:val="00A3650B"/>
    <w:rsid w:val="00A36D7A"/>
    <w:rsid w:val="00A41871"/>
    <w:rsid w:val="00A441E0"/>
    <w:rsid w:val="00A44940"/>
    <w:rsid w:val="00A45E5D"/>
    <w:rsid w:val="00A505DD"/>
    <w:rsid w:val="00A5072F"/>
    <w:rsid w:val="00A50974"/>
    <w:rsid w:val="00A5219B"/>
    <w:rsid w:val="00A5348B"/>
    <w:rsid w:val="00A54266"/>
    <w:rsid w:val="00A543CF"/>
    <w:rsid w:val="00A55BF2"/>
    <w:rsid w:val="00A56003"/>
    <w:rsid w:val="00A563DA"/>
    <w:rsid w:val="00A577C1"/>
    <w:rsid w:val="00A57BB4"/>
    <w:rsid w:val="00A61732"/>
    <w:rsid w:val="00A619EA"/>
    <w:rsid w:val="00A61B2E"/>
    <w:rsid w:val="00A61B9E"/>
    <w:rsid w:val="00A61E75"/>
    <w:rsid w:val="00A64078"/>
    <w:rsid w:val="00A64831"/>
    <w:rsid w:val="00A7155D"/>
    <w:rsid w:val="00A76A37"/>
    <w:rsid w:val="00A77380"/>
    <w:rsid w:val="00A81B95"/>
    <w:rsid w:val="00A8265F"/>
    <w:rsid w:val="00A841B6"/>
    <w:rsid w:val="00A84C56"/>
    <w:rsid w:val="00A84D1F"/>
    <w:rsid w:val="00A859A1"/>
    <w:rsid w:val="00A86292"/>
    <w:rsid w:val="00A90E2F"/>
    <w:rsid w:val="00A923C8"/>
    <w:rsid w:val="00A92522"/>
    <w:rsid w:val="00A92A59"/>
    <w:rsid w:val="00A93CC3"/>
    <w:rsid w:val="00A94ADB"/>
    <w:rsid w:val="00A94C9E"/>
    <w:rsid w:val="00A95C88"/>
    <w:rsid w:val="00AA0A03"/>
    <w:rsid w:val="00AA4AA1"/>
    <w:rsid w:val="00AA5283"/>
    <w:rsid w:val="00AA5C40"/>
    <w:rsid w:val="00AA5D16"/>
    <w:rsid w:val="00AA6E8B"/>
    <w:rsid w:val="00AB01DD"/>
    <w:rsid w:val="00AB20D0"/>
    <w:rsid w:val="00AB3F6A"/>
    <w:rsid w:val="00AB4C8C"/>
    <w:rsid w:val="00AB4DE5"/>
    <w:rsid w:val="00AB5405"/>
    <w:rsid w:val="00AB58A1"/>
    <w:rsid w:val="00AB7154"/>
    <w:rsid w:val="00AB7601"/>
    <w:rsid w:val="00AB7DDA"/>
    <w:rsid w:val="00AC01D3"/>
    <w:rsid w:val="00AC2BD1"/>
    <w:rsid w:val="00AC4160"/>
    <w:rsid w:val="00AC4EA3"/>
    <w:rsid w:val="00AC724A"/>
    <w:rsid w:val="00AD2CD3"/>
    <w:rsid w:val="00AD3468"/>
    <w:rsid w:val="00AD587C"/>
    <w:rsid w:val="00AE2B03"/>
    <w:rsid w:val="00AE47E6"/>
    <w:rsid w:val="00AE6569"/>
    <w:rsid w:val="00AE6C14"/>
    <w:rsid w:val="00AF3840"/>
    <w:rsid w:val="00AF4887"/>
    <w:rsid w:val="00AF5CCF"/>
    <w:rsid w:val="00AF7954"/>
    <w:rsid w:val="00B015E7"/>
    <w:rsid w:val="00B03B2A"/>
    <w:rsid w:val="00B04648"/>
    <w:rsid w:val="00B04B54"/>
    <w:rsid w:val="00B04FF2"/>
    <w:rsid w:val="00B052B3"/>
    <w:rsid w:val="00B0728E"/>
    <w:rsid w:val="00B1208F"/>
    <w:rsid w:val="00B1317A"/>
    <w:rsid w:val="00B1418D"/>
    <w:rsid w:val="00B16593"/>
    <w:rsid w:val="00B1763C"/>
    <w:rsid w:val="00B22F2B"/>
    <w:rsid w:val="00B236C2"/>
    <w:rsid w:val="00B23A36"/>
    <w:rsid w:val="00B2427F"/>
    <w:rsid w:val="00B26611"/>
    <w:rsid w:val="00B305D4"/>
    <w:rsid w:val="00B36BCA"/>
    <w:rsid w:val="00B37185"/>
    <w:rsid w:val="00B37647"/>
    <w:rsid w:val="00B445DB"/>
    <w:rsid w:val="00B446C6"/>
    <w:rsid w:val="00B448E3"/>
    <w:rsid w:val="00B4729F"/>
    <w:rsid w:val="00B472F2"/>
    <w:rsid w:val="00B5069E"/>
    <w:rsid w:val="00B52FC9"/>
    <w:rsid w:val="00B54003"/>
    <w:rsid w:val="00B55EBD"/>
    <w:rsid w:val="00B569A6"/>
    <w:rsid w:val="00B60FB6"/>
    <w:rsid w:val="00B6106C"/>
    <w:rsid w:val="00B61324"/>
    <w:rsid w:val="00B61C43"/>
    <w:rsid w:val="00B6354B"/>
    <w:rsid w:val="00B64D5E"/>
    <w:rsid w:val="00B64DC0"/>
    <w:rsid w:val="00B674C1"/>
    <w:rsid w:val="00B675FF"/>
    <w:rsid w:val="00B716A3"/>
    <w:rsid w:val="00B719F2"/>
    <w:rsid w:val="00B74888"/>
    <w:rsid w:val="00B7647B"/>
    <w:rsid w:val="00B77B10"/>
    <w:rsid w:val="00B841D5"/>
    <w:rsid w:val="00B87B3B"/>
    <w:rsid w:val="00B9035F"/>
    <w:rsid w:val="00B9123D"/>
    <w:rsid w:val="00B94054"/>
    <w:rsid w:val="00B96252"/>
    <w:rsid w:val="00B9651A"/>
    <w:rsid w:val="00B9684D"/>
    <w:rsid w:val="00B97861"/>
    <w:rsid w:val="00B97DBC"/>
    <w:rsid w:val="00BA0536"/>
    <w:rsid w:val="00BA11AD"/>
    <w:rsid w:val="00BA2E93"/>
    <w:rsid w:val="00BA4615"/>
    <w:rsid w:val="00BA4F7E"/>
    <w:rsid w:val="00BA5200"/>
    <w:rsid w:val="00BA7F22"/>
    <w:rsid w:val="00BB110B"/>
    <w:rsid w:val="00BB224B"/>
    <w:rsid w:val="00BB4385"/>
    <w:rsid w:val="00BB5C6E"/>
    <w:rsid w:val="00BB7694"/>
    <w:rsid w:val="00BC0F1A"/>
    <w:rsid w:val="00BC1466"/>
    <w:rsid w:val="00BC2A7F"/>
    <w:rsid w:val="00BC34BE"/>
    <w:rsid w:val="00BC3BE9"/>
    <w:rsid w:val="00BC3D94"/>
    <w:rsid w:val="00BC4518"/>
    <w:rsid w:val="00BC4708"/>
    <w:rsid w:val="00BC74C0"/>
    <w:rsid w:val="00BD06C6"/>
    <w:rsid w:val="00BD76CD"/>
    <w:rsid w:val="00BE7D1F"/>
    <w:rsid w:val="00BE7EB5"/>
    <w:rsid w:val="00BF03DC"/>
    <w:rsid w:val="00BF3EA3"/>
    <w:rsid w:val="00BF78B0"/>
    <w:rsid w:val="00C01A68"/>
    <w:rsid w:val="00C03420"/>
    <w:rsid w:val="00C03689"/>
    <w:rsid w:val="00C03FB4"/>
    <w:rsid w:val="00C0510B"/>
    <w:rsid w:val="00C068E3"/>
    <w:rsid w:val="00C11779"/>
    <w:rsid w:val="00C11829"/>
    <w:rsid w:val="00C119A9"/>
    <w:rsid w:val="00C1257C"/>
    <w:rsid w:val="00C1318E"/>
    <w:rsid w:val="00C146C5"/>
    <w:rsid w:val="00C14F9D"/>
    <w:rsid w:val="00C20709"/>
    <w:rsid w:val="00C20954"/>
    <w:rsid w:val="00C20DD3"/>
    <w:rsid w:val="00C22CD5"/>
    <w:rsid w:val="00C22DC7"/>
    <w:rsid w:val="00C247FB"/>
    <w:rsid w:val="00C2728D"/>
    <w:rsid w:val="00C272ED"/>
    <w:rsid w:val="00C279B1"/>
    <w:rsid w:val="00C30187"/>
    <w:rsid w:val="00C308C1"/>
    <w:rsid w:val="00C31F2A"/>
    <w:rsid w:val="00C334AF"/>
    <w:rsid w:val="00C35A78"/>
    <w:rsid w:val="00C362EE"/>
    <w:rsid w:val="00C37B53"/>
    <w:rsid w:val="00C37CBC"/>
    <w:rsid w:val="00C4273A"/>
    <w:rsid w:val="00C430E1"/>
    <w:rsid w:val="00C4454B"/>
    <w:rsid w:val="00C458CA"/>
    <w:rsid w:val="00C47DDA"/>
    <w:rsid w:val="00C517C6"/>
    <w:rsid w:val="00C539E5"/>
    <w:rsid w:val="00C53D1F"/>
    <w:rsid w:val="00C55ED9"/>
    <w:rsid w:val="00C60DC7"/>
    <w:rsid w:val="00C6215C"/>
    <w:rsid w:val="00C62D17"/>
    <w:rsid w:val="00C636A9"/>
    <w:rsid w:val="00C64BB6"/>
    <w:rsid w:val="00C65135"/>
    <w:rsid w:val="00C66CE4"/>
    <w:rsid w:val="00C66EF7"/>
    <w:rsid w:val="00C70485"/>
    <w:rsid w:val="00C716C1"/>
    <w:rsid w:val="00C71D77"/>
    <w:rsid w:val="00C72057"/>
    <w:rsid w:val="00C73460"/>
    <w:rsid w:val="00C7634F"/>
    <w:rsid w:val="00C7641F"/>
    <w:rsid w:val="00C76EFE"/>
    <w:rsid w:val="00C80290"/>
    <w:rsid w:val="00C802EF"/>
    <w:rsid w:val="00C86CD1"/>
    <w:rsid w:val="00C86EED"/>
    <w:rsid w:val="00C947DE"/>
    <w:rsid w:val="00C9503A"/>
    <w:rsid w:val="00C96145"/>
    <w:rsid w:val="00C968C6"/>
    <w:rsid w:val="00C970EE"/>
    <w:rsid w:val="00C97DA7"/>
    <w:rsid w:val="00CA0EE8"/>
    <w:rsid w:val="00CA174F"/>
    <w:rsid w:val="00CA1B03"/>
    <w:rsid w:val="00CA3CFD"/>
    <w:rsid w:val="00CA512B"/>
    <w:rsid w:val="00CB0D95"/>
    <w:rsid w:val="00CB0FC3"/>
    <w:rsid w:val="00CB29C7"/>
    <w:rsid w:val="00CB2F80"/>
    <w:rsid w:val="00CB41FD"/>
    <w:rsid w:val="00CC02B6"/>
    <w:rsid w:val="00CC2AEB"/>
    <w:rsid w:val="00CC2B78"/>
    <w:rsid w:val="00CC3A29"/>
    <w:rsid w:val="00CC4CF9"/>
    <w:rsid w:val="00CC5D26"/>
    <w:rsid w:val="00CD15A3"/>
    <w:rsid w:val="00CD1F0C"/>
    <w:rsid w:val="00CD301C"/>
    <w:rsid w:val="00CD3BEA"/>
    <w:rsid w:val="00CE03A6"/>
    <w:rsid w:val="00CE0C7E"/>
    <w:rsid w:val="00CE0E46"/>
    <w:rsid w:val="00CE20EB"/>
    <w:rsid w:val="00CE2F01"/>
    <w:rsid w:val="00CE439E"/>
    <w:rsid w:val="00CE50E0"/>
    <w:rsid w:val="00CE62A3"/>
    <w:rsid w:val="00CF345C"/>
    <w:rsid w:val="00CF49AE"/>
    <w:rsid w:val="00CF59E2"/>
    <w:rsid w:val="00CF5FCB"/>
    <w:rsid w:val="00CF70E6"/>
    <w:rsid w:val="00CF7E0A"/>
    <w:rsid w:val="00D01F44"/>
    <w:rsid w:val="00D03140"/>
    <w:rsid w:val="00D03831"/>
    <w:rsid w:val="00D04110"/>
    <w:rsid w:val="00D04113"/>
    <w:rsid w:val="00D05E33"/>
    <w:rsid w:val="00D12E3F"/>
    <w:rsid w:val="00D147FC"/>
    <w:rsid w:val="00D169F3"/>
    <w:rsid w:val="00D17BBC"/>
    <w:rsid w:val="00D207CC"/>
    <w:rsid w:val="00D20A83"/>
    <w:rsid w:val="00D21C59"/>
    <w:rsid w:val="00D24074"/>
    <w:rsid w:val="00D2419B"/>
    <w:rsid w:val="00D24CA8"/>
    <w:rsid w:val="00D27B36"/>
    <w:rsid w:val="00D3069B"/>
    <w:rsid w:val="00D40F1D"/>
    <w:rsid w:val="00D435A0"/>
    <w:rsid w:val="00D448DE"/>
    <w:rsid w:val="00D47739"/>
    <w:rsid w:val="00D50DA0"/>
    <w:rsid w:val="00D517A6"/>
    <w:rsid w:val="00D52E5F"/>
    <w:rsid w:val="00D573C1"/>
    <w:rsid w:val="00D57FD9"/>
    <w:rsid w:val="00D6145B"/>
    <w:rsid w:val="00D6151B"/>
    <w:rsid w:val="00D625B3"/>
    <w:rsid w:val="00D62D2B"/>
    <w:rsid w:val="00D654D2"/>
    <w:rsid w:val="00D65D1F"/>
    <w:rsid w:val="00D67532"/>
    <w:rsid w:val="00D7182B"/>
    <w:rsid w:val="00D71AAC"/>
    <w:rsid w:val="00D72792"/>
    <w:rsid w:val="00D73472"/>
    <w:rsid w:val="00D746AB"/>
    <w:rsid w:val="00D747E9"/>
    <w:rsid w:val="00D74CCA"/>
    <w:rsid w:val="00D755AD"/>
    <w:rsid w:val="00D77C14"/>
    <w:rsid w:val="00D81D25"/>
    <w:rsid w:val="00D8303A"/>
    <w:rsid w:val="00D83667"/>
    <w:rsid w:val="00D836AA"/>
    <w:rsid w:val="00D839EC"/>
    <w:rsid w:val="00D85F9D"/>
    <w:rsid w:val="00D86E25"/>
    <w:rsid w:val="00D8712E"/>
    <w:rsid w:val="00D90732"/>
    <w:rsid w:val="00D9768D"/>
    <w:rsid w:val="00DA121C"/>
    <w:rsid w:val="00DA2E81"/>
    <w:rsid w:val="00DA5318"/>
    <w:rsid w:val="00DB17EC"/>
    <w:rsid w:val="00DB3D4D"/>
    <w:rsid w:val="00DB79AF"/>
    <w:rsid w:val="00DC0943"/>
    <w:rsid w:val="00DC0F04"/>
    <w:rsid w:val="00DC468F"/>
    <w:rsid w:val="00DC49CA"/>
    <w:rsid w:val="00DC5B2C"/>
    <w:rsid w:val="00DC634B"/>
    <w:rsid w:val="00DC694D"/>
    <w:rsid w:val="00DD0431"/>
    <w:rsid w:val="00DD4AD5"/>
    <w:rsid w:val="00DD54C1"/>
    <w:rsid w:val="00DD7CB7"/>
    <w:rsid w:val="00DE1FAF"/>
    <w:rsid w:val="00DE1FFA"/>
    <w:rsid w:val="00DE2B3D"/>
    <w:rsid w:val="00DE4C54"/>
    <w:rsid w:val="00DE4D56"/>
    <w:rsid w:val="00DE4DC5"/>
    <w:rsid w:val="00DF1E83"/>
    <w:rsid w:val="00DF1EEF"/>
    <w:rsid w:val="00DF1FDF"/>
    <w:rsid w:val="00DF29E3"/>
    <w:rsid w:val="00E0035C"/>
    <w:rsid w:val="00E02C5E"/>
    <w:rsid w:val="00E05CF3"/>
    <w:rsid w:val="00E1181B"/>
    <w:rsid w:val="00E13AE7"/>
    <w:rsid w:val="00E1455B"/>
    <w:rsid w:val="00E15218"/>
    <w:rsid w:val="00E152F3"/>
    <w:rsid w:val="00E15BCE"/>
    <w:rsid w:val="00E176A4"/>
    <w:rsid w:val="00E22511"/>
    <w:rsid w:val="00E22D01"/>
    <w:rsid w:val="00E24E67"/>
    <w:rsid w:val="00E275AF"/>
    <w:rsid w:val="00E35F09"/>
    <w:rsid w:val="00E365A4"/>
    <w:rsid w:val="00E402FE"/>
    <w:rsid w:val="00E40902"/>
    <w:rsid w:val="00E4094B"/>
    <w:rsid w:val="00E42CAD"/>
    <w:rsid w:val="00E44D0F"/>
    <w:rsid w:val="00E45E51"/>
    <w:rsid w:val="00E50223"/>
    <w:rsid w:val="00E51631"/>
    <w:rsid w:val="00E51A56"/>
    <w:rsid w:val="00E51DE9"/>
    <w:rsid w:val="00E51E3D"/>
    <w:rsid w:val="00E52597"/>
    <w:rsid w:val="00E537D9"/>
    <w:rsid w:val="00E55693"/>
    <w:rsid w:val="00E567FC"/>
    <w:rsid w:val="00E57388"/>
    <w:rsid w:val="00E57C25"/>
    <w:rsid w:val="00E6161F"/>
    <w:rsid w:val="00E62BA2"/>
    <w:rsid w:val="00E740D6"/>
    <w:rsid w:val="00E75469"/>
    <w:rsid w:val="00E764AA"/>
    <w:rsid w:val="00E76EB4"/>
    <w:rsid w:val="00E81D37"/>
    <w:rsid w:val="00E8289D"/>
    <w:rsid w:val="00E82DBC"/>
    <w:rsid w:val="00E8390D"/>
    <w:rsid w:val="00E8391F"/>
    <w:rsid w:val="00E849D6"/>
    <w:rsid w:val="00E8780B"/>
    <w:rsid w:val="00E918E5"/>
    <w:rsid w:val="00E92257"/>
    <w:rsid w:val="00E92A5D"/>
    <w:rsid w:val="00E92CE9"/>
    <w:rsid w:val="00E92D3D"/>
    <w:rsid w:val="00E93379"/>
    <w:rsid w:val="00E94666"/>
    <w:rsid w:val="00E94DDE"/>
    <w:rsid w:val="00EA414F"/>
    <w:rsid w:val="00EA420C"/>
    <w:rsid w:val="00EA4EBF"/>
    <w:rsid w:val="00EA5A62"/>
    <w:rsid w:val="00EA5A76"/>
    <w:rsid w:val="00EA67B2"/>
    <w:rsid w:val="00EA708B"/>
    <w:rsid w:val="00EA7559"/>
    <w:rsid w:val="00EB0BC5"/>
    <w:rsid w:val="00EB156A"/>
    <w:rsid w:val="00EB3546"/>
    <w:rsid w:val="00EB3CCD"/>
    <w:rsid w:val="00EB4981"/>
    <w:rsid w:val="00EB5588"/>
    <w:rsid w:val="00EB7A28"/>
    <w:rsid w:val="00EC1383"/>
    <w:rsid w:val="00EC22E9"/>
    <w:rsid w:val="00EC2698"/>
    <w:rsid w:val="00EC39DF"/>
    <w:rsid w:val="00EC41C9"/>
    <w:rsid w:val="00EC59E8"/>
    <w:rsid w:val="00ED2696"/>
    <w:rsid w:val="00ED2D65"/>
    <w:rsid w:val="00ED3A72"/>
    <w:rsid w:val="00ED6D4B"/>
    <w:rsid w:val="00ED7446"/>
    <w:rsid w:val="00EE3F3F"/>
    <w:rsid w:val="00EE5E55"/>
    <w:rsid w:val="00EE72F7"/>
    <w:rsid w:val="00EE752B"/>
    <w:rsid w:val="00EF22B7"/>
    <w:rsid w:val="00EF45AB"/>
    <w:rsid w:val="00EF51C1"/>
    <w:rsid w:val="00EF638B"/>
    <w:rsid w:val="00EF7927"/>
    <w:rsid w:val="00F00606"/>
    <w:rsid w:val="00F01253"/>
    <w:rsid w:val="00F02BD9"/>
    <w:rsid w:val="00F049A9"/>
    <w:rsid w:val="00F05A56"/>
    <w:rsid w:val="00F067AD"/>
    <w:rsid w:val="00F13A6F"/>
    <w:rsid w:val="00F13DE6"/>
    <w:rsid w:val="00F145B9"/>
    <w:rsid w:val="00F14C6E"/>
    <w:rsid w:val="00F153F2"/>
    <w:rsid w:val="00F20C89"/>
    <w:rsid w:val="00F25977"/>
    <w:rsid w:val="00F31161"/>
    <w:rsid w:val="00F31279"/>
    <w:rsid w:val="00F330DF"/>
    <w:rsid w:val="00F3364A"/>
    <w:rsid w:val="00F33660"/>
    <w:rsid w:val="00F40A08"/>
    <w:rsid w:val="00F40E02"/>
    <w:rsid w:val="00F4129B"/>
    <w:rsid w:val="00F42CBC"/>
    <w:rsid w:val="00F431E3"/>
    <w:rsid w:val="00F43226"/>
    <w:rsid w:val="00F455B0"/>
    <w:rsid w:val="00F51936"/>
    <w:rsid w:val="00F600D3"/>
    <w:rsid w:val="00F60319"/>
    <w:rsid w:val="00F60701"/>
    <w:rsid w:val="00F60838"/>
    <w:rsid w:val="00F60B64"/>
    <w:rsid w:val="00F62AF0"/>
    <w:rsid w:val="00F63E24"/>
    <w:rsid w:val="00F668CD"/>
    <w:rsid w:val="00F670A8"/>
    <w:rsid w:val="00F70B77"/>
    <w:rsid w:val="00F7129D"/>
    <w:rsid w:val="00F7176C"/>
    <w:rsid w:val="00F72594"/>
    <w:rsid w:val="00F7306C"/>
    <w:rsid w:val="00F752FD"/>
    <w:rsid w:val="00F77F06"/>
    <w:rsid w:val="00F82991"/>
    <w:rsid w:val="00F85513"/>
    <w:rsid w:val="00F85E94"/>
    <w:rsid w:val="00F862CA"/>
    <w:rsid w:val="00F86D82"/>
    <w:rsid w:val="00F87496"/>
    <w:rsid w:val="00F8791E"/>
    <w:rsid w:val="00F87F0D"/>
    <w:rsid w:val="00F90FD2"/>
    <w:rsid w:val="00F93054"/>
    <w:rsid w:val="00F94690"/>
    <w:rsid w:val="00F9526C"/>
    <w:rsid w:val="00F9538E"/>
    <w:rsid w:val="00F95C22"/>
    <w:rsid w:val="00F960CF"/>
    <w:rsid w:val="00F96ED5"/>
    <w:rsid w:val="00FA0101"/>
    <w:rsid w:val="00FA0D9D"/>
    <w:rsid w:val="00FA16F9"/>
    <w:rsid w:val="00FA24E4"/>
    <w:rsid w:val="00FA3342"/>
    <w:rsid w:val="00FA33E5"/>
    <w:rsid w:val="00FA52BF"/>
    <w:rsid w:val="00FA54A8"/>
    <w:rsid w:val="00FB50F0"/>
    <w:rsid w:val="00FB5F98"/>
    <w:rsid w:val="00FB77C5"/>
    <w:rsid w:val="00FC1285"/>
    <w:rsid w:val="00FC239D"/>
    <w:rsid w:val="00FC321E"/>
    <w:rsid w:val="00FC49EA"/>
    <w:rsid w:val="00FC71A0"/>
    <w:rsid w:val="00FC728C"/>
    <w:rsid w:val="00FC74AC"/>
    <w:rsid w:val="00FC7D26"/>
    <w:rsid w:val="00FD04DF"/>
    <w:rsid w:val="00FD2BF3"/>
    <w:rsid w:val="00FD3243"/>
    <w:rsid w:val="00FD40A9"/>
    <w:rsid w:val="00FD5B6A"/>
    <w:rsid w:val="00FD6A88"/>
    <w:rsid w:val="00FD7523"/>
    <w:rsid w:val="00FD7602"/>
    <w:rsid w:val="00FD7D6E"/>
    <w:rsid w:val="00FE1F08"/>
    <w:rsid w:val="00FE355F"/>
    <w:rsid w:val="00FE3F6E"/>
    <w:rsid w:val="00FF13BF"/>
    <w:rsid w:val="00FF1543"/>
    <w:rsid w:val="00FF2588"/>
    <w:rsid w:val="00FF34F0"/>
    <w:rsid w:val="00FF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03E58"/>
  <w15:docId w15:val="{FBD88AD2-9059-40C9-9A5A-54A6E077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764"/>
    <w:rPr>
      <w:sz w:val="24"/>
    </w:rPr>
  </w:style>
  <w:style w:type="paragraph" w:styleId="Heading1">
    <w:name w:val="heading 1"/>
    <w:basedOn w:val="Normal"/>
    <w:next w:val="Normal"/>
    <w:link w:val="Heading1Char"/>
    <w:uiPriority w:val="9"/>
    <w:qFormat/>
    <w:rsid w:val="00865764"/>
    <w:pPr>
      <w:spacing w:before="300" w:after="40"/>
      <w:jc w:val="center"/>
      <w:outlineLvl w:val="0"/>
    </w:pPr>
    <w:rPr>
      <w:b/>
      <w:smallCaps/>
      <w:spacing w:val="5"/>
      <w:sz w:val="32"/>
      <w:szCs w:val="32"/>
    </w:rPr>
  </w:style>
  <w:style w:type="paragraph" w:styleId="Heading2">
    <w:name w:val="heading 2"/>
    <w:basedOn w:val="Normal"/>
    <w:next w:val="Normal"/>
    <w:link w:val="Heading2Char"/>
    <w:uiPriority w:val="9"/>
    <w:unhideWhenUsed/>
    <w:qFormat/>
    <w:rsid w:val="00865764"/>
    <w:pPr>
      <w:spacing w:before="240" w:after="80"/>
      <w:jc w:val="center"/>
      <w:outlineLvl w:val="1"/>
    </w:pPr>
    <w:rPr>
      <w:b/>
      <w:smallCaps/>
      <w:spacing w:val="5"/>
      <w:sz w:val="28"/>
      <w:szCs w:val="28"/>
    </w:rPr>
  </w:style>
  <w:style w:type="paragraph" w:styleId="Heading3">
    <w:name w:val="heading 3"/>
    <w:basedOn w:val="Heading2"/>
    <w:next w:val="Normal"/>
    <w:link w:val="Heading3Char"/>
    <w:uiPriority w:val="9"/>
    <w:unhideWhenUsed/>
    <w:qFormat/>
    <w:rsid w:val="00865764"/>
    <w:pPr>
      <w:jc w:val="left"/>
      <w:outlineLvl w:val="2"/>
    </w:pPr>
  </w:style>
  <w:style w:type="paragraph" w:styleId="Heading4">
    <w:name w:val="heading 4"/>
    <w:basedOn w:val="Normal"/>
    <w:next w:val="Normal"/>
    <w:link w:val="Heading4Char"/>
    <w:uiPriority w:val="9"/>
    <w:unhideWhenUsed/>
    <w:qFormat/>
    <w:rsid w:val="008657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65764"/>
    <w:pPr>
      <w:spacing w:before="200" w:after="0"/>
      <w:jc w:val="left"/>
      <w:outlineLvl w:val="4"/>
    </w:pPr>
    <w:rPr>
      <w:smallCaps/>
      <w:color w:val="28476D" w:themeColor="accent2" w:themeShade="BF"/>
      <w:spacing w:val="10"/>
      <w:sz w:val="22"/>
      <w:szCs w:val="26"/>
    </w:rPr>
  </w:style>
  <w:style w:type="paragraph" w:styleId="Heading6">
    <w:name w:val="heading 6"/>
    <w:basedOn w:val="Normal"/>
    <w:next w:val="Normal"/>
    <w:link w:val="Heading6Char"/>
    <w:uiPriority w:val="9"/>
    <w:semiHidden/>
    <w:unhideWhenUsed/>
    <w:qFormat/>
    <w:rsid w:val="00865764"/>
    <w:pPr>
      <w:spacing w:after="0"/>
      <w:jc w:val="left"/>
      <w:outlineLvl w:val="5"/>
    </w:pPr>
    <w:rPr>
      <w:smallCaps/>
      <w:color w:val="366092" w:themeColor="accent2"/>
      <w:spacing w:val="5"/>
      <w:sz w:val="22"/>
    </w:rPr>
  </w:style>
  <w:style w:type="paragraph" w:styleId="Heading7">
    <w:name w:val="heading 7"/>
    <w:basedOn w:val="Normal"/>
    <w:next w:val="Normal"/>
    <w:link w:val="Heading7Char"/>
    <w:uiPriority w:val="9"/>
    <w:semiHidden/>
    <w:unhideWhenUsed/>
    <w:qFormat/>
    <w:rsid w:val="00865764"/>
    <w:pPr>
      <w:spacing w:after="0"/>
      <w:jc w:val="left"/>
      <w:outlineLvl w:val="6"/>
    </w:pPr>
    <w:rPr>
      <w:b/>
      <w:smallCaps/>
      <w:color w:val="366092" w:themeColor="accent2"/>
      <w:spacing w:val="10"/>
      <w:sz w:val="20"/>
    </w:rPr>
  </w:style>
  <w:style w:type="paragraph" w:styleId="Heading8">
    <w:name w:val="heading 8"/>
    <w:basedOn w:val="Normal"/>
    <w:next w:val="Normal"/>
    <w:link w:val="Heading8Char"/>
    <w:uiPriority w:val="9"/>
    <w:semiHidden/>
    <w:unhideWhenUsed/>
    <w:qFormat/>
    <w:rsid w:val="00865764"/>
    <w:pPr>
      <w:spacing w:after="0"/>
      <w:jc w:val="left"/>
      <w:outlineLvl w:val="7"/>
    </w:pPr>
    <w:rPr>
      <w:b/>
      <w:i/>
      <w:smallCaps/>
      <w:color w:val="28476D" w:themeColor="accent2" w:themeShade="BF"/>
      <w:sz w:val="20"/>
    </w:rPr>
  </w:style>
  <w:style w:type="paragraph" w:styleId="Heading9">
    <w:name w:val="heading 9"/>
    <w:basedOn w:val="Normal"/>
    <w:next w:val="Normal"/>
    <w:link w:val="Heading9Char"/>
    <w:uiPriority w:val="9"/>
    <w:semiHidden/>
    <w:unhideWhenUsed/>
    <w:qFormat/>
    <w:rsid w:val="00865764"/>
    <w:pPr>
      <w:spacing w:after="0"/>
      <w:jc w:val="left"/>
      <w:outlineLvl w:val="8"/>
    </w:pPr>
    <w:rPr>
      <w:b/>
      <w:i/>
      <w:smallCaps/>
      <w:color w:val="1B2F48"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7E"/>
    <w:pPr>
      <w:tabs>
        <w:tab w:val="center" w:pos="4680"/>
        <w:tab w:val="right" w:pos="9360"/>
      </w:tabs>
    </w:pPr>
  </w:style>
  <w:style w:type="character" w:customStyle="1" w:styleId="HeaderChar">
    <w:name w:val="Header Char"/>
    <w:basedOn w:val="DefaultParagraphFont"/>
    <w:link w:val="Header"/>
    <w:uiPriority w:val="99"/>
    <w:rsid w:val="00536E7E"/>
    <w:rPr>
      <w:rFonts w:ascii="Arial" w:hAnsi="Arial" w:cs="Arial"/>
      <w:sz w:val="20"/>
      <w:szCs w:val="20"/>
    </w:rPr>
  </w:style>
  <w:style w:type="paragraph" w:styleId="Footer">
    <w:name w:val="footer"/>
    <w:basedOn w:val="Normal"/>
    <w:link w:val="FooterChar"/>
    <w:uiPriority w:val="99"/>
    <w:unhideWhenUsed/>
    <w:rsid w:val="00536E7E"/>
    <w:pPr>
      <w:tabs>
        <w:tab w:val="center" w:pos="4680"/>
        <w:tab w:val="right" w:pos="9360"/>
      </w:tabs>
    </w:pPr>
  </w:style>
  <w:style w:type="character" w:customStyle="1" w:styleId="FooterChar">
    <w:name w:val="Footer Char"/>
    <w:basedOn w:val="DefaultParagraphFont"/>
    <w:link w:val="Footer"/>
    <w:uiPriority w:val="99"/>
    <w:rsid w:val="00536E7E"/>
    <w:rPr>
      <w:rFonts w:ascii="Arial" w:hAnsi="Arial" w:cs="Arial"/>
      <w:sz w:val="20"/>
      <w:szCs w:val="20"/>
    </w:rPr>
  </w:style>
  <w:style w:type="character" w:styleId="Hyperlink">
    <w:name w:val="Hyperlink"/>
    <w:basedOn w:val="DefaultParagraphFont"/>
    <w:uiPriority w:val="99"/>
    <w:unhideWhenUsed/>
    <w:rsid w:val="00536E7E"/>
    <w:rPr>
      <w:color w:val="0000FF" w:themeColor="hyperlink"/>
      <w:u w:val="single"/>
    </w:rPr>
  </w:style>
  <w:style w:type="paragraph" w:styleId="ListParagraph">
    <w:name w:val="List Paragraph"/>
    <w:basedOn w:val="Normal"/>
    <w:uiPriority w:val="34"/>
    <w:qFormat/>
    <w:rsid w:val="00865764"/>
    <w:pPr>
      <w:ind w:left="720"/>
      <w:contextualSpacing/>
    </w:pPr>
  </w:style>
  <w:style w:type="character" w:customStyle="1" w:styleId="Heading2Char">
    <w:name w:val="Heading 2 Char"/>
    <w:basedOn w:val="DefaultParagraphFont"/>
    <w:link w:val="Heading2"/>
    <w:uiPriority w:val="9"/>
    <w:rsid w:val="00865764"/>
    <w:rPr>
      <w:b/>
      <w:smallCaps/>
      <w:spacing w:val="5"/>
      <w:sz w:val="28"/>
      <w:szCs w:val="28"/>
    </w:rPr>
  </w:style>
  <w:style w:type="paragraph" w:styleId="NormalWeb">
    <w:name w:val="Normal (Web)"/>
    <w:basedOn w:val="Normal"/>
    <w:uiPriority w:val="99"/>
    <w:unhideWhenUsed/>
    <w:rsid w:val="006145EB"/>
    <w:pPr>
      <w:spacing w:before="100" w:beforeAutospacing="1" w:after="100" w:afterAutospacing="1"/>
    </w:pPr>
    <w:rPr>
      <w:rFonts w:eastAsia="Times New Roman"/>
      <w:szCs w:val="24"/>
    </w:rPr>
  </w:style>
  <w:style w:type="character" w:styleId="CommentReference">
    <w:name w:val="annotation reference"/>
    <w:basedOn w:val="DefaultParagraphFont"/>
    <w:uiPriority w:val="99"/>
    <w:semiHidden/>
    <w:unhideWhenUsed/>
    <w:rsid w:val="008C2D8E"/>
    <w:rPr>
      <w:sz w:val="16"/>
      <w:szCs w:val="16"/>
    </w:rPr>
  </w:style>
  <w:style w:type="paragraph" w:styleId="CommentText">
    <w:name w:val="annotation text"/>
    <w:basedOn w:val="Normal"/>
    <w:link w:val="CommentTextChar"/>
    <w:uiPriority w:val="99"/>
    <w:unhideWhenUsed/>
    <w:rsid w:val="008C2D8E"/>
  </w:style>
  <w:style w:type="character" w:customStyle="1" w:styleId="CommentTextChar">
    <w:name w:val="Comment Text Char"/>
    <w:basedOn w:val="DefaultParagraphFont"/>
    <w:link w:val="CommentText"/>
    <w:uiPriority w:val="99"/>
    <w:rsid w:val="008C2D8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C2D8E"/>
    <w:rPr>
      <w:b/>
      <w:bCs/>
    </w:rPr>
  </w:style>
  <w:style w:type="character" w:customStyle="1" w:styleId="CommentSubjectChar">
    <w:name w:val="Comment Subject Char"/>
    <w:basedOn w:val="CommentTextChar"/>
    <w:link w:val="CommentSubject"/>
    <w:uiPriority w:val="99"/>
    <w:semiHidden/>
    <w:rsid w:val="008C2D8E"/>
    <w:rPr>
      <w:rFonts w:ascii="Arial" w:hAnsi="Arial" w:cs="Arial"/>
      <w:b/>
      <w:bCs/>
      <w:sz w:val="20"/>
      <w:szCs w:val="20"/>
    </w:rPr>
  </w:style>
  <w:style w:type="paragraph" w:styleId="BalloonText">
    <w:name w:val="Balloon Text"/>
    <w:basedOn w:val="Normal"/>
    <w:link w:val="BalloonTextChar"/>
    <w:uiPriority w:val="99"/>
    <w:semiHidden/>
    <w:unhideWhenUsed/>
    <w:rsid w:val="008C2D8E"/>
    <w:rPr>
      <w:rFonts w:ascii="Tahoma" w:hAnsi="Tahoma" w:cs="Tahoma"/>
      <w:sz w:val="16"/>
      <w:szCs w:val="16"/>
    </w:rPr>
  </w:style>
  <w:style w:type="character" w:customStyle="1" w:styleId="BalloonTextChar">
    <w:name w:val="Balloon Text Char"/>
    <w:basedOn w:val="DefaultParagraphFont"/>
    <w:link w:val="BalloonText"/>
    <w:uiPriority w:val="99"/>
    <w:semiHidden/>
    <w:rsid w:val="008C2D8E"/>
    <w:rPr>
      <w:rFonts w:ascii="Tahoma" w:hAnsi="Tahoma" w:cs="Tahoma"/>
      <w:sz w:val="16"/>
      <w:szCs w:val="16"/>
    </w:rPr>
  </w:style>
  <w:style w:type="table" w:styleId="TableGrid">
    <w:name w:val="Table Grid"/>
    <w:basedOn w:val="TableNormal"/>
    <w:uiPriority w:val="59"/>
    <w:rsid w:val="00E1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65764"/>
    <w:rPr>
      <w:b/>
      <w:bCs/>
      <w:caps/>
      <w:sz w:val="16"/>
      <w:szCs w:val="18"/>
    </w:rPr>
  </w:style>
  <w:style w:type="character" w:styleId="FollowedHyperlink">
    <w:name w:val="FollowedHyperlink"/>
    <w:basedOn w:val="DefaultParagraphFont"/>
    <w:uiPriority w:val="99"/>
    <w:semiHidden/>
    <w:unhideWhenUsed/>
    <w:rsid w:val="0076103F"/>
    <w:rPr>
      <w:color w:val="800080" w:themeColor="followedHyperlink"/>
      <w:u w:val="single"/>
    </w:rPr>
  </w:style>
  <w:style w:type="paragraph" w:styleId="NoSpacing">
    <w:name w:val="No Spacing"/>
    <w:basedOn w:val="Normal"/>
    <w:link w:val="NoSpacingChar"/>
    <w:uiPriority w:val="1"/>
    <w:qFormat/>
    <w:rsid w:val="00865764"/>
    <w:pPr>
      <w:spacing w:after="0" w:line="240" w:lineRule="auto"/>
    </w:pPr>
    <w:rPr>
      <w:sz w:val="20"/>
    </w:rPr>
  </w:style>
  <w:style w:type="paragraph" w:styleId="FootnoteText">
    <w:name w:val="footnote text"/>
    <w:basedOn w:val="Normal"/>
    <w:link w:val="FootnoteTextChar"/>
    <w:uiPriority w:val="99"/>
    <w:semiHidden/>
    <w:unhideWhenUsed/>
    <w:rsid w:val="0018347C"/>
    <w:rPr>
      <w:sz w:val="20"/>
    </w:rPr>
  </w:style>
  <w:style w:type="character" w:customStyle="1" w:styleId="FootnoteTextChar">
    <w:name w:val="Footnote Text Char"/>
    <w:basedOn w:val="DefaultParagraphFont"/>
    <w:link w:val="FootnoteText"/>
    <w:uiPriority w:val="99"/>
    <w:semiHidden/>
    <w:rsid w:val="0018347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8347C"/>
    <w:rPr>
      <w:vertAlign w:val="superscript"/>
    </w:rPr>
  </w:style>
  <w:style w:type="paragraph" w:styleId="Revision">
    <w:name w:val="Revision"/>
    <w:hidden/>
    <w:uiPriority w:val="99"/>
    <w:semiHidden/>
    <w:rsid w:val="009741F0"/>
    <w:pPr>
      <w:spacing w:after="0" w:line="240" w:lineRule="auto"/>
    </w:pPr>
    <w:rPr>
      <w:rFonts w:ascii="Times New Roman" w:hAnsi="Times New Roman" w:cs="Times New Roman"/>
    </w:rPr>
  </w:style>
  <w:style w:type="character" w:styleId="PlaceholderText">
    <w:name w:val="Placeholder Text"/>
    <w:basedOn w:val="DefaultParagraphFont"/>
    <w:uiPriority w:val="99"/>
    <w:semiHidden/>
    <w:rsid w:val="002C4C91"/>
    <w:rPr>
      <w:color w:val="808080"/>
    </w:rPr>
  </w:style>
  <w:style w:type="character" w:customStyle="1" w:styleId="Heading1Char">
    <w:name w:val="Heading 1 Char"/>
    <w:basedOn w:val="DefaultParagraphFont"/>
    <w:link w:val="Heading1"/>
    <w:uiPriority w:val="9"/>
    <w:rsid w:val="00865764"/>
    <w:rPr>
      <w:b/>
      <w:smallCaps/>
      <w:spacing w:val="5"/>
      <w:sz w:val="32"/>
      <w:szCs w:val="32"/>
    </w:rPr>
  </w:style>
  <w:style w:type="character" w:customStyle="1" w:styleId="Heading3Char">
    <w:name w:val="Heading 3 Char"/>
    <w:basedOn w:val="DefaultParagraphFont"/>
    <w:link w:val="Heading3"/>
    <w:uiPriority w:val="9"/>
    <w:rsid w:val="00865764"/>
    <w:rPr>
      <w:b/>
      <w:smallCaps/>
      <w:spacing w:val="5"/>
      <w:sz w:val="28"/>
      <w:szCs w:val="28"/>
    </w:rPr>
  </w:style>
  <w:style w:type="character" w:customStyle="1" w:styleId="Heading4Char">
    <w:name w:val="Heading 4 Char"/>
    <w:basedOn w:val="DefaultParagraphFont"/>
    <w:link w:val="Heading4"/>
    <w:uiPriority w:val="9"/>
    <w:rsid w:val="00865764"/>
    <w:rPr>
      <w:smallCaps/>
      <w:spacing w:val="10"/>
      <w:sz w:val="22"/>
      <w:szCs w:val="22"/>
    </w:rPr>
  </w:style>
  <w:style w:type="character" w:customStyle="1" w:styleId="Heading5Char">
    <w:name w:val="Heading 5 Char"/>
    <w:basedOn w:val="DefaultParagraphFont"/>
    <w:link w:val="Heading5"/>
    <w:uiPriority w:val="9"/>
    <w:semiHidden/>
    <w:rsid w:val="00865764"/>
    <w:rPr>
      <w:smallCaps/>
      <w:color w:val="28476D" w:themeColor="accent2" w:themeShade="BF"/>
      <w:spacing w:val="10"/>
      <w:sz w:val="22"/>
      <w:szCs w:val="26"/>
    </w:rPr>
  </w:style>
  <w:style w:type="character" w:customStyle="1" w:styleId="Heading6Char">
    <w:name w:val="Heading 6 Char"/>
    <w:basedOn w:val="DefaultParagraphFont"/>
    <w:link w:val="Heading6"/>
    <w:uiPriority w:val="9"/>
    <w:semiHidden/>
    <w:rsid w:val="00865764"/>
    <w:rPr>
      <w:smallCaps/>
      <w:color w:val="366092" w:themeColor="accent2"/>
      <w:spacing w:val="5"/>
      <w:sz w:val="22"/>
    </w:rPr>
  </w:style>
  <w:style w:type="character" w:customStyle="1" w:styleId="Heading7Char">
    <w:name w:val="Heading 7 Char"/>
    <w:basedOn w:val="DefaultParagraphFont"/>
    <w:link w:val="Heading7"/>
    <w:uiPriority w:val="9"/>
    <w:semiHidden/>
    <w:rsid w:val="00865764"/>
    <w:rPr>
      <w:b/>
      <w:smallCaps/>
      <w:color w:val="366092" w:themeColor="accent2"/>
      <w:spacing w:val="10"/>
    </w:rPr>
  </w:style>
  <w:style w:type="character" w:customStyle="1" w:styleId="Heading8Char">
    <w:name w:val="Heading 8 Char"/>
    <w:basedOn w:val="DefaultParagraphFont"/>
    <w:link w:val="Heading8"/>
    <w:uiPriority w:val="9"/>
    <w:semiHidden/>
    <w:rsid w:val="00865764"/>
    <w:rPr>
      <w:b/>
      <w:i/>
      <w:smallCaps/>
      <w:color w:val="28476D" w:themeColor="accent2" w:themeShade="BF"/>
    </w:rPr>
  </w:style>
  <w:style w:type="character" w:customStyle="1" w:styleId="Heading9Char">
    <w:name w:val="Heading 9 Char"/>
    <w:basedOn w:val="DefaultParagraphFont"/>
    <w:link w:val="Heading9"/>
    <w:uiPriority w:val="9"/>
    <w:semiHidden/>
    <w:rsid w:val="00865764"/>
    <w:rPr>
      <w:b/>
      <w:i/>
      <w:smallCaps/>
      <w:color w:val="1B2F48" w:themeColor="accent2" w:themeShade="7F"/>
    </w:rPr>
  </w:style>
  <w:style w:type="paragraph" w:styleId="Title">
    <w:name w:val="Title"/>
    <w:basedOn w:val="Normal"/>
    <w:next w:val="Normal"/>
    <w:link w:val="TitleChar"/>
    <w:uiPriority w:val="10"/>
    <w:qFormat/>
    <w:rsid w:val="00865764"/>
    <w:pPr>
      <w:pBdr>
        <w:top w:val="single" w:sz="12" w:space="1" w:color="36609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65764"/>
    <w:rPr>
      <w:smallCaps/>
      <w:sz w:val="48"/>
      <w:szCs w:val="48"/>
    </w:rPr>
  </w:style>
  <w:style w:type="paragraph" w:styleId="Subtitle">
    <w:name w:val="Subtitle"/>
    <w:basedOn w:val="Normal"/>
    <w:next w:val="Normal"/>
    <w:link w:val="SubtitleChar"/>
    <w:uiPriority w:val="11"/>
    <w:qFormat/>
    <w:rsid w:val="00865764"/>
    <w:pPr>
      <w:spacing w:after="720" w:line="240" w:lineRule="auto"/>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865764"/>
    <w:rPr>
      <w:rFonts w:asciiTheme="majorHAnsi" w:eastAsiaTheme="majorEastAsia" w:hAnsiTheme="majorHAnsi" w:cstheme="majorBidi"/>
      <w:szCs w:val="22"/>
    </w:rPr>
  </w:style>
  <w:style w:type="character" w:styleId="Strong">
    <w:name w:val="Strong"/>
    <w:uiPriority w:val="22"/>
    <w:qFormat/>
    <w:rsid w:val="00865764"/>
    <w:rPr>
      <w:b/>
      <w:color w:val="366092" w:themeColor="accent2"/>
    </w:rPr>
  </w:style>
  <w:style w:type="character" w:styleId="Emphasis">
    <w:name w:val="Emphasis"/>
    <w:uiPriority w:val="20"/>
    <w:qFormat/>
    <w:rsid w:val="00865764"/>
    <w:rPr>
      <w:b/>
      <w:i/>
      <w:spacing w:val="10"/>
    </w:rPr>
  </w:style>
  <w:style w:type="character" w:customStyle="1" w:styleId="NoSpacingChar">
    <w:name w:val="No Spacing Char"/>
    <w:basedOn w:val="DefaultParagraphFont"/>
    <w:link w:val="NoSpacing"/>
    <w:uiPriority w:val="1"/>
    <w:rsid w:val="00865764"/>
  </w:style>
  <w:style w:type="paragraph" w:styleId="Quote">
    <w:name w:val="Quote"/>
    <w:basedOn w:val="Normal"/>
    <w:next w:val="Normal"/>
    <w:link w:val="QuoteChar"/>
    <w:uiPriority w:val="29"/>
    <w:qFormat/>
    <w:rsid w:val="00865764"/>
    <w:rPr>
      <w:i/>
      <w:sz w:val="20"/>
    </w:rPr>
  </w:style>
  <w:style w:type="character" w:customStyle="1" w:styleId="QuoteChar">
    <w:name w:val="Quote Char"/>
    <w:basedOn w:val="DefaultParagraphFont"/>
    <w:link w:val="Quote"/>
    <w:uiPriority w:val="29"/>
    <w:rsid w:val="00865764"/>
    <w:rPr>
      <w:i/>
    </w:rPr>
  </w:style>
  <w:style w:type="paragraph" w:styleId="IntenseQuote">
    <w:name w:val="Intense Quote"/>
    <w:basedOn w:val="Normal"/>
    <w:next w:val="Normal"/>
    <w:link w:val="IntenseQuoteChar"/>
    <w:uiPriority w:val="30"/>
    <w:qFormat/>
    <w:rsid w:val="00865764"/>
    <w:pPr>
      <w:pBdr>
        <w:top w:val="single" w:sz="8" w:space="10" w:color="28476D" w:themeColor="accent2" w:themeShade="BF"/>
        <w:left w:val="single" w:sz="8" w:space="10" w:color="28476D" w:themeColor="accent2" w:themeShade="BF"/>
        <w:bottom w:val="single" w:sz="8" w:space="10" w:color="28476D" w:themeColor="accent2" w:themeShade="BF"/>
        <w:right w:val="single" w:sz="8" w:space="10" w:color="28476D" w:themeColor="accent2" w:themeShade="BF"/>
      </w:pBdr>
      <w:shd w:val="clear" w:color="auto" w:fill="366092" w:themeFill="accent2"/>
      <w:spacing w:before="140" w:after="140"/>
      <w:ind w:left="1440" w:right="1440"/>
    </w:pPr>
    <w:rPr>
      <w:b/>
      <w:i/>
      <w:color w:val="FFFFFF" w:themeColor="background1"/>
      <w:sz w:val="20"/>
    </w:rPr>
  </w:style>
  <w:style w:type="character" w:customStyle="1" w:styleId="IntenseQuoteChar">
    <w:name w:val="Intense Quote Char"/>
    <w:basedOn w:val="DefaultParagraphFont"/>
    <w:link w:val="IntenseQuote"/>
    <w:uiPriority w:val="30"/>
    <w:rsid w:val="00865764"/>
    <w:rPr>
      <w:b/>
      <w:i/>
      <w:color w:val="FFFFFF" w:themeColor="background1"/>
      <w:shd w:val="clear" w:color="auto" w:fill="366092" w:themeFill="accent2"/>
    </w:rPr>
  </w:style>
  <w:style w:type="character" w:styleId="SubtleEmphasis">
    <w:name w:val="Subtle Emphasis"/>
    <w:uiPriority w:val="19"/>
    <w:qFormat/>
    <w:rsid w:val="00865764"/>
    <w:rPr>
      <w:i/>
    </w:rPr>
  </w:style>
  <w:style w:type="character" w:styleId="IntenseEmphasis">
    <w:name w:val="Intense Emphasis"/>
    <w:uiPriority w:val="21"/>
    <w:qFormat/>
    <w:rsid w:val="00865764"/>
    <w:rPr>
      <w:b/>
      <w:i/>
      <w:color w:val="366092" w:themeColor="accent2"/>
      <w:spacing w:val="10"/>
    </w:rPr>
  </w:style>
  <w:style w:type="character" w:styleId="SubtleReference">
    <w:name w:val="Subtle Reference"/>
    <w:uiPriority w:val="31"/>
    <w:qFormat/>
    <w:rsid w:val="00865764"/>
    <w:rPr>
      <w:b/>
    </w:rPr>
  </w:style>
  <w:style w:type="character" w:styleId="IntenseReference">
    <w:name w:val="Intense Reference"/>
    <w:uiPriority w:val="32"/>
    <w:qFormat/>
    <w:rsid w:val="00865764"/>
    <w:rPr>
      <w:b/>
      <w:bCs/>
      <w:smallCaps/>
      <w:spacing w:val="5"/>
      <w:sz w:val="22"/>
      <w:szCs w:val="22"/>
      <w:u w:val="single"/>
    </w:rPr>
  </w:style>
  <w:style w:type="character" w:styleId="BookTitle">
    <w:name w:val="Book Title"/>
    <w:uiPriority w:val="33"/>
    <w:qFormat/>
    <w:rsid w:val="008657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65764"/>
    <w:pPr>
      <w:outlineLvl w:val="9"/>
    </w:pPr>
    <w:rPr>
      <w:lang w:bidi="en-US"/>
    </w:rPr>
  </w:style>
  <w:style w:type="character" w:customStyle="1" w:styleId="apple-converted-space">
    <w:name w:val="apple-converted-space"/>
    <w:basedOn w:val="DefaultParagraphFont"/>
    <w:rsid w:val="001E6A7D"/>
  </w:style>
  <w:style w:type="paragraph" w:styleId="TOC1">
    <w:name w:val="toc 1"/>
    <w:basedOn w:val="Normal"/>
    <w:next w:val="Normal"/>
    <w:autoRedefine/>
    <w:uiPriority w:val="39"/>
    <w:unhideWhenUsed/>
    <w:rsid w:val="00D83667"/>
    <w:pPr>
      <w:spacing w:after="100"/>
    </w:pPr>
  </w:style>
  <w:style w:type="paragraph" w:styleId="TOC2">
    <w:name w:val="toc 2"/>
    <w:basedOn w:val="Normal"/>
    <w:next w:val="Normal"/>
    <w:autoRedefine/>
    <w:uiPriority w:val="39"/>
    <w:unhideWhenUsed/>
    <w:rsid w:val="00D83667"/>
    <w:pPr>
      <w:spacing w:after="100"/>
      <w:ind w:left="240"/>
    </w:pPr>
  </w:style>
  <w:style w:type="paragraph" w:styleId="TOC3">
    <w:name w:val="toc 3"/>
    <w:basedOn w:val="Normal"/>
    <w:next w:val="Normal"/>
    <w:autoRedefine/>
    <w:uiPriority w:val="39"/>
    <w:unhideWhenUsed/>
    <w:rsid w:val="001E3C18"/>
    <w:pPr>
      <w:spacing w:after="100"/>
      <w:ind w:left="480"/>
    </w:pPr>
  </w:style>
  <w:style w:type="table" w:styleId="MediumShading1">
    <w:name w:val="Medium Shading 1"/>
    <w:basedOn w:val="TableNormal"/>
    <w:uiPriority w:val="63"/>
    <w:rsid w:val="00013C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4">
    <w:name w:val="toc 4"/>
    <w:basedOn w:val="Normal"/>
    <w:next w:val="Normal"/>
    <w:autoRedefine/>
    <w:uiPriority w:val="39"/>
    <w:unhideWhenUsed/>
    <w:rsid w:val="007A1359"/>
    <w:pPr>
      <w:spacing w:after="100"/>
      <w:ind w:left="720"/>
    </w:pPr>
  </w:style>
  <w:style w:type="paragraph" w:customStyle="1" w:styleId="a">
    <w:name w:val="_"/>
    <w:basedOn w:val="Normal"/>
    <w:uiPriority w:val="99"/>
    <w:rsid w:val="009C7DB2"/>
    <w:pPr>
      <w:widowControl w:val="0"/>
      <w:autoSpaceDE w:val="0"/>
      <w:autoSpaceDN w:val="0"/>
      <w:adjustRightInd w:val="0"/>
      <w:spacing w:after="0"/>
      <w:ind w:left="1440" w:hanging="720"/>
      <w:jc w:val="left"/>
    </w:pPr>
    <w:rPr>
      <w:rFonts w:ascii="Times New Roman" w:hAnsi="Times New Roman" w:cs="Times New Roman"/>
      <w:szCs w:val="24"/>
    </w:rPr>
  </w:style>
  <w:style w:type="numbering" w:customStyle="1" w:styleId="Singlepunch">
    <w:name w:val="Single punch"/>
    <w:rsid w:val="00F90FD2"/>
    <w:pPr>
      <w:numPr>
        <w:numId w:val="19"/>
      </w:numPr>
    </w:pPr>
  </w:style>
  <w:style w:type="numbering" w:customStyle="1" w:styleId="Multipunch">
    <w:name w:val="Multi punch"/>
    <w:rsid w:val="001C2A2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5060">
      <w:bodyDiv w:val="1"/>
      <w:marLeft w:val="0"/>
      <w:marRight w:val="0"/>
      <w:marTop w:val="0"/>
      <w:marBottom w:val="0"/>
      <w:divBdr>
        <w:top w:val="none" w:sz="0" w:space="0" w:color="auto"/>
        <w:left w:val="none" w:sz="0" w:space="0" w:color="auto"/>
        <w:bottom w:val="none" w:sz="0" w:space="0" w:color="auto"/>
        <w:right w:val="none" w:sz="0" w:space="0" w:color="auto"/>
      </w:divBdr>
    </w:div>
    <w:div w:id="803473005">
      <w:bodyDiv w:val="1"/>
      <w:marLeft w:val="0"/>
      <w:marRight w:val="0"/>
      <w:marTop w:val="0"/>
      <w:marBottom w:val="0"/>
      <w:divBdr>
        <w:top w:val="none" w:sz="0" w:space="0" w:color="auto"/>
        <w:left w:val="none" w:sz="0" w:space="0" w:color="auto"/>
        <w:bottom w:val="none" w:sz="0" w:space="0" w:color="auto"/>
        <w:right w:val="none" w:sz="0" w:space="0" w:color="auto"/>
      </w:divBdr>
    </w:div>
    <w:div w:id="954486125">
      <w:bodyDiv w:val="1"/>
      <w:marLeft w:val="0"/>
      <w:marRight w:val="0"/>
      <w:marTop w:val="0"/>
      <w:marBottom w:val="0"/>
      <w:divBdr>
        <w:top w:val="none" w:sz="0" w:space="0" w:color="auto"/>
        <w:left w:val="none" w:sz="0" w:space="0" w:color="auto"/>
        <w:bottom w:val="none" w:sz="0" w:space="0" w:color="auto"/>
        <w:right w:val="none" w:sz="0" w:space="0" w:color="auto"/>
      </w:divBdr>
    </w:div>
    <w:div w:id="1031419896">
      <w:bodyDiv w:val="1"/>
      <w:marLeft w:val="0"/>
      <w:marRight w:val="0"/>
      <w:marTop w:val="0"/>
      <w:marBottom w:val="0"/>
      <w:divBdr>
        <w:top w:val="none" w:sz="0" w:space="0" w:color="auto"/>
        <w:left w:val="none" w:sz="0" w:space="0" w:color="auto"/>
        <w:bottom w:val="none" w:sz="0" w:space="0" w:color="auto"/>
        <w:right w:val="none" w:sz="0" w:space="0" w:color="auto"/>
      </w:divBdr>
    </w:div>
    <w:div w:id="1048335073">
      <w:bodyDiv w:val="1"/>
      <w:marLeft w:val="0"/>
      <w:marRight w:val="0"/>
      <w:marTop w:val="0"/>
      <w:marBottom w:val="0"/>
      <w:divBdr>
        <w:top w:val="none" w:sz="0" w:space="0" w:color="auto"/>
        <w:left w:val="none" w:sz="0" w:space="0" w:color="auto"/>
        <w:bottom w:val="none" w:sz="0" w:space="0" w:color="auto"/>
        <w:right w:val="none" w:sz="0" w:space="0" w:color="auto"/>
      </w:divBdr>
    </w:div>
    <w:div w:id="1386369911">
      <w:bodyDiv w:val="1"/>
      <w:marLeft w:val="0"/>
      <w:marRight w:val="0"/>
      <w:marTop w:val="0"/>
      <w:marBottom w:val="0"/>
      <w:divBdr>
        <w:top w:val="none" w:sz="0" w:space="0" w:color="auto"/>
        <w:left w:val="none" w:sz="0" w:space="0" w:color="auto"/>
        <w:bottom w:val="none" w:sz="0" w:space="0" w:color="auto"/>
        <w:right w:val="none" w:sz="0" w:space="0" w:color="auto"/>
      </w:divBdr>
    </w:div>
    <w:div w:id="1478299018">
      <w:bodyDiv w:val="1"/>
      <w:marLeft w:val="0"/>
      <w:marRight w:val="0"/>
      <w:marTop w:val="0"/>
      <w:marBottom w:val="0"/>
      <w:divBdr>
        <w:top w:val="none" w:sz="0" w:space="0" w:color="auto"/>
        <w:left w:val="none" w:sz="0" w:space="0" w:color="auto"/>
        <w:bottom w:val="none" w:sz="0" w:space="0" w:color="auto"/>
        <w:right w:val="none" w:sz="0" w:space="0" w:color="auto"/>
      </w:divBdr>
    </w:div>
    <w:div w:id="1509756328">
      <w:bodyDiv w:val="1"/>
      <w:marLeft w:val="0"/>
      <w:marRight w:val="0"/>
      <w:marTop w:val="0"/>
      <w:marBottom w:val="0"/>
      <w:divBdr>
        <w:top w:val="none" w:sz="0" w:space="0" w:color="auto"/>
        <w:left w:val="none" w:sz="0" w:space="0" w:color="auto"/>
        <w:bottom w:val="none" w:sz="0" w:space="0" w:color="auto"/>
        <w:right w:val="none" w:sz="0" w:space="0" w:color="auto"/>
      </w:divBdr>
    </w:div>
    <w:div w:id="1674607552">
      <w:bodyDiv w:val="1"/>
      <w:marLeft w:val="0"/>
      <w:marRight w:val="0"/>
      <w:marTop w:val="0"/>
      <w:marBottom w:val="0"/>
      <w:divBdr>
        <w:top w:val="none" w:sz="0" w:space="0" w:color="auto"/>
        <w:left w:val="none" w:sz="0" w:space="0" w:color="auto"/>
        <w:bottom w:val="none" w:sz="0" w:space="0" w:color="auto"/>
        <w:right w:val="none" w:sz="0" w:space="0" w:color="auto"/>
      </w:divBdr>
    </w:div>
    <w:div w:id="1831099682">
      <w:bodyDiv w:val="1"/>
      <w:marLeft w:val="0"/>
      <w:marRight w:val="0"/>
      <w:marTop w:val="0"/>
      <w:marBottom w:val="0"/>
      <w:divBdr>
        <w:top w:val="none" w:sz="0" w:space="0" w:color="auto"/>
        <w:left w:val="none" w:sz="0" w:space="0" w:color="auto"/>
        <w:bottom w:val="none" w:sz="0" w:space="0" w:color="auto"/>
        <w:right w:val="none" w:sz="0" w:space="0" w:color="auto"/>
      </w:divBdr>
    </w:div>
    <w:div w:id="1889225086">
      <w:bodyDiv w:val="1"/>
      <w:marLeft w:val="0"/>
      <w:marRight w:val="0"/>
      <w:marTop w:val="0"/>
      <w:marBottom w:val="0"/>
      <w:divBdr>
        <w:top w:val="none" w:sz="0" w:space="0" w:color="auto"/>
        <w:left w:val="none" w:sz="0" w:space="0" w:color="auto"/>
        <w:bottom w:val="none" w:sz="0" w:space="0" w:color="auto"/>
        <w:right w:val="none" w:sz="0" w:space="0" w:color="auto"/>
      </w:divBdr>
    </w:div>
    <w:div w:id="1935747600">
      <w:bodyDiv w:val="1"/>
      <w:marLeft w:val="0"/>
      <w:marRight w:val="0"/>
      <w:marTop w:val="0"/>
      <w:marBottom w:val="0"/>
      <w:divBdr>
        <w:top w:val="none" w:sz="0" w:space="0" w:color="auto"/>
        <w:left w:val="none" w:sz="0" w:space="0" w:color="auto"/>
        <w:bottom w:val="none" w:sz="0" w:space="0" w:color="auto"/>
        <w:right w:val="none" w:sz="0" w:space="0" w:color="auto"/>
      </w:divBdr>
    </w:div>
    <w:div w:id="2115708422">
      <w:bodyDiv w:val="1"/>
      <w:marLeft w:val="0"/>
      <w:marRight w:val="0"/>
      <w:marTop w:val="0"/>
      <w:marBottom w:val="0"/>
      <w:divBdr>
        <w:top w:val="none" w:sz="0" w:space="0" w:color="auto"/>
        <w:left w:val="none" w:sz="0" w:space="0" w:color="auto"/>
        <w:bottom w:val="none" w:sz="0" w:space="0" w:color="auto"/>
        <w:right w:val="none" w:sz="0" w:space="0" w:color="auto"/>
      </w:divBdr>
      <w:divsChild>
        <w:div w:id="747071875">
          <w:marLeft w:val="0"/>
          <w:marRight w:val="0"/>
          <w:marTop w:val="210"/>
          <w:marBottom w:val="210"/>
          <w:divBdr>
            <w:top w:val="none" w:sz="0" w:space="0" w:color="auto"/>
            <w:left w:val="none" w:sz="0" w:space="0" w:color="auto"/>
            <w:bottom w:val="none" w:sz="0" w:space="0" w:color="auto"/>
            <w:right w:val="none" w:sz="0" w:space="0" w:color="auto"/>
          </w:divBdr>
          <w:divsChild>
            <w:div w:id="344676870">
              <w:marLeft w:val="0"/>
              <w:marRight w:val="0"/>
              <w:marTop w:val="0"/>
              <w:marBottom w:val="0"/>
              <w:divBdr>
                <w:top w:val="none" w:sz="0" w:space="0" w:color="auto"/>
                <w:left w:val="none" w:sz="0" w:space="0" w:color="auto"/>
                <w:bottom w:val="none" w:sz="0" w:space="0" w:color="auto"/>
                <w:right w:val="none" w:sz="0" w:space="0" w:color="auto"/>
              </w:divBdr>
              <w:divsChild>
                <w:div w:id="6858365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30193">
      <w:bodyDiv w:val="1"/>
      <w:marLeft w:val="0"/>
      <w:marRight w:val="0"/>
      <w:marTop w:val="0"/>
      <w:marBottom w:val="0"/>
      <w:divBdr>
        <w:top w:val="none" w:sz="0" w:space="0" w:color="auto"/>
        <w:left w:val="none" w:sz="0" w:space="0" w:color="auto"/>
        <w:bottom w:val="none" w:sz="0" w:space="0" w:color="auto"/>
        <w:right w:val="none" w:sz="0" w:space="0" w:color="auto"/>
      </w:divBdr>
      <w:divsChild>
        <w:div w:id="1322008261">
          <w:marLeft w:val="0"/>
          <w:marRight w:val="0"/>
          <w:marTop w:val="0"/>
          <w:marBottom w:val="0"/>
          <w:divBdr>
            <w:top w:val="none" w:sz="0" w:space="0" w:color="auto"/>
            <w:left w:val="none" w:sz="0" w:space="0" w:color="auto"/>
            <w:bottom w:val="none" w:sz="0" w:space="0" w:color="auto"/>
            <w:right w:val="none" w:sz="0" w:space="0" w:color="auto"/>
          </w:divBdr>
        </w:div>
        <w:div w:id="397047892">
          <w:marLeft w:val="0"/>
          <w:marRight w:val="0"/>
          <w:marTop w:val="0"/>
          <w:marBottom w:val="0"/>
          <w:divBdr>
            <w:top w:val="none" w:sz="0" w:space="0" w:color="auto"/>
            <w:left w:val="none" w:sz="0" w:space="0" w:color="auto"/>
            <w:bottom w:val="none" w:sz="0" w:space="0" w:color="auto"/>
            <w:right w:val="none" w:sz="0" w:space="0" w:color="auto"/>
          </w:divBdr>
        </w:div>
        <w:div w:id="1291864881">
          <w:marLeft w:val="0"/>
          <w:marRight w:val="0"/>
          <w:marTop w:val="0"/>
          <w:marBottom w:val="0"/>
          <w:divBdr>
            <w:top w:val="none" w:sz="0" w:space="0" w:color="auto"/>
            <w:left w:val="none" w:sz="0" w:space="0" w:color="auto"/>
            <w:bottom w:val="none" w:sz="0" w:space="0" w:color="auto"/>
            <w:right w:val="none" w:sz="0" w:space="0" w:color="auto"/>
          </w:divBdr>
        </w:div>
        <w:div w:id="114681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chronus.com/wp-content/uploads/2012/11/Five-Benefits-of-a-Workplace-Mentoring-Program.pdf" TargetMode="External"/><Relationship Id="rId26" Type="http://schemas.openxmlformats.org/officeDocument/2006/relationships/hyperlink" Target="https://hr.osu.edu/ole/ppli" TargetMode="External"/><Relationship Id="rId3" Type="http://schemas.openxmlformats.org/officeDocument/2006/relationships/styles" Target="styles.xml"/><Relationship Id="rId21" Type="http://schemas.openxmlformats.org/officeDocument/2006/relationships/hyperlink" Target="http://nces.ed.gov/programs/digest/current_tables.asp"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ininsights.com/wp-content/uploads/2011/10/Race-and-Mentoring.pdf" TargetMode="External"/><Relationship Id="rId25" Type="http://schemas.openxmlformats.org/officeDocument/2006/relationships/hyperlink" Target="http://www.provost.iastate.edu/what-we-do/diversity/pfo/intern" TargetMode="External"/><Relationship Id="rId33" Type="http://schemas.openxmlformats.org/officeDocument/2006/relationships/hyperlink" Target="http://facultydevelopment.ku.edu/senior-admin-fellows"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ddiworld.com/DDIWorld/media/trendresearch/fivetrendsinleveragingleadershipdevelopment_tr_bersin.pdf?ext=.pdf" TargetMode="External"/><Relationship Id="rId29" Type="http://schemas.openxmlformats.org/officeDocument/2006/relationships/hyperlink" Target="http://www.ttu.edu/administration/president/special/adminfellow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iversity.harvard.edu/pages/fellowship" TargetMode="External"/><Relationship Id="rId32" Type="http://schemas.openxmlformats.org/officeDocument/2006/relationships/hyperlink" Target="http://provost.illinois.edu/fellows/"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centerformentoringexcellence.com/wp-content/uploads/2010/02/The-Goal-Driven-Mentoring-Relationship3.pdf" TargetMode="External"/><Relationship Id="rId28" Type="http://schemas.openxmlformats.org/officeDocument/2006/relationships/hyperlink" Target="http://advance.tamu.edu/index.php/activities/administrative-fellow-program.html"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dx.doi.org/10.1108/02621710510579518" TargetMode="External"/><Relationship Id="rId31" Type="http://schemas.openxmlformats.org/officeDocument/2006/relationships/hyperlink" Target="http://provost.uga.edu/index.php/resources/fellowships/administrative-fellows-program/" TargetMode="External"/><Relationship Id="rId4" Type="http://schemas.openxmlformats.org/officeDocument/2006/relationships/settings" Target="settings.xml"/><Relationship Id="rId9" Type="http://schemas.openxmlformats.org/officeDocument/2006/relationships/hyperlink" Target="mailto:BHarper@psu.edu?subject=Admnistrative%20Fellows%20Program%20Evaluation" TargetMode="External"/><Relationship Id="rId14" Type="http://schemas.openxmlformats.org/officeDocument/2006/relationships/chart" Target="charts/chart2.xml"/><Relationship Id="rId22" Type="http://schemas.openxmlformats.org/officeDocument/2006/relationships/hyperlink" Target="http://www.psu.edu/vpaa/adminfellows.htm" TargetMode="External"/><Relationship Id="rId27" Type="http://schemas.openxmlformats.org/officeDocument/2006/relationships/hyperlink" Target="http://www.purdue.edu/provost/faculty/development/fellows.html" TargetMode="External"/><Relationship Id="rId30" Type="http://schemas.openxmlformats.org/officeDocument/2006/relationships/hyperlink" Target="http://advancement.ua.edu/cqi/description.html"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0"/>
          <a:lstStyle/>
          <a:p>
            <a:pPr algn="l">
              <a:defRPr sz="1100"/>
            </a:pPr>
            <a:r>
              <a:rPr lang="en-US" sz="1100"/>
              <a:t>Figure 1. Gender an</a:t>
            </a:r>
            <a:r>
              <a:rPr lang="en-US" sz="1100" baseline="0"/>
              <a:t>d Minority Status </a:t>
            </a:r>
            <a:r>
              <a:rPr lang="en-US" sz="1100"/>
              <a:t>of </a:t>
            </a:r>
            <a:r>
              <a:rPr lang="en-US" sz="1100" baseline="0"/>
              <a:t>Administrators</a:t>
            </a:r>
          </a:p>
          <a:p>
            <a:pPr algn="l">
              <a:defRPr sz="1100"/>
            </a:pPr>
            <a:r>
              <a:rPr lang="en-US" sz="1100" baseline="0"/>
              <a:t> at Penn State Over Time</a:t>
            </a:r>
            <a:endParaRPr lang="en-US" sz="1100"/>
          </a:p>
        </c:rich>
      </c:tx>
      <c:layout>
        <c:manualLayout>
          <c:xMode val="edge"/>
          <c:yMode val="edge"/>
          <c:x val="0.21720428487108967"/>
          <c:y val="3.690888119953864E-2"/>
        </c:manualLayout>
      </c:layout>
      <c:overlay val="0"/>
    </c:title>
    <c:autoTitleDeleted val="0"/>
    <c:plotArea>
      <c:layout>
        <c:manualLayout>
          <c:layoutTarget val="inner"/>
          <c:xMode val="edge"/>
          <c:yMode val="edge"/>
          <c:x val="7.654126567512394E-2"/>
          <c:y val="0.23127984001999749"/>
          <c:w val="0.89799577136191311"/>
          <c:h val="0.55067360524571107"/>
        </c:manualLayout>
      </c:layout>
      <c:lineChart>
        <c:grouping val="standard"/>
        <c:varyColors val="0"/>
        <c:ser>
          <c:idx val="0"/>
          <c:order val="0"/>
          <c:tx>
            <c:strRef>
              <c:f>Sheet1!$A$2</c:f>
              <c:strCache>
                <c:ptCount val="1"/>
                <c:pt idx="0">
                  <c:v>Female</c:v>
                </c:pt>
              </c:strCache>
            </c:strRef>
          </c:tx>
          <c:spPr>
            <a:ln>
              <a:solidFill>
                <a:schemeClr val="tx2"/>
              </a:solidFill>
            </a:ln>
          </c:spPr>
          <c:marker>
            <c:spPr>
              <a:ln>
                <a:solidFill>
                  <a:schemeClr val="tx2"/>
                </a:solidFill>
              </a:ln>
            </c:spPr>
          </c:marker>
          <c:cat>
            <c:strRef>
              <c:f>Sheet1!$B$1:$K$1</c:f>
              <c:strCache>
                <c:ptCount val="10"/>
                <c:pt idx="0">
                  <c:v>2013</c:v>
                </c:pt>
                <c:pt idx="1">
                  <c:v>2012</c:v>
                </c:pt>
                <c:pt idx="2">
                  <c:v>2011</c:v>
                </c:pt>
                <c:pt idx="3">
                  <c:v>2010</c:v>
                </c:pt>
                <c:pt idx="4">
                  <c:v>2009</c:v>
                </c:pt>
                <c:pt idx="5">
                  <c:v>2008</c:v>
                </c:pt>
                <c:pt idx="6">
                  <c:v>2007</c:v>
                </c:pt>
                <c:pt idx="7">
                  <c:v>2006</c:v>
                </c:pt>
                <c:pt idx="8">
                  <c:v>2005</c:v>
                </c:pt>
                <c:pt idx="9">
                  <c:v>2004</c:v>
                </c:pt>
              </c:strCache>
            </c:strRef>
          </c:cat>
          <c:val>
            <c:numRef>
              <c:f>Sheet1!$B$2:$K$2</c:f>
              <c:numCache>
                <c:formatCode>0%</c:formatCode>
                <c:ptCount val="10"/>
                <c:pt idx="0">
                  <c:v>0.31212121212121213</c:v>
                </c:pt>
                <c:pt idx="1">
                  <c:v>0.29607250755287007</c:v>
                </c:pt>
                <c:pt idx="2">
                  <c:v>0.27936507936507937</c:v>
                </c:pt>
                <c:pt idx="3">
                  <c:v>0.2822085889570552</c:v>
                </c:pt>
                <c:pt idx="4">
                  <c:v>0.27439024390243905</c:v>
                </c:pt>
                <c:pt idx="5">
                  <c:v>0.28134556574923547</c:v>
                </c:pt>
                <c:pt idx="6">
                  <c:v>0.26851851851851855</c:v>
                </c:pt>
                <c:pt idx="7">
                  <c:v>0.25245901639344265</c:v>
                </c:pt>
                <c:pt idx="8">
                  <c:v>0.22591362126245848</c:v>
                </c:pt>
                <c:pt idx="9">
                  <c:v>0.21724137931034482</c:v>
                </c:pt>
              </c:numCache>
            </c:numRef>
          </c:val>
          <c:smooth val="0"/>
        </c:ser>
        <c:ser>
          <c:idx val="1"/>
          <c:order val="1"/>
          <c:tx>
            <c:strRef>
              <c:f>Sheet1!$A$3</c:f>
              <c:strCache>
                <c:ptCount val="1"/>
                <c:pt idx="0">
                  <c:v>Minority</c:v>
                </c:pt>
              </c:strCache>
            </c:strRef>
          </c:tx>
          <c:spPr>
            <a:ln>
              <a:solidFill>
                <a:srgbClr val="C00000"/>
              </a:solidFill>
            </a:ln>
          </c:spPr>
          <c:marker>
            <c:symbol val="square"/>
            <c:size val="5"/>
            <c:spPr>
              <a:solidFill>
                <a:srgbClr val="C00000"/>
              </a:solidFill>
              <a:ln>
                <a:solidFill>
                  <a:srgbClr val="C00000"/>
                </a:solidFill>
              </a:ln>
            </c:spPr>
          </c:marker>
          <c:cat>
            <c:strRef>
              <c:f>Sheet1!$B$1:$K$1</c:f>
              <c:strCache>
                <c:ptCount val="10"/>
                <c:pt idx="0">
                  <c:v>2013</c:v>
                </c:pt>
                <c:pt idx="1">
                  <c:v>2012</c:v>
                </c:pt>
                <c:pt idx="2">
                  <c:v>2011</c:v>
                </c:pt>
                <c:pt idx="3">
                  <c:v>2010</c:v>
                </c:pt>
                <c:pt idx="4">
                  <c:v>2009</c:v>
                </c:pt>
                <c:pt idx="5">
                  <c:v>2008</c:v>
                </c:pt>
                <c:pt idx="6">
                  <c:v>2007</c:v>
                </c:pt>
                <c:pt idx="7">
                  <c:v>2006</c:v>
                </c:pt>
                <c:pt idx="8">
                  <c:v>2005</c:v>
                </c:pt>
                <c:pt idx="9">
                  <c:v>2004</c:v>
                </c:pt>
              </c:strCache>
            </c:strRef>
          </c:cat>
          <c:val>
            <c:numRef>
              <c:f>Sheet1!$B$3:$K$3</c:f>
              <c:numCache>
                <c:formatCode>0%</c:formatCode>
                <c:ptCount val="10"/>
                <c:pt idx="0">
                  <c:v>0.10158730158730159</c:v>
                </c:pt>
                <c:pt idx="1">
                  <c:v>0.12698412698412698</c:v>
                </c:pt>
                <c:pt idx="2">
                  <c:v>0.12666666666666668</c:v>
                </c:pt>
                <c:pt idx="3">
                  <c:v>0.11254019292604502</c:v>
                </c:pt>
                <c:pt idx="4">
                  <c:v>9.451219512195122E-2</c:v>
                </c:pt>
                <c:pt idx="5">
                  <c:v>9.7859327217125383E-2</c:v>
                </c:pt>
                <c:pt idx="6">
                  <c:v>9.2592592592592587E-2</c:v>
                </c:pt>
                <c:pt idx="7">
                  <c:v>8.5245901639344257E-2</c:v>
                </c:pt>
                <c:pt idx="8">
                  <c:v>7.9734219269102985E-2</c:v>
                </c:pt>
                <c:pt idx="9">
                  <c:v>8.2758620689655171E-2</c:v>
                </c:pt>
              </c:numCache>
            </c:numRef>
          </c:val>
          <c:smooth val="0"/>
        </c:ser>
        <c:dLbls>
          <c:showLegendKey val="0"/>
          <c:showVal val="0"/>
          <c:showCatName val="0"/>
          <c:showSerName val="0"/>
          <c:showPercent val="0"/>
          <c:showBubbleSize val="0"/>
        </c:dLbls>
        <c:marker val="1"/>
        <c:smooth val="0"/>
        <c:axId val="309880968"/>
        <c:axId val="309881360"/>
      </c:lineChart>
      <c:catAx>
        <c:axId val="309880968"/>
        <c:scaling>
          <c:orientation val="maxMin"/>
        </c:scaling>
        <c:delete val="0"/>
        <c:axPos val="b"/>
        <c:numFmt formatCode="General" sourceLinked="0"/>
        <c:majorTickMark val="out"/>
        <c:minorTickMark val="none"/>
        <c:tickLblPos val="nextTo"/>
        <c:crossAx val="309881360"/>
        <c:crosses val="autoZero"/>
        <c:auto val="1"/>
        <c:lblAlgn val="ctr"/>
        <c:lblOffset val="100"/>
        <c:noMultiLvlLbl val="0"/>
      </c:catAx>
      <c:valAx>
        <c:axId val="309881360"/>
        <c:scaling>
          <c:orientation val="minMax"/>
          <c:max val="0.5"/>
        </c:scaling>
        <c:delete val="0"/>
        <c:axPos val="l"/>
        <c:majorGridlines/>
        <c:numFmt formatCode="0%" sourceLinked="1"/>
        <c:majorTickMark val="out"/>
        <c:minorTickMark val="none"/>
        <c:tickLblPos val="nextTo"/>
        <c:crossAx val="309880968"/>
        <c:crosses val="max"/>
        <c:crossBetween val="between"/>
      </c:valAx>
    </c:plotArea>
    <c:legend>
      <c:legendPos val="b"/>
      <c:layout>
        <c:manualLayout>
          <c:xMode val="edge"/>
          <c:yMode val="edge"/>
          <c:x val="0.22163834783809919"/>
          <c:y val="0.88597843954626776"/>
          <c:w val="0.61227872557596974"/>
          <c:h val="7.1757592800899883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r>
              <a:rPr lang="en-US" sz="1100"/>
              <a:t>Figure 2. Minority and Gender Status of Past</a:t>
            </a:r>
            <a:r>
              <a:rPr lang="en-US" sz="1100" baseline="0"/>
              <a:t> Fellows.</a:t>
            </a:r>
            <a:endParaRPr lang="en-US" sz="1100"/>
          </a:p>
        </c:rich>
      </c:tx>
      <c:layout>
        <c:manualLayout>
          <c:xMode val="edge"/>
          <c:yMode val="edge"/>
          <c:x val="0.24903923633749603"/>
          <c:y val="2.7928164337669724E-2"/>
        </c:manualLayout>
      </c:layout>
      <c:overlay val="0"/>
      <c:spPr>
        <a:noFill/>
        <a:ln>
          <a:noFill/>
        </a:ln>
        <a:effectLst/>
      </c:spPr>
    </c:title>
    <c:autoTitleDeleted val="0"/>
    <c:plotArea>
      <c:layout/>
      <c:barChart>
        <c:barDir val="col"/>
        <c:grouping val="percentStacked"/>
        <c:varyColors val="0"/>
        <c:ser>
          <c:idx val="0"/>
          <c:order val="0"/>
          <c:tx>
            <c:strRef>
              <c:f>Sheet1!$B$1</c:f>
              <c:strCache>
                <c:ptCount val="1"/>
                <c:pt idx="0">
                  <c:v>White Females</c:v>
                </c:pt>
              </c:strCache>
            </c:strRef>
          </c:tx>
          <c:spPr>
            <a:solidFill>
              <a:schemeClr val="accent3">
                <a:shade val="6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1986-87 through 2003-04</c:v>
                </c:pt>
                <c:pt idx="1">
                  <c:v>2004-05 through 2013-14</c:v>
                </c:pt>
              </c:strCache>
            </c:strRef>
          </c:cat>
          <c:val>
            <c:numRef>
              <c:f>Sheet1!$B$2:$B$3</c:f>
              <c:numCache>
                <c:formatCode>0%</c:formatCode>
                <c:ptCount val="2"/>
                <c:pt idx="0">
                  <c:v>0.65909090909090906</c:v>
                </c:pt>
                <c:pt idx="1">
                  <c:v>0.66666666666666663</c:v>
                </c:pt>
              </c:numCache>
            </c:numRef>
          </c:val>
        </c:ser>
        <c:ser>
          <c:idx val="1"/>
          <c:order val="1"/>
          <c:tx>
            <c:strRef>
              <c:f>Sheet1!$C$1</c:f>
              <c:strCache>
                <c:ptCount val="1"/>
                <c:pt idx="0">
                  <c:v>Minority Females</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1986-87 through 2003-04</c:v>
                </c:pt>
                <c:pt idx="1">
                  <c:v>2004-05 through 2013-14</c:v>
                </c:pt>
              </c:strCache>
            </c:strRef>
          </c:cat>
          <c:val>
            <c:numRef>
              <c:f>Sheet1!$C$2:$C$3</c:f>
              <c:numCache>
                <c:formatCode>0%</c:formatCode>
                <c:ptCount val="2"/>
                <c:pt idx="0">
                  <c:v>0.20454545454545456</c:v>
                </c:pt>
                <c:pt idx="1">
                  <c:v>0.14814814814814814</c:v>
                </c:pt>
              </c:numCache>
            </c:numRef>
          </c:val>
        </c:ser>
        <c:ser>
          <c:idx val="2"/>
          <c:order val="2"/>
          <c:tx>
            <c:strRef>
              <c:f>Sheet1!$D$1</c:f>
              <c:strCache>
                <c:ptCount val="1"/>
                <c:pt idx="0">
                  <c:v>Minority Males</c:v>
                </c:pt>
              </c:strCache>
            </c:strRef>
          </c:tx>
          <c:spPr>
            <a:solidFill>
              <a:schemeClr val="accent3">
                <a:tint val="6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1986-87 through 2003-04</c:v>
                </c:pt>
                <c:pt idx="1">
                  <c:v>2004-05 through 2013-14</c:v>
                </c:pt>
              </c:strCache>
            </c:strRef>
          </c:cat>
          <c:val>
            <c:numRef>
              <c:f>Sheet1!$D$2:$D$3</c:f>
              <c:numCache>
                <c:formatCode>0%</c:formatCode>
                <c:ptCount val="2"/>
                <c:pt idx="0">
                  <c:v>0.13636363636363635</c:v>
                </c:pt>
                <c:pt idx="1">
                  <c:v>0.18518518518518517</c:v>
                </c:pt>
              </c:numCache>
            </c:numRef>
          </c:val>
        </c:ser>
        <c:dLbls>
          <c:showLegendKey val="0"/>
          <c:showVal val="0"/>
          <c:showCatName val="0"/>
          <c:showSerName val="0"/>
          <c:showPercent val="0"/>
          <c:showBubbleSize val="0"/>
        </c:dLbls>
        <c:gapWidth val="150"/>
        <c:overlap val="100"/>
        <c:axId val="309881752"/>
        <c:axId val="309882144"/>
      </c:barChart>
      <c:catAx>
        <c:axId val="30988175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en-US"/>
          </a:p>
        </c:txPr>
        <c:crossAx val="309882144"/>
        <c:crosses val="autoZero"/>
        <c:auto val="1"/>
        <c:lblAlgn val="ctr"/>
        <c:lblOffset val="100"/>
        <c:noMultiLvlLbl val="0"/>
      </c:catAx>
      <c:valAx>
        <c:axId val="30988214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one"/>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09881752"/>
        <c:crosses val="autoZero"/>
        <c:crossBetween val="between"/>
      </c:valAx>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a:pPr>
            <a:r>
              <a:rPr lang="en-US" sz="1100"/>
              <a:t>Figure</a:t>
            </a:r>
            <a:r>
              <a:rPr lang="en-US" sz="1100" baseline="0"/>
              <a:t> 3. </a:t>
            </a:r>
            <a:r>
              <a:rPr lang="en-US" sz="1100"/>
              <a:t>Fellows Believe the</a:t>
            </a:r>
            <a:r>
              <a:rPr lang="en-US" sz="1100" baseline="0"/>
              <a:t> AFP Helps Fellows Compete for Administrative Positions </a:t>
            </a:r>
            <a:endParaRPr lang="en-US" sz="1100"/>
          </a:p>
        </c:rich>
      </c:tx>
      <c:layout>
        <c:manualLayout>
          <c:xMode val="edge"/>
          <c:yMode val="edge"/>
          <c:x val="0.17257225347688782"/>
          <c:y val="0"/>
        </c:manualLayout>
      </c:layout>
      <c:overlay val="0"/>
    </c:title>
    <c:autoTitleDeleted val="0"/>
    <c:plotArea>
      <c:layout>
        <c:manualLayout>
          <c:layoutTarget val="inner"/>
          <c:xMode val="edge"/>
          <c:yMode val="edge"/>
          <c:x val="3.0230648543233773E-2"/>
          <c:y val="0.23772357723577237"/>
          <c:w val="0.90974358974358971"/>
          <c:h val="0.67638691505025283"/>
        </c:manualLayout>
      </c:layout>
      <c:barChart>
        <c:barDir val="col"/>
        <c:grouping val="clustered"/>
        <c:varyColors val="0"/>
        <c:ser>
          <c:idx val="0"/>
          <c:order val="0"/>
          <c:tx>
            <c:strRef>
              <c:f>Sheet1!$B$1</c:f>
              <c:strCache>
                <c:ptCount val="1"/>
                <c:pt idx="0">
                  <c:v>Somewhat agree</c:v>
                </c:pt>
              </c:strCache>
            </c:strRef>
          </c:tx>
          <c:invertIfNegative val="0"/>
          <c:dPt>
            <c:idx val="0"/>
            <c:invertIfNegative val="0"/>
            <c:bubble3D val="0"/>
            <c:spPr>
              <a:solidFill>
                <a:schemeClr val="tx2">
                  <a:lumMod val="50000"/>
                </a:schemeClr>
              </a:solidFill>
            </c:spPr>
          </c:dPt>
          <c:cat>
            <c:numRef>
              <c:f>Sheet1!$A$2</c:f>
              <c:numCache>
                <c:formatCode>General</c:formatCode>
                <c:ptCount val="1"/>
              </c:numCache>
            </c:numRef>
          </c:cat>
          <c:val>
            <c:numRef>
              <c:f>Sheet1!$B$2</c:f>
              <c:numCache>
                <c:formatCode>0%</c:formatCode>
                <c:ptCount val="1"/>
                <c:pt idx="0">
                  <c:v>0.47399999999999998</c:v>
                </c:pt>
              </c:numCache>
            </c:numRef>
          </c:val>
        </c:ser>
        <c:ser>
          <c:idx val="1"/>
          <c:order val="1"/>
          <c:tx>
            <c:strRef>
              <c:f>Sheet1!$C$1</c:f>
              <c:strCache>
                <c:ptCount val="1"/>
                <c:pt idx="0">
                  <c:v>Agree</c:v>
                </c:pt>
              </c:strCache>
            </c:strRef>
          </c:tx>
          <c:spPr>
            <a:solidFill>
              <a:schemeClr val="accent1">
                <a:lumMod val="75000"/>
              </a:schemeClr>
            </a:solidFill>
          </c:spPr>
          <c:invertIfNegative val="0"/>
          <c:cat>
            <c:numRef>
              <c:f>Sheet1!$A$2</c:f>
              <c:numCache>
                <c:formatCode>General</c:formatCode>
                <c:ptCount val="1"/>
              </c:numCache>
            </c:numRef>
          </c:cat>
          <c:val>
            <c:numRef>
              <c:f>Sheet1!$C$2</c:f>
              <c:numCache>
                <c:formatCode>0%</c:formatCode>
                <c:ptCount val="1"/>
                <c:pt idx="0">
                  <c:v>0.21199999999999999</c:v>
                </c:pt>
              </c:numCache>
            </c:numRef>
          </c:val>
        </c:ser>
        <c:ser>
          <c:idx val="2"/>
          <c:order val="2"/>
          <c:tx>
            <c:strRef>
              <c:f>Sheet1!$D$1</c:f>
              <c:strCache>
                <c:ptCount val="1"/>
                <c:pt idx="0">
                  <c:v>Strongly Agree</c:v>
                </c:pt>
              </c:strCache>
            </c:strRef>
          </c:tx>
          <c:spPr>
            <a:solidFill>
              <a:schemeClr val="tx2">
                <a:lumMod val="20000"/>
                <a:lumOff val="80000"/>
              </a:schemeClr>
            </a:solidFill>
          </c:spPr>
          <c:invertIfNegative val="0"/>
          <c:cat>
            <c:numRef>
              <c:f>Sheet1!$A$2</c:f>
              <c:numCache>
                <c:formatCode>General</c:formatCode>
                <c:ptCount val="1"/>
              </c:numCache>
            </c:numRef>
          </c:cat>
          <c:val>
            <c:numRef>
              <c:f>Sheet1!$D$2</c:f>
              <c:numCache>
                <c:formatCode>0%</c:formatCode>
                <c:ptCount val="1"/>
                <c:pt idx="0">
                  <c:v>0.316</c:v>
                </c:pt>
              </c:numCache>
            </c:numRef>
          </c:val>
        </c:ser>
        <c:dLbls>
          <c:showLegendKey val="0"/>
          <c:showVal val="0"/>
          <c:showCatName val="0"/>
          <c:showSerName val="0"/>
          <c:showPercent val="0"/>
          <c:showBubbleSize val="0"/>
        </c:dLbls>
        <c:gapWidth val="75"/>
        <c:overlap val="-25"/>
        <c:axId val="621038392"/>
        <c:axId val="621039960"/>
      </c:barChart>
      <c:catAx>
        <c:axId val="621038392"/>
        <c:scaling>
          <c:orientation val="minMax"/>
        </c:scaling>
        <c:delete val="0"/>
        <c:axPos val="b"/>
        <c:numFmt formatCode="General" sourceLinked="1"/>
        <c:majorTickMark val="none"/>
        <c:minorTickMark val="none"/>
        <c:tickLblPos val="nextTo"/>
        <c:crossAx val="621039960"/>
        <c:crosses val="autoZero"/>
        <c:auto val="1"/>
        <c:lblAlgn val="ctr"/>
        <c:lblOffset val="100"/>
        <c:noMultiLvlLbl val="0"/>
      </c:catAx>
      <c:valAx>
        <c:axId val="621039960"/>
        <c:scaling>
          <c:orientation val="minMax"/>
        </c:scaling>
        <c:delete val="0"/>
        <c:axPos val="l"/>
        <c:numFmt formatCode="0%" sourceLinked="1"/>
        <c:majorTickMark val="none"/>
        <c:minorTickMark val="none"/>
        <c:tickLblPos val="none"/>
        <c:spPr>
          <a:ln w="9525">
            <a:noFill/>
          </a:ln>
        </c:spPr>
        <c:crossAx val="621038392"/>
        <c:crosses val="autoZero"/>
        <c:crossBetween val="between"/>
      </c:valAx>
      <c:spPr>
        <a:ln>
          <a:noFill/>
        </a:ln>
      </c:spPr>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r>
              <a:rPr lang="en-US" sz="1100"/>
              <a:t>Figure 4. Employment</a:t>
            </a:r>
            <a:r>
              <a:rPr lang="en-US" sz="1100" baseline="0"/>
              <a:t> Status One-Year </a:t>
            </a:r>
            <a:r>
              <a:rPr lang="en-US" sz="1100"/>
              <a:t>Post-Fellowship</a:t>
            </a:r>
          </a:p>
        </c:rich>
      </c:tx>
      <c:layout/>
      <c:overlay val="0"/>
      <c:spPr>
        <a:noFill/>
        <a:ln>
          <a:noFill/>
        </a:ln>
        <a:effectLst/>
      </c:spPr>
    </c:title>
    <c:autoTitleDeleted val="0"/>
    <c:plotArea>
      <c:layout>
        <c:manualLayout>
          <c:layoutTarget val="inner"/>
          <c:xMode val="edge"/>
          <c:yMode val="edge"/>
          <c:x val="8.7056475984665954E-2"/>
          <c:y val="0.2994340868681738"/>
          <c:w val="0.83511397037515422"/>
          <c:h val="0.51154889509779022"/>
        </c:manualLayout>
      </c:layout>
      <c:barChart>
        <c:barDir val="col"/>
        <c:grouping val="clustered"/>
        <c:varyColors val="0"/>
        <c:ser>
          <c:idx val="0"/>
          <c:order val="0"/>
          <c:tx>
            <c:strRef>
              <c:f>Sheet1!$B$1</c:f>
              <c:strCache>
                <c:ptCount val="1"/>
                <c:pt idx="0">
                  <c:v>In previous
position</c:v>
                </c:pt>
              </c:strCache>
            </c:strRef>
          </c:tx>
          <c:spPr>
            <a:solidFill>
              <a:schemeClr val="accent1">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1 year</c:v>
                </c:pt>
              </c:strCache>
            </c:strRef>
          </c:cat>
          <c:val>
            <c:numRef>
              <c:f>Sheet1!$B$2</c:f>
              <c:numCache>
                <c:formatCode>0%</c:formatCode>
                <c:ptCount val="1"/>
                <c:pt idx="0">
                  <c:v>0.52600000000000002</c:v>
                </c:pt>
              </c:numCache>
            </c:numRef>
          </c:val>
        </c:ser>
        <c:ser>
          <c:idx val="1"/>
          <c:order val="1"/>
          <c:tx>
            <c:strRef>
              <c:f>Sheet1!$C$1</c:f>
              <c:strCache>
                <c:ptCount val="1"/>
                <c:pt idx="0">
                  <c:v>Promoted 
within unit</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1 year</c:v>
                </c:pt>
              </c:strCache>
            </c:strRef>
          </c:cat>
          <c:val>
            <c:numRef>
              <c:f>Sheet1!$C$2</c:f>
              <c:numCache>
                <c:formatCode>0%</c:formatCode>
                <c:ptCount val="1"/>
                <c:pt idx="0">
                  <c:v>0.21099999999999999</c:v>
                </c:pt>
              </c:numCache>
            </c:numRef>
          </c:val>
        </c:ser>
        <c:ser>
          <c:idx val="2"/>
          <c:order val="2"/>
          <c:tx>
            <c:strRef>
              <c:f>Sheet1!$D$1</c:f>
              <c:strCache>
                <c:ptCount val="1"/>
                <c:pt idx="0">
                  <c:v>Promoted in 
another unit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1 year</c:v>
                </c:pt>
              </c:strCache>
            </c:strRef>
          </c:cat>
          <c:val>
            <c:numRef>
              <c:f>Sheet1!$D$2</c:f>
              <c:numCache>
                <c:formatCode>0%</c:formatCode>
                <c:ptCount val="1"/>
                <c:pt idx="0">
                  <c:v>0.21099999999999999</c:v>
                </c:pt>
              </c:numCache>
            </c:numRef>
          </c:val>
        </c:ser>
        <c:ser>
          <c:idx val="3"/>
          <c:order val="3"/>
          <c:tx>
            <c:strRef>
              <c:f>Sheet1!$E$1</c:f>
              <c:strCache>
                <c:ptCount val="1"/>
                <c:pt idx="0">
                  <c:v>Advanced at 
another institution</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1 year</c:v>
                </c:pt>
              </c:strCache>
            </c:strRef>
          </c:cat>
          <c:val>
            <c:numRef>
              <c:f>Sheet1!$E$2</c:f>
              <c:numCache>
                <c:formatCode>0%</c:formatCode>
                <c:ptCount val="1"/>
                <c:pt idx="0">
                  <c:v>5.2999999999999999E-2</c:v>
                </c:pt>
              </c:numCache>
            </c:numRef>
          </c:val>
        </c:ser>
        <c:dLbls>
          <c:showLegendKey val="0"/>
          <c:showVal val="0"/>
          <c:showCatName val="0"/>
          <c:showSerName val="0"/>
          <c:showPercent val="0"/>
          <c:showBubbleSize val="0"/>
        </c:dLbls>
        <c:gapWidth val="150"/>
        <c:axId val="614848568"/>
        <c:axId val="614851312"/>
      </c:barChart>
      <c:catAx>
        <c:axId val="61484856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en-US"/>
          </a:p>
        </c:txPr>
        <c:crossAx val="614851312"/>
        <c:crosses val="autoZero"/>
        <c:auto val="1"/>
        <c:lblAlgn val="ctr"/>
        <c:lblOffset val="100"/>
        <c:noMultiLvlLbl val="0"/>
      </c:catAx>
      <c:valAx>
        <c:axId val="614851312"/>
        <c:scaling>
          <c:orientation val="minMax"/>
        </c:scaling>
        <c:delete val="0"/>
        <c:axPos val="l"/>
        <c:numFmt formatCode="0%" sourceLinked="1"/>
        <c:majorTickMark val="none"/>
        <c:minorTickMark val="none"/>
        <c:tickLblPos val="none"/>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614848568"/>
        <c:crosses val="autoZero"/>
        <c:crossBetween val="between"/>
      </c:valAx>
      <c:spPr>
        <a:solidFill>
          <a:schemeClr val="bg1"/>
        </a:solidFill>
        <a:ln>
          <a:noFill/>
        </a:ln>
        <a:effectLst/>
      </c:spPr>
    </c:plotArea>
    <c:legend>
      <c:legendPos val="t"/>
      <c:layout>
        <c:manualLayout>
          <c:xMode val="edge"/>
          <c:yMode val="edge"/>
          <c:x val="3.7328299262276757E-3"/>
          <c:y val="0.12227956989247311"/>
          <c:w val="0.9962671700737723"/>
          <c:h val="0.1401778003556007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sz="1100"/>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0.10076</cdr:x>
      <cdr:y>0.33817</cdr:y>
    </cdr:from>
    <cdr:to>
      <cdr:x>0.33345</cdr:x>
      <cdr:y>0.66868</cdr:y>
    </cdr:to>
    <cdr:sp macro="" textlink="">
      <cdr:nvSpPr>
        <cdr:cNvPr id="2" name="Text Box 1" descr="47% somewhat agree"/>
        <cdr:cNvSpPr txBox="1"/>
      </cdr:nvSpPr>
      <cdr:spPr>
        <a:xfrm xmlns:a="http://schemas.openxmlformats.org/drawingml/2006/main">
          <a:off x="343597" y="792382"/>
          <a:ext cx="793440" cy="7744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b="1">
              <a:solidFill>
                <a:schemeClr val="bg1"/>
              </a:solidFill>
            </a:rPr>
            <a:t>47% Somewhat Agree</a:t>
          </a:r>
        </a:p>
      </cdr:txBody>
    </cdr:sp>
  </cdr:relSizeAnchor>
  <cdr:relSizeAnchor xmlns:cdr="http://schemas.openxmlformats.org/drawingml/2006/chartDrawing">
    <cdr:from>
      <cdr:x>0.38589</cdr:x>
      <cdr:y>0.6836</cdr:y>
    </cdr:from>
    <cdr:to>
      <cdr:x>0.58528</cdr:x>
      <cdr:y>0.9052</cdr:y>
    </cdr:to>
    <cdr:sp macro="" textlink="">
      <cdr:nvSpPr>
        <cdr:cNvPr id="3" name="Text Box 2" descr="21% agree"/>
        <cdr:cNvSpPr txBox="1"/>
      </cdr:nvSpPr>
      <cdr:spPr>
        <a:xfrm xmlns:a="http://schemas.openxmlformats.org/drawingml/2006/main">
          <a:off x="1315869" y="1601777"/>
          <a:ext cx="679908" cy="5192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b="1">
              <a:solidFill>
                <a:schemeClr val="bg1"/>
              </a:solidFill>
            </a:rPr>
            <a:t>21% Agree</a:t>
          </a:r>
        </a:p>
      </cdr:txBody>
    </cdr:sp>
  </cdr:relSizeAnchor>
  <cdr:relSizeAnchor xmlns:cdr="http://schemas.openxmlformats.org/drawingml/2006/chartDrawing">
    <cdr:from>
      <cdr:x>0.66463</cdr:x>
      <cdr:y>0.59735</cdr:y>
    </cdr:from>
    <cdr:to>
      <cdr:x>0.86952</cdr:x>
      <cdr:y>0.69215</cdr:y>
    </cdr:to>
    <cdr:sp macro="" textlink="">
      <cdr:nvSpPr>
        <cdr:cNvPr id="4" name="Text Box 1"/>
        <cdr:cNvSpPr txBox="1"/>
      </cdr:nvSpPr>
      <cdr:spPr>
        <a:xfrm xmlns:a="http://schemas.openxmlformats.org/drawingml/2006/main">
          <a:off x="2070100" y="1860550"/>
          <a:ext cx="638175" cy="295275"/>
        </a:xfrm>
        <a:prstGeom xmlns:a="http://schemas.openxmlformats.org/drawingml/2006/main" prst="rect">
          <a:avLst/>
        </a:prstGeom>
      </cdr:spPr>
    </cdr:sp>
  </cdr:relSizeAnchor>
  <cdr:relSizeAnchor xmlns:cdr="http://schemas.openxmlformats.org/drawingml/2006/chartDrawing">
    <cdr:from>
      <cdr:x>0.65545</cdr:x>
      <cdr:y>0.56983</cdr:y>
    </cdr:from>
    <cdr:to>
      <cdr:x>0.86035</cdr:x>
      <cdr:y>0.72885</cdr:y>
    </cdr:to>
    <cdr:sp macro="" textlink="">
      <cdr:nvSpPr>
        <cdr:cNvPr id="5" name="Text Box 1"/>
        <cdr:cNvSpPr txBox="1"/>
      </cdr:nvSpPr>
      <cdr:spPr>
        <a:xfrm xmlns:a="http://schemas.openxmlformats.org/drawingml/2006/main">
          <a:off x="2041525" y="1774825"/>
          <a:ext cx="638175" cy="495300"/>
        </a:xfrm>
        <a:prstGeom xmlns:a="http://schemas.openxmlformats.org/drawingml/2006/main" prst="rect">
          <a:avLst/>
        </a:prstGeom>
      </cdr:spPr>
    </cdr:sp>
  </cdr:relSizeAnchor>
  <cdr:relSizeAnchor xmlns:cdr="http://schemas.openxmlformats.org/drawingml/2006/chartDrawing">
    <cdr:from>
      <cdr:x>0.64762</cdr:x>
      <cdr:y>0.53621</cdr:y>
    </cdr:from>
    <cdr:to>
      <cdr:x>0.85961</cdr:x>
      <cdr:y>0.84146</cdr:y>
    </cdr:to>
    <cdr:sp macro="" textlink="">
      <cdr:nvSpPr>
        <cdr:cNvPr id="6" name="Text Box 5" descr="32% strongly agree&#10;"/>
        <cdr:cNvSpPr txBox="1"/>
      </cdr:nvSpPr>
      <cdr:spPr>
        <a:xfrm xmlns:a="http://schemas.openxmlformats.org/drawingml/2006/main">
          <a:off x="2208355" y="1256420"/>
          <a:ext cx="722875" cy="7152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b="1"/>
            <a:t>32% Strongly Agree</a:t>
          </a:r>
        </a:p>
      </cdr:txBody>
    </cdr:sp>
  </cdr:relSizeAnchor>
</c:userShape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36609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CB69-0993-49DC-AB64-20E38313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44</Pages>
  <Words>16788</Words>
  <Characters>95696</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Yin</dc:creator>
  <cp:lastModifiedBy>Alison Parker</cp:lastModifiedBy>
  <cp:revision>3</cp:revision>
  <cp:lastPrinted>2015-03-20T12:53:00Z</cp:lastPrinted>
  <dcterms:created xsi:type="dcterms:W3CDTF">2015-05-27T15:35:00Z</dcterms:created>
  <dcterms:modified xsi:type="dcterms:W3CDTF">2018-03-08T19:36:00Z</dcterms:modified>
</cp:coreProperties>
</file>