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65F" w14:textId="77777777" w:rsidR="00B95623" w:rsidRDefault="00B95623" w:rsidP="00B65E52">
      <w:pPr>
        <w:pStyle w:val="Header"/>
        <w:tabs>
          <w:tab w:val="clear" w:pos="4680"/>
          <w:tab w:val="clear" w:pos="9360"/>
        </w:tabs>
        <w:rPr>
          <w:noProof/>
        </w:rPr>
      </w:pPr>
      <w:r>
        <w:rPr>
          <w:noProof/>
        </w:rPr>
        <w:drawing>
          <wp:anchor distT="0" distB="0" distL="114300" distR="114300" simplePos="0" relativeHeight="251654144" behindDoc="0" locked="0" layoutInCell="1" allowOverlap="1" wp14:anchorId="620386DA" wp14:editId="3C593AC1">
            <wp:simplePos x="914400" y="914400"/>
            <wp:positionH relativeFrom="margin">
              <wp:align>center</wp:align>
            </wp:positionH>
            <wp:positionV relativeFrom="margin">
              <wp:align>top</wp:align>
            </wp:positionV>
            <wp:extent cx="4200153" cy="19232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HOR_RGB_2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0153" cy="1923292"/>
                    </a:xfrm>
                    <a:prstGeom prst="rect">
                      <a:avLst/>
                    </a:prstGeom>
                  </pic:spPr>
                </pic:pic>
              </a:graphicData>
            </a:graphic>
          </wp:anchor>
        </w:drawing>
      </w:r>
    </w:p>
    <w:p w14:paraId="3B7C00A2" w14:textId="77777777" w:rsidR="00B95623" w:rsidRPr="00B95623" w:rsidRDefault="00B95623" w:rsidP="00B95623"/>
    <w:p w14:paraId="1F312616" w14:textId="77777777" w:rsidR="00B95623" w:rsidRPr="00B95623" w:rsidRDefault="00B95623" w:rsidP="00B95623"/>
    <w:p w14:paraId="3B8EEEA9" w14:textId="77777777" w:rsidR="00B95623" w:rsidRPr="00B95623" w:rsidRDefault="00B95623" w:rsidP="00B95623"/>
    <w:p w14:paraId="7566ACF9" w14:textId="77777777" w:rsidR="00B95623" w:rsidRPr="00B95623" w:rsidRDefault="00B95623" w:rsidP="00B95623"/>
    <w:p w14:paraId="7F06B5A7" w14:textId="77777777" w:rsidR="00B95623" w:rsidRDefault="00B95623" w:rsidP="00B95623"/>
    <w:p w14:paraId="3F73C8C5" w14:textId="77777777" w:rsidR="00B95623" w:rsidRDefault="00B95623" w:rsidP="00B95623">
      <w:pPr>
        <w:tabs>
          <w:tab w:val="left" w:pos="2041"/>
        </w:tabs>
        <w:jc w:val="center"/>
      </w:pPr>
    </w:p>
    <w:p w14:paraId="57EA0635" w14:textId="77777777" w:rsidR="006C25BE" w:rsidRDefault="006C25BE" w:rsidP="00B95623">
      <w:pPr>
        <w:tabs>
          <w:tab w:val="left" w:pos="2041"/>
        </w:tabs>
        <w:jc w:val="center"/>
        <w:rPr>
          <w:sz w:val="44"/>
          <w:szCs w:val="44"/>
        </w:rPr>
      </w:pPr>
    </w:p>
    <w:p w14:paraId="0651BCB4" w14:textId="7EBCBFE8" w:rsidR="00000A82" w:rsidRPr="00B95623" w:rsidRDefault="77C0FA6B" w:rsidP="1D9ACB97">
      <w:pPr>
        <w:tabs>
          <w:tab w:val="left" w:pos="2041"/>
        </w:tabs>
        <w:jc w:val="center"/>
        <w:rPr>
          <w:sz w:val="44"/>
          <w:szCs w:val="44"/>
        </w:rPr>
      </w:pPr>
      <w:r w:rsidRPr="1D9ACB97">
        <w:rPr>
          <w:sz w:val="44"/>
          <w:szCs w:val="44"/>
        </w:rPr>
        <w:t>BUILDING ORGANIZATIONAL EXCELLENCE TASK FORCE REPORT</w:t>
      </w:r>
    </w:p>
    <w:p w14:paraId="08C101C9" w14:textId="2ABD12E4" w:rsidR="00B95623" w:rsidRDefault="1083B8E6" w:rsidP="00B95623">
      <w:pPr>
        <w:pStyle w:val="Heading6"/>
      </w:pPr>
      <w:r>
        <w:t>July 2</w:t>
      </w:r>
      <w:r w:rsidR="5A091D1B">
        <w:t>9, 2021</w:t>
      </w:r>
    </w:p>
    <w:p w14:paraId="6F6E3EEE" w14:textId="77777777" w:rsidR="00B95623" w:rsidRDefault="00B95623" w:rsidP="00B95623">
      <w:pPr>
        <w:tabs>
          <w:tab w:val="left" w:pos="2041"/>
        </w:tabs>
        <w:jc w:val="center"/>
        <w:rPr>
          <w:sz w:val="44"/>
          <w:szCs w:val="44"/>
        </w:rPr>
      </w:pPr>
    </w:p>
    <w:p w14:paraId="7371122A" w14:textId="77777777" w:rsidR="00B95623" w:rsidRDefault="00B95623" w:rsidP="00B95623">
      <w:pPr>
        <w:tabs>
          <w:tab w:val="left" w:pos="2041"/>
        </w:tabs>
        <w:jc w:val="center"/>
        <w:rPr>
          <w:sz w:val="44"/>
          <w:szCs w:val="44"/>
        </w:rPr>
      </w:pPr>
    </w:p>
    <w:p w14:paraId="53D2D010" w14:textId="77777777" w:rsidR="00B95623" w:rsidRDefault="00B95623" w:rsidP="00B95623">
      <w:pPr>
        <w:tabs>
          <w:tab w:val="left" w:pos="2041"/>
        </w:tabs>
        <w:jc w:val="center"/>
        <w:rPr>
          <w:sz w:val="44"/>
          <w:szCs w:val="44"/>
        </w:rPr>
      </w:pPr>
    </w:p>
    <w:p w14:paraId="5984EAED" w14:textId="77777777" w:rsidR="00B95623" w:rsidRDefault="00B95623" w:rsidP="00B95623">
      <w:pPr>
        <w:tabs>
          <w:tab w:val="left" w:pos="2041"/>
        </w:tabs>
        <w:jc w:val="center"/>
        <w:rPr>
          <w:sz w:val="44"/>
          <w:szCs w:val="44"/>
        </w:rPr>
      </w:pPr>
    </w:p>
    <w:p w14:paraId="4819BFB4" w14:textId="77777777" w:rsidR="00AC1D6E" w:rsidRDefault="00AC1D6E" w:rsidP="00784400">
      <w:pPr>
        <w:pStyle w:val="Title"/>
      </w:pPr>
    </w:p>
    <w:p w14:paraId="3C085150" w14:textId="77777777" w:rsidR="00AC1D6E" w:rsidRDefault="00AC1D6E" w:rsidP="00784400">
      <w:pPr>
        <w:pStyle w:val="Title"/>
      </w:pPr>
    </w:p>
    <w:p w14:paraId="037EEE60" w14:textId="6180AB81" w:rsidR="1D9ACB97" w:rsidRDefault="1D9ACB97" w:rsidP="00784400">
      <w:pPr>
        <w:pStyle w:val="Title"/>
      </w:pPr>
    </w:p>
    <w:p w14:paraId="39891AE3" w14:textId="77777777" w:rsidR="009C53FC" w:rsidRDefault="009C53FC" w:rsidP="00784400">
      <w:pPr>
        <w:pStyle w:val="Title"/>
      </w:pPr>
    </w:p>
    <w:p w14:paraId="00A485F8" w14:textId="77777777" w:rsidR="009C53FC" w:rsidRDefault="009C53FC" w:rsidP="00784400">
      <w:pPr>
        <w:pStyle w:val="Title"/>
      </w:pPr>
    </w:p>
    <w:p w14:paraId="6E62B41E" w14:textId="7908BA98" w:rsidR="00784400" w:rsidRDefault="00784400" w:rsidP="00580BF4">
      <w:pPr>
        <w:pStyle w:val="Title"/>
        <w:jc w:val="left"/>
      </w:pPr>
    </w:p>
    <w:p w14:paraId="383FB4C2" w14:textId="4706E3EC" w:rsidR="00B95623" w:rsidRDefault="00510503" w:rsidP="00B65E52">
      <w:pPr>
        <w:pStyle w:val="Title"/>
        <w:spacing w:after="0" w:line="240" w:lineRule="auto"/>
      </w:pPr>
      <w:r>
        <w:lastRenderedPageBreak/>
        <w:t>Building Organizational Excellence Task Force Report</w:t>
      </w:r>
    </w:p>
    <w:p w14:paraId="7F063590" w14:textId="77777777" w:rsidR="00843FAE" w:rsidRDefault="00843FAE" w:rsidP="00911A8C">
      <w:pPr>
        <w:pStyle w:val="Heading1"/>
      </w:pPr>
    </w:p>
    <w:p w14:paraId="2C41D345" w14:textId="77777777" w:rsidR="00843FAE" w:rsidRDefault="00843FAE" w:rsidP="00911A8C">
      <w:pPr>
        <w:pStyle w:val="Heading1"/>
      </w:pPr>
      <w:r>
        <w:t>Task Force Membership</w:t>
      </w:r>
    </w:p>
    <w:p w14:paraId="7452BE94" w14:textId="77777777" w:rsidR="00DD7B3B" w:rsidRPr="00DD7B3B" w:rsidRDefault="00DD7B3B" w:rsidP="00B65E52">
      <w:pPr>
        <w:pStyle w:val="Header"/>
        <w:tabs>
          <w:tab w:val="clear" w:pos="4680"/>
          <w:tab w:val="clear" w:pos="9360"/>
        </w:tabs>
        <w:spacing w:line="240" w:lineRule="auto"/>
      </w:pPr>
    </w:p>
    <w:p w14:paraId="25661CAB" w14:textId="77777777" w:rsidR="00DD7B3B" w:rsidRDefault="00843FAE" w:rsidP="00B65E52">
      <w:pPr>
        <w:pStyle w:val="Heading2"/>
        <w:spacing w:line="240" w:lineRule="auto"/>
        <w:rPr>
          <w:b w:val="0"/>
        </w:rPr>
      </w:pPr>
      <w:r>
        <w:t xml:space="preserve">Organizational Excellence Sponsor: </w:t>
      </w:r>
      <w:r w:rsidRPr="00843FAE">
        <w:rPr>
          <w:b w:val="0"/>
        </w:rPr>
        <w:t>Nicholas</w:t>
      </w:r>
      <w:r>
        <w:rPr>
          <w:b w:val="0"/>
        </w:rPr>
        <w:t xml:space="preserve"> P. Jones, Executive Vice President and Provost</w:t>
      </w:r>
    </w:p>
    <w:p w14:paraId="59668AFC" w14:textId="77777777" w:rsidR="00DD7B3B" w:rsidRPr="00DD7B3B" w:rsidRDefault="00DD7B3B" w:rsidP="00B65E52">
      <w:pPr>
        <w:pStyle w:val="Header"/>
        <w:tabs>
          <w:tab w:val="clear" w:pos="4680"/>
          <w:tab w:val="clear" w:pos="9360"/>
        </w:tabs>
        <w:spacing w:line="240" w:lineRule="auto"/>
      </w:pPr>
    </w:p>
    <w:p w14:paraId="4DEECE99" w14:textId="33081993" w:rsidR="00843FAE" w:rsidRDefault="00843FAE" w:rsidP="00B65E52">
      <w:pPr>
        <w:pStyle w:val="Heading2"/>
        <w:spacing w:line="240" w:lineRule="auto"/>
        <w:rPr>
          <w:b w:val="0"/>
        </w:rPr>
      </w:pPr>
      <w:r>
        <w:t xml:space="preserve"> </w:t>
      </w:r>
      <w:r w:rsidR="74083756">
        <w:t>i</w:t>
      </w:r>
      <w:r w:rsidR="644A6947">
        <w:t>Building Organizational Excellence Steering Committee Chairs:</w:t>
      </w:r>
      <w:r w:rsidR="644A6947">
        <w:rPr>
          <w:b w:val="0"/>
        </w:rPr>
        <w:t xml:space="preserve"> A</w:t>
      </w:r>
      <w:r>
        <w:rPr>
          <w:b w:val="0"/>
        </w:rPr>
        <w:t>nn H. Taylor, Assistant Dean for Distance Learning,</w:t>
      </w:r>
      <w:r w:rsidR="00DD7B3B">
        <w:rPr>
          <w:b w:val="0"/>
        </w:rPr>
        <w:t xml:space="preserve"> Director, </w:t>
      </w:r>
      <w:r w:rsidR="006C25BE">
        <w:rPr>
          <w:b w:val="0"/>
        </w:rPr>
        <w:t xml:space="preserve">John A. Dutton </w:t>
      </w:r>
      <w:r w:rsidR="00DD7B3B">
        <w:rPr>
          <w:b w:val="0"/>
        </w:rPr>
        <w:t>e-Education Institute</w:t>
      </w:r>
      <w:r>
        <w:rPr>
          <w:b w:val="0"/>
        </w:rPr>
        <w:t xml:space="preserve"> </w:t>
      </w:r>
      <w:r w:rsidR="00DD7B3B">
        <w:rPr>
          <w:b w:val="0"/>
        </w:rPr>
        <w:t xml:space="preserve">Teaching Professor, </w:t>
      </w:r>
      <w:r>
        <w:rPr>
          <w:b w:val="0"/>
        </w:rPr>
        <w:t>College of Earth and Mineral Sciences; Chris Lucas, Associate Vice President, User Success, Penn State IT</w:t>
      </w:r>
    </w:p>
    <w:p w14:paraId="5D789062" w14:textId="77777777" w:rsidR="00DD7B3B" w:rsidRPr="00DD7B3B" w:rsidRDefault="00DD7B3B" w:rsidP="00B65E52">
      <w:pPr>
        <w:spacing w:line="240" w:lineRule="auto"/>
      </w:pPr>
    </w:p>
    <w:p w14:paraId="7547E068" w14:textId="27E25866" w:rsidR="00843FAE" w:rsidRDefault="4D2ECAA5" w:rsidP="00B65E52">
      <w:pPr>
        <w:pStyle w:val="Heading2"/>
        <w:spacing w:line="240" w:lineRule="auto"/>
        <w:rPr>
          <w:b w:val="0"/>
        </w:rPr>
      </w:pPr>
      <w:r>
        <w:t xml:space="preserve">Organizational Excellence Task Force Chairs: </w:t>
      </w:r>
      <w:r w:rsidR="00843FAE">
        <w:t xml:space="preserve"> </w:t>
      </w:r>
      <w:r w:rsidR="00843FAE">
        <w:rPr>
          <w:b w:val="0"/>
        </w:rPr>
        <w:t>Sheri Matter, Assistant Teachin</w:t>
      </w:r>
      <w:r w:rsidR="00DD7B3B">
        <w:rPr>
          <w:b w:val="0"/>
        </w:rPr>
        <w:t>g</w:t>
      </w:r>
      <w:r w:rsidR="00843FAE">
        <w:rPr>
          <w:b w:val="0"/>
        </w:rPr>
        <w:t xml:space="preserve"> Professor, Director of Online MSN Programs, College of Nursing; Peter L. Moran, Associate Dean for Policy &amp; Planning, </w:t>
      </w:r>
      <w:r w:rsidR="00DD7B3B">
        <w:rPr>
          <w:b w:val="0"/>
        </w:rPr>
        <w:t>Assistant Teaching Professor, Penn State Altoona</w:t>
      </w:r>
    </w:p>
    <w:p w14:paraId="6178E9B2" w14:textId="77777777" w:rsidR="006C25BE" w:rsidRDefault="006C25BE" w:rsidP="00B65E52">
      <w:pPr>
        <w:spacing w:line="240" w:lineRule="auto"/>
      </w:pPr>
    </w:p>
    <w:p w14:paraId="7953C588" w14:textId="589FC944" w:rsidR="006C25BE" w:rsidRDefault="006C25BE" w:rsidP="00B65E52">
      <w:pPr>
        <w:pStyle w:val="Heading2"/>
        <w:spacing w:line="240" w:lineRule="auto"/>
      </w:pPr>
      <w:r>
        <w:t>Task Force Members:</w:t>
      </w:r>
    </w:p>
    <w:p w14:paraId="04F90AE7" w14:textId="77777777" w:rsidR="00B65E52" w:rsidRPr="00B65E52" w:rsidRDefault="00B65E52" w:rsidP="00B65E52">
      <w:pPr>
        <w:spacing w:line="240" w:lineRule="auto"/>
      </w:pPr>
    </w:p>
    <w:tbl>
      <w:tblPr>
        <w:tblStyle w:val="TableGrid"/>
        <w:tblW w:w="5000" w:type="pct"/>
        <w:tblLook w:val="04A0" w:firstRow="1" w:lastRow="0" w:firstColumn="1" w:lastColumn="0" w:noHBand="0" w:noVBand="1"/>
      </w:tblPr>
      <w:tblGrid>
        <w:gridCol w:w="1885"/>
        <w:gridCol w:w="4499"/>
        <w:gridCol w:w="2966"/>
      </w:tblGrid>
      <w:tr w:rsidR="006C25BE" w14:paraId="786601BA" w14:textId="77777777" w:rsidTr="00580BF4">
        <w:tc>
          <w:tcPr>
            <w:tcW w:w="1008" w:type="pct"/>
            <w:vAlign w:val="bottom"/>
          </w:tcPr>
          <w:p w14:paraId="1DCDF250" w14:textId="77777777" w:rsidR="006C25BE" w:rsidRPr="00FB47A1" w:rsidRDefault="006C25BE" w:rsidP="00B65E52">
            <w:pPr>
              <w:pStyle w:val="Header"/>
              <w:tabs>
                <w:tab w:val="clear" w:pos="4680"/>
                <w:tab w:val="clear" w:pos="9360"/>
              </w:tabs>
              <w:spacing w:line="240" w:lineRule="auto"/>
              <w:rPr>
                <w:b/>
              </w:rPr>
            </w:pPr>
            <w:r w:rsidRPr="00FB47A1">
              <w:rPr>
                <w:b/>
              </w:rPr>
              <w:t>Name</w:t>
            </w:r>
          </w:p>
        </w:tc>
        <w:tc>
          <w:tcPr>
            <w:tcW w:w="2406" w:type="pct"/>
            <w:vAlign w:val="bottom"/>
          </w:tcPr>
          <w:p w14:paraId="00D59CF1" w14:textId="77777777" w:rsidR="006C25BE" w:rsidRPr="00FB47A1" w:rsidRDefault="006C25BE" w:rsidP="00B65E52">
            <w:pPr>
              <w:pStyle w:val="Header"/>
              <w:tabs>
                <w:tab w:val="clear" w:pos="4680"/>
                <w:tab w:val="clear" w:pos="9360"/>
              </w:tabs>
              <w:spacing w:line="240" w:lineRule="auto"/>
              <w:rPr>
                <w:b/>
              </w:rPr>
            </w:pPr>
            <w:r w:rsidRPr="00FB47A1">
              <w:rPr>
                <w:b/>
              </w:rPr>
              <w:t>Title</w:t>
            </w:r>
          </w:p>
        </w:tc>
        <w:tc>
          <w:tcPr>
            <w:tcW w:w="1586" w:type="pct"/>
            <w:vAlign w:val="bottom"/>
          </w:tcPr>
          <w:p w14:paraId="1DF26DAB" w14:textId="77777777" w:rsidR="006C25BE" w:rsidRPr="00FB47A1" w:rsidRDefault="006C25BE" w:rsidP="00B65E52">
            <w:pPr>
              <w:pStyle w:val="Header"/>
              <w:tabs>
                <w:tab w:val="clear" w:pos="4680"/>
                <w:tab w:val="clear" w:pos="9360"/>
              </w:tabs>
              <w:spacing w:line="240" w:lineRule="auto"/>
              <w:rPr>
                <w:b/>
              </w:rPr>
            </w:pPr>
            <w:r w:rsidRPr="00FB47A1">
              <w:rPr>
                <w:b/>
              </w:rPr>
              <w:t>Area</w:t>
            </w:r>
          </w:p>
        </w:tc>
      </w:tr>
      <w:tr w:rsidR="006C25BE" w14:paraId="63F1709B" w14:textId="77777777" w:rsidTr="00580BF4">
        <w:tc>
          <w:tcPr>
            <w:tcW w:w="1008" w:type="pct"/>
            <w:vAlign w:val="bottom"/>
          </w:tcPr>
          <w:p w14:paraId="7C5D2248" w14:textId="77777777" w:rsidR="006C25BE" w:rsidRDefault="00D92960" w:rsidP="00B65E52">
            <w:pPr>
              <w:spacing w:line="240" w:lineRule="auto"/>
            </w:pPr>
            <w:r>
              <w:t>Jeremy Bean</w:t>
            </w:r>
          </w:p>
        </w:tc>
        <w:tc>
          <w:tcPr>
            <w:tcW w:w="2406" w:type="pct"/>
            <w:vAlign w:val="bottom"/>
          </w:tcPr>
          <w:p w14:paraId="1BF9275C" w14:textId="4DD9C9A4" w:rsidR="006C25BE" w:rsidRDefault="00580BF4" w:rsidP="00B65E52">
            <w:pPr>
              <w:spacing w:line="240" w:lineRule="auto"/>
            </w:pPr>
            <w:r>
              <w:t xml:space="preserve">Senior </w:t>
            </w:r>
            <w:r w:rsidR="00D92960">
              <w:t>Organizational Change Consultant</w:t>
            </w:r>
          </w:p>
        </w:tc>
        <w:tc>
          <w:tcPr>
            <w:tcW w:w="1586" w:type="pct"/>
            <w:vAlign w:val="bottom"/>
          </w:tcPr>
          <w:p w14:paraId="4067A9FF" w14:textId="77777777" w:rsidR="006C25BE" w:rsidRDefault="00D92960" w:rsidP="00B65E52">
            <w:pPr>
              <w:spacing w:line="240" w:lineRule="auto"/>
            </w:pPr>
            <w:r>
              <w:t>Finance and Business</w:t>
            </w:r>
          </w:p>
        </w:tc>
      </w:tr>
      <w:tr w:rsidR="006C25BE" w14:paraId="0C229E51" w14:textId="77777777" w:rsidTr="00580BF4">
        <w:tc>
          <w:tcPr>
            <w:tcW w:w="1008" w:type="pct"/>
            <w:vAlign w:val="bottom"/>
          </w:tcPr>
          <w:p w14:paraId="4079C366" w14:textId="77777777" w:rsidR="006C25BE" w:rsidRDefault="00D92960" w:rsidP="00B65E52">
            <w:pPr>
              <w:spacing w:line="240" w:lineRule="auto"/>
            </w:pPr>
            <w:r>
              <w:t>Jackie Bortiatynski</w:t>
            </w:r>
          </w:p>
        </w:tc>
        <w:tc>
          <w:tcPr>
            <w:tcW w:w="2406" w:type="pct"/>
            <w:vAlign w:val="bottom"/>
          </w:tcPr>
          <w:p w14:paraId="1A49F8C6" w14:textId="77777777" w:rsidR="006C25BE" w:rsidRDefault="00D92960" w:rsidP="00B65E52">
            <w:pPr>
              <w:spacing w:line="240" w:lineRule="auto"/>
            </w:pPr>
            <w:r>
              <w:t>Director, Center for Excellence in Science Education</w:t>
            </w:r>
          </w:p>
        </w:tc>
        <w:tc>
          <w:tcPr>
            <w:tcW w:w="1586" w:type="pct"/>
            <w:vAlign w:val="bottom"/>
          </w:tcPr>
          <w:p w14:paraId="22D979CE" w14:textId="77777777" w:rsidR="006C25BE" w:rsidRDefault="00D92960" w:rsidP="00B65E52">
            <w:pPr>
              <w:spacing w:line="240" w:lineRule="auto"/>
            </w:pPr>
            <w:r>
              <w:t>Eberly College of Science</w:t>
            </w:r>
          </w:p>
        </w:tc>
      </w:tr>
      <w:tr w:rsidR="006C25BE" w14:paraId="0FB43659" w14:textId="77777777" w:rsidTr="00580BF4">
        <w:tc>
          <w:tcPr>
            <w:tcW w:w="1008" w:type="pct"/>
            <w:vAlign w:val="bottom"/>
          </w:tcPr>
          <w:p w14:paraId="27205208" w14:textId="77777777" w:rsidR="006C25BE" w:rsidRDefault="00D92960" w:rsidP="00B65E52">
            <w:pPr>
              <w:spacing w:line="240" w:lineRule="auto"/>
            </w:pPr>
            <w:r>
              <w:t>Ozgun Demirag</w:t>
            </w:r>
          </w:p>
        </w:tc>
        <w:tc>
          <w:tcPr>
            <w:tcW w:w="2406" w:type="pct"/>
            <w:vAlign w:val="bottom"/>
          </w:tcPr>
          <w:p w14:paraId="1DF7D71F" w14:textId="40AF3800" w:rsidR="00D92960" w:rsidRDefault="00D92960" w:rsidP="00B65E52">
            <w:pPr>
              <w:spacing w:line="240" w:lineRule="auto"/>
            </w:pPr>
            <w:r>
              <w:t>Associate Director, Black School of Business</w:t>
            </w:r>
            <w:r w:rsidR="00580BF4">
              <w:t>;</w:t>
            </w:r>
          </w:p>
          <w:p w14:paraId="48048E69" w14:textId="77777777" w:rsidR="006C25BE" w:rsidRDefault="00D92960" w:rsidP="00B65E52">
            <w:pPr>
              <w:spacing w:line="240" w:lineRule="auto"/>
            </w:pPr>
            <w:r>
              <w:t>Associate Professor of Operations and Supply Chain Management</w:t>
            </w:r>
          </w:p>
        </w:tc>
        <w:tc>
          <w:tcPr>
            <w:tcW w:w="1586" w:type="pct"/>
            <w:vAlign w:val="bottom"/>
          </w:tcPr>
          <w:p w14:paraId="71D83D4A" w14:textId="77777777" w:rsidR="006C25BE" w:rsidRDefault="0067068D" w:rsidP="00B65E52">
            <w:pPr>
              <w:spacing w:line="240" w:lineRule="auto"/>
            </w:pPr>
            <w:r>
              <w:t>Penn State Behrend</w:t>
            </w:r>
          </w:p>
        </w:tc>
      </w:tr>
      <w:tr w:rsidR="006C25BE" w14:paraId="3BA46CF8" w14:textId="77777777" w:rsidTr="00580BF4">
        <w:tc>
          <w:tcPr>
            <w:tcW w:w="1008" w:type="pct"/>
            <w:vAlign w:val="bottom"/>
          </w:tcPr>
          <w:p w14:paraId="0F95AE8E" w14:textId="77777777" w:rsidR="006C25BE" w:rsidRDefault="00D92960" w:rsidP="00B65E52">
            <w:pPr>
              <w:spacing w:line="240" w:lineRule="auto"/>
            </w:pPr>
            <w:r>
              <w:t>Lindsey Droz</w:t>
            </w:r>
          </w:p>
        </w:tc>
        <w:tc>
          <w:tcPr>
            <w:tcW w:w="2406" w:type="pct"/>
            <w:vAlign w:val="bottom"/>
          </w:tcPr>
          <w:p w14:paraId="7C56363A" w14:textId="77777777" w:rsidR="006C25BE" w:rsidRDefault="0067068D" w:rsidP="00B65E52">
            <w:pPr>
              <w:spacing w:line="240" w:lineRule="auto"/>
            </w:pPr>
            <w:r>
              <w:t>Project Manager</w:t>
            </w:r>
          </w:p>
        </w:tc>
        <w:tc>
          <w:tcPr>
            <w:tcW w:w="1586" w:type="pct"/>
            <w:vAlign w:val="bottom"/>
          </w:tcPr>
          <w:p w14:paraId="126B5B90" w14:textId="54B3EC4A" w:rsidR="006C25BE" w:rsidRDefault="38F10713" w:rsidP="00B65E52">
            <w:pPr>
              <w:spacing w:line="240" w:lineRule="auto"/>
              <w:rPr>
                <w:rFonts w:eastAsia="Calibri"/>
              </w:rPr>
            </w:pPr>
            <w:r>
              <w:t>University Budget Office</w:t>
            </w:r>
          </w:p>
        </w:tc>
      </w:tr>
      <w:tr w:rsidR="006C25BE" w14:paraId="48A374D6" w14:textId="77777777" w:rsidTr="00580BF4">
        <w:tc>
          <w:tcPr>
            <w:tcW w:w="1008" w:type="pct"/>
            <w:vAlign w:val="bottom"/>
          </w:tcPr>
          <w:p w14:paraId="2DF52EC7" w14:textId="77777777" w:rsidR="006C25BE" w:rsidRDefault="00D92960" w:rsidP="00B65E52">
            <w:pPr>
              <w:spacing w:line="240" w:lineRule="auto"/>
            </w:pPr>
            <w:r>
              <w:t>Christy Helms</w:t>
            </w:r>
          </w:p>
        </w:tc>
        <w:tc>
          <w:tcPr>
            <w:tcW w:w="2406" w:type="pct"/>
            <w:vAlign w:val="bottom"/>
          </w:tcPr>
          <w:p w14:paraId="3210431D" w14:textId="77777777" w:rsidR="006C25BE" w:rsidRDefault="0067068D" w:rsidP="00B65E52">
            <w:pPr>
              <w:spacing w:line="240" w:lineRule="auto"/>
            </w:pPr>
            <w:r>
              <w:t>Senior Director of Talent Management</w:t>
            </w:r>
          </w:p>
        </w:tc>
        <w:tc>
          <w:tcPr>
            <w:tcW w:w="1586" w:type="pct"/>
            <w:vAlign w:val="bottom"/>
          </w:tcPr>
          <w:p w14:paraId="34EB7991" w14:textId="77777777" w:rsidR="006C25BE" w:rsidRDefault="0067068D" w:rsidP="00B65E52">
            <w:pPr>
              <w:spacing w:line="240" w:lineRule="auto"/>
            </w:pPr>
            <w:r>
              <w:t>Human Resources</w:t>
            </w:r>
          </w:p>
        </w:tc>
      </w:tr>
      <w:tr w:rsidR="006C25BE" w14:paraId="67437D9E" w14:textId="77777777" w:rsidTr="00580BF4">
        <w:tc>
          <w:tcPr>
            <w:tcW w:w="1008" w:type="pct"/>
            <w:vAlign w:val="bottom"/>
          </w:tcPr>
          <w:p w14:paraId="41C60252" w14:textId="77777777" w:rsidR="006C25BE" w:rsidRDefault="00D92960" w:rsidP="00B65E52">
            <w:pPr>
              <w:spacing w:line="240" w:lineRule="auto"/>
            </w:pPr>
            <w:r>
              <w:t>Stephanie Kozel</w:t>
            </w:r>
          </w:p>
        </w:tc>
        <w:tc>
          <w:tcPr>
            <w:tcW w:w="2406" w:type="pct"/>
            <w:vAlign w:val="bottom"/>
          </w:tcPr>
          <w:p w14:paraId="6453CFB1" w14:textId="77777777" w:rsidR="006C25BE" w:rsidRDefault="0067068D" w:rsidP="00B65E52">
            <w:pPr>
              <w:spacing w:line="240" w:lineRule="auto"/>
            </w:pPr>
            <w:r>
              <w:t>Director of Process Improvement</w:t>
            </w:r>
          </w:p>
        </w:tc>
        <w:tc>
          <w:tcPr>
            <w:tcW w:w="1586" w:type="pct"/>
            <w:vAlign w:val="bottom"/>
          </w:tcPr>
          <w:p w14:paraId="7E539336" w14:textId="77777777" w:rsidR="006C25BE" w:rsidRDefault="0067068D" w:rsidP="00B65E52">
            <w:pPr>
              <w:spacing w:line="240" w:lineRule="auto"/>
            </w:pPr>
            <w:r>
              <w:t>Penn State IT</w:t>
            </w:r>
          </w:p>
        </w:tc>
      </w:tr>
      <w:tr w:rsidR="00D92960" w14:paraId="22F43072" w14:textId="77777777" w:rsidTr="00580BF4">
        <w:tc>
          <w:tcPr>
            <w:tcW w:w="1008" w:type="pct"/>
            <w:vAlign w:val="bottom"/>
          </w:tcPr>
          <w:p w14:paraId="2337121B" w14:textId="77777777" w:rsidR="00D92960" w:rsidRDefault="00D92960" w:rsidP="00B65E52">
            <w:pPr>
              <w:spacing w:line="240" w:lineRule="auto"/>
            </w:pPr>
            <w:r>
              <w:t>Gretchen Paules</w:t>
            </w:r>
          </w:p>
        </w:tc>
        <w:tc>
          <w:tcPr>
            <w:tcW w:w="2406" w:type="pct"/>
            <w:vAlign w:val="bottom"/>
          </w:tcPr>
          <w:p w14:paraId="12BE6B61" w14:textId="77777777" w:rsidR="00D92960" w:rsidRDefault="0067068D" w:rsidP="00B65E52">
            <w:pPr>
              <w:spacing w:line="240" w:lineRule="auto"/>
            </w:pPr>
            <w:r>
              <w:t>Analysis &amp; Planning Consultant</w:t>
            </w:r>
          </w:p>
        </w:tc>
        <w:tc>
          <w:tcPr>
            <w:tcW w:w="1586" w:type="pct"/>
            <w:vAlign w:val="bottom"/>
          </w:tcPr>
          <w:p w14:paraId="2E2A2C59" w14:textId="77777777" w:rsidR="00D92960" w:rsidRDefault="0067068D" w:rsidP="00B65E52">
            <w:pPr>
              <w:spacing w:line="240" w:lineRule="auto"/>
            </w:pPr>
            <w:r>
              <w:t>Penn State IT</w:t>
            </w:r>
          </w:p>
        </w:tc>
      </w:tr>
      <w:tr w:rsidR="00D92960" w14:paraId="1CC206A8" w14:textId="77777777" w:rsidTr="00580BF4">
        <w:tc>
          <w:tcPr>
            <w:tcW w:w="1008" w:type="pct"/>
            <w:vAlign w:val="bottom"/>
          </w:tcPr>
          <w:p w14:paraId="0CF33E4A" w14:textId="77777777" w:rsidR="00D92960" w:rsidRDefault="00D92960" w:rsidP="00B65E52">
            <w:pPr>
              <w:spacing w:line="240" w:lineRule="auto"/>
            </w:pPr>
            <w:r>
              <w:t>Michelle Stine</w:t>
            </w:r>
          </w:p>
        </w:tc>
        <w:tc>
          <w:tcPr>
            <w:tcW w:w="2406" w:type="pct"/>
            <w:vAlign w:val="bottom"/>
          </w:tcPr>
          <w:p w14:paraId="6AA94B30" w14:textId="77777777" w:rsidR="00D92960" w:rsidRDefault="00621BFD" w:rsidP="00B65E52">
            <w:pPr>
              <w:spacing w:line="240" w:lineRule="auto"/>
            </w:pPr>
            <w:r>
              <w:t>Analysis &amp; Planning Consultant</w:t>
            </w:r>
          </w:p>
        </w:tc>
        <w:tc>
          <w:tcPr>
            <w:tcW w:w="1586" w:type="pct"/>
            <w:vAlign w:val="bottom"/>
          </w:tcPr>
          <w:p w14:paraId="7BB65404" w14:textId="0EFBF969" w:rsidR="00D92960" w:rsidRDefault="00621BFD" w:rsidP="00B65E52">
            <w:pPr>
              <w:spacing w:line="240" w:lineRule="auto"/>
            </w:pPr>
            <w:r>
              <w:t>Office of Planning, Assessment Institutional Research</w:t>
            </w:r>
            <w:r w:rsidR="00C64576">
              <w:t xml:space="preserve"> (OPAIR)</w:t>
            </w:r>
          </w:p>
        </w:tc>
      </w:tr>
    </w:tbl>
    <w:p w14:paraId="523A0F49" w14:textId="79A258F3" w:rsidR="003938E5" w:rsidRDefault="003938E5" w:rsidP="00580BF4"/>
    <w:p w14:paraId="4AA412F9" w14:textId="77777777" w:rsidR="003938E5" w:rsidRDefault="003938E5" w:rsidP="003938E5"/>
    <w:p w14:paraId="272B9A3D" w14:textId="77777777" w:rsidR="003938E5" w:rsidRDefault="003938E5" w:rsidP="003938E5"/>
    <w:p w14:paraId="1FAFC989" w14:textId="77777777" w:rsidR="003938E5" w:rsidRDefault="003938E5" w:rsidP="003938E5"/>
    <w:p w14:paraId="1295ADF7" w14:textId="0E35C09B" w:rsidR="003938E5" w:rsidRDefault="003938E5" w:rsidP="00911A8C">
      <w:pPr>
        <w:pStyle w:val="Heading1"/>
      </w:pPr>
      <w:r>
        <w:lastRenderedPageBreak/>
        <w:t>Executive Summary</w:t>
      </w:r>
    </w:p>
    <w:p w14:paraId="3F2AB713" w14:textId="5BD6137B" w:rsidR="003938E5" w:rsidRDefault="003938E5" w:rsidP="00CE4BBF">
      <w:pPr>
        <w:spacing w:line="240" w:lineRule="auto"/>
      </w:pPr>
    </w:p>
    <w:p w14:paraId="6E21C8DC" w14:textId="77777777" w:rsidR="00CE4BBF" w:rsidRDefault="00CE4BBF" w:rsidP="00CE4BBF">
      <w:pPr>
        <w:spacing w:line="240" w:lineRule="auto"/>
      </w:pPr>
      <w:r>
        <w:t xml:space="preserve">In November 2020, the Organizational Excellence (OE) Steering Committee invited key stakeholders to serve on the Building Organizational Excellence Capacity Task Force (Building OE Task Force). </w:t>
      </w:r>
      <w:r w:rsidRPr="003E3B7D">
        <w:t xml:space="preserve">The ten-member task force is comprised of faculty, staff, and administrators. </w:t>
      </w:r>
      <w:r>
        <w:t xml:space="preserve">The purpose of the task force is to develop recommendations for building organizational excellence capacity across Penn State. </w:t>
      </w:r>
    </w:p>
    <w:p w14:paraId="3EB647BA" w14:textId="2BC4300B" w:rsidR="00CE4BBF" w:rsidRDefault="00CE4BBF" w:rsidP="00CE4BBF">
      <w:pPr>
        <w:spacing w:line="240" w:lineRule="auto"/>
      </w:pPr>
    </w:p>
    <w:p w14:paraId="2073CE45" w14:textId="50B901FC" w:rsidR="00CE4BBF" w:rsidRDefault="00CE4BBF" w:rsidP="00CE4BBF">
      <w:pPr>
        <w:spacing w:line="240" w:lineRule="auto"/>
      </w:pPr>
      <w:r>
        <w:t>Per the charge, the Building OE Task Force met bimonthly throughout the Spring 2021 term, focusing primarily on the following activities:</w:t>
      </w:r>
    </w:p>
    <w:p w14:paraId="648DF464" w14:textId="77777777" w:rsidR="00CE4BBF" w:rsidRDefault="00CE4BBF" w:rsidP="00CE4BBF">
      <w:pPr>
        <w:spacing w:line="240" w:lineRule="auto"/>
      </w:pPr>
    </w:p>
    <w:p w14:paraId="63235F58" w14:textId="689A6C36" w:rsidR="00CE4BBF" w:rsidRPr="00CE4BBF" w:rsidRDefault="00CE4BBF" w:rsidP="008D2B88">
      <w:pPr>
        <w:numPr>
          <w:ilvl w:val="0"/>
          <w:numId w:val="7"/>
        </w:numPr>
        <w:spacing w:line="240" w:lineRule="auto"/>
      </w:pPr>
      <w:r w:rsidRPr="00CE4BBF">
        <w:t>Preparing an invent</w:t>
      </w:r>
      <w:r w:rsidR="001F5AAA">
        <w:t>ory of existing OE resources available at Penn State</w:t>
      </w:r>
    </w:p>
    <w:p w14:paraId="5F0D987F" w14:textId="0A436D48" w:rsidR="00CE4BBF" w:rsidRPr="00CE4BBF" w:rsidRDefault="00CE4BBF" w:rsidP="008D2B88">
      <w:pPr>
        <w:numPr>
          <w:ilvl w:val="0"/>
          <w:numId w:val="7"/>
        </w:numPr>
        <w:spacing w:line="240" w:lineRule="auto"/>
      </w:pPr>
      <w:r w:rsidRPr="00CE4BBF">
        <w:t xml:space="preserve">Identifying the best practices and models that other colleges and universities have adopted to enhance institution-wide OE skill sets </w:t>
      </w:r>
    </w:p>
    <w:p w14:paraId="27A01EB3" w14:textId="77777777" w:rsidR="00CE4BBF" w:rsidRPr="00CE4BBF" w:rsidRDefault="00CE4BBF" w:rsidP="008D2B88">
      <w:pPr>
        <w:numPr>
          <w:ilvl w:val="0"/>
          <w:numId w:val="7"/>
        </w:numPr>
        <w:spacing w:line="240" w:lineRule="auto"/>
      </w:pPr>
      <w:r w:rsidRPr="00CE4BBF">
        <w:t xml:space="preserve">Developing recommendations for an approach to grow University-wide OE capacity at Penn State. </w:t>
      </w:r>
    </w:p>
    <w:p w14:paraId="7D99A1DC" w14:textId="77777777" w:rsidR="003938E5" w:rsidRPr="003938E5" w:rsidRDefault="003938E5" w:rsidP="00CE4BBF">
      <w:pPr>
        <w:spacing w:line="240" w:lineRule="auto"/>
      </w:pPr>
    </w:p>
    <w:p w14:paraId="501726BC" w14:textId="6BD14C20" w:rsidR="00126C33" w:rsidRDefault="00575DA2" w:rsidP="00CE4BBF">
      <w:pPr>
        <w:spacing w:line="240" w:lineRule="auto"/>
      </w:pPr>
      <w:r>
        <w:t>During</w:t>
      </w:r>
      <w:r w:rsidR="00CE4BBF" w:rsidRPr="00CE4BBF">
        <w:t xml:space="preserve"> the University’s strategic planning process, OE emerged as a priority and a unifying framework to empower innovative</w:t>
      </w:r>
      <w:r>
        <w:t xml:space="preserve"> </w:t>
      </w:r>
      <w:r w:rsidR="00D36548">
        <w:t>and transformational solutions t</w:t>
      </w:r>
      <w:r>
        <w:t xml:space="preserve">hat address </w:t>
      </w:r>
      <w:r w:rsidR="00D36548">
        <w:t xml:space="preserve">the myriad challenges and forces of change </w:t>
      </w:r>
      <w:r>
        <w:t>sweeping</w:t>
      </w:r>
      <w:r w:rsidR="00D36548">
        <w:t xml:space="preserve"> higher education. </w:t>
      </w:r>
      <w:r w:rsidR="00CE4BBF" w:rsidRPr="00CE4BBF">
        <w:t xml:space="preserve">The wide-ranging disciplines of OE, e.g., change management, business analysis, project management, process improvement, portfolio management, etc., help drive effective and efficient </w:t>
      </w:r>
      <w:r>
        <w:t>delivery of services</w:t>
      </w:r>
      <w:r w:rsidR="00E346B4">
        <w:t xml:space="preserve">, leading to several successful organizational outcomes, such as, increased revenue, cost reduction, and enhanced quality and productivity improvement. </w:t>
      </w:r>
      <w:r w:rsidR="00F615D5">
        <w:t xml:space="preserve">Therefore, </w:t>
      </w:r>
      <w:r w:rsidR="006E72B9">
        <w:t>efforts to build institution-wide</w:t>
      </w:r>
      <w:r w:rsidR="0087690F">
        <w:t xml:space="preserve"> capacity for OE will </w:t>
      </w:r>
      <w:r w:rsidR="006E72B9">
        <w:t>improve</w:t>
      </w:r>
      <w:r w:rsidR="00F615D5">
        <w:t xml:space="preserve"> the overall quality of Penn State’s programs and services, </w:t>
      </w:r>
      <w:r w:rsidR="006E72B9">
        <w:t xml:space="preserve">strengthen the University’s ability to </w:t>
      </w:r>
      <w:r w:rsidR="00F615D5" w:rsidRPr="00F615D5">
        <w:t xml:space="preserve">respond to the escalating demands of our </w:t>
      </w:r>
      <w:r w:rsidR="00DE430B">
        <w:t>varied</w:t>
      </w:r>
      <w:r w:rsidR="00F615D5" w:rsidRPr="00F615D5">
        <w:t xml:space="preserve"> stakeholders</w:t>
      </w:r>
      <w:r w:rsidR="00F615D5">
        <w:t xml:space="preserve">, and advance </w:t>
      </w:r>
      <w:r w:rsidR="00F615D5" w:rsidRPr="00CE4BBF">
        <w:t>a</w:t>
      </w:r>
      <w:r w:rsidR="006E72B9">
        <w:t xml:space="preserve"> </w:t>
      </w:r>
      <w:r w:rsidR="00F615D5" w:rsidRPr="00CE4BBF">
        <w:t>culture committed to academic and administrative excellence</w:t>
      </w:r>
      <w:r w:rsidR="00F615D5">
        <w:t>.</w:t>
      </w:r>
    </w:p>
    <w:p w14:paraId="1DF2CAB8" w14:textId="77777777" w:rsidR="00CE4BBF" w:rsidRDefault="00CE4BBF" w:rsidP="00CE4BBF">
      <w:pPr>
        <w:spacing w:line="240" w:lineRule="auto"/>
      </w:pPr>
    </w:p>
    <w:p w14:paraId="3C07ED5B" w14:textId="3AE89606" w:rsidR="003938E5" w:rsidRDefault="00CE4BBF" w:rsidP="00CE4BBF">
      <w:pPr>
        <w:spacing w:line="240" w:lineRule="auto"/>
      </w:pPr>
      <w:r w:rsidRPr="00CE4BBF">
        <w:t xml:space="preserve">The work of the Building OE Task Force is particularly timely as the University continues to </w:t>
      </w:r>
      <w:r w:rsidR="00B24FFC">
        <w:t>develop</w:t>
      </w:r>
      <w:r w:rsidRPr="00CE4BBF">
        <w:t xml:space="preserve"> and implement initiatives associated with Penn State’s 2020-25 strategic plan. The charge identifies several University-wide projects and processes that stand to benefit from enhanced OE support, but also notes the limited resources currently dedicated to OE and the lack of a formalized and coordinated strategy to grow OE skill sets across the University</w:t>
      </w:r>
      <w:r w:rsidR="00D36548">
        <w:t xml:space="preserve">. </w:t>
      </w:r>
    </w:p>
    <w:p w14:paraId="40B068E7" w14:textId="77777777" w:rsidR="004309A2" w:rsidRDefault="004309A2" w:rsidP="00CE4BBF">
      <w:pPr>
        <w:spacing w:line="240" w:lineRule="auto"/>
      </w:pPr>
    </w:p>
    <w:p w14:paraId="0278BA5B" w14:textId="7E7D7CC6" w:rsidR="00126C33" w:rsidRDefault="00126C33" w:rsidP="00CE4BBF">
      <w:pPr>
        <w:spacing w:line="240" w:lineRule="auto"/>
      </w:pPr>
      <w:r>
        <w:t xml:space="preserve">The Building OE Task Force </w:t>
      </w:r>
      <w:r w:rsidR="00C11EE1">
        <w:t>urges</w:t>
      </w:r>
      <w:r>
        <w:t xml:space="preserve"> Penn State </w:t>
      </w:r>
      <w:r w:rsidR="00C11EE1">
        <w:t xml:space="preserve">to </w:t>
      </w:r>
      <w:r w:rsidR="00580BF4">
        <w:t xml:space="preserve">leverage, enhance, and </w:t>
      </w:r>
      <w:r>
        <w:t>strengthen the resources dedicated to OE toward the development of a University-wide Organizational Excellence P</w:t>
      </w:r>
      <w:r w:rsidR="00C11EE1">
        <w:t xml:space="preserve">rogram. </w:t>
      </w:r>
      <w:r w:rsidR="00DE430B">
        <w:t>As part of the OE Program</w:t>
      </w:r>
      <w:r w:rsidR="00C11EE1">
        <w:t>, we recommend that Penn State:</w:t>
      </w:r>
    </w:p>
    <w:p w14:paraId="16B20A98" w14:textId="73BA498F" w:rsidR="00126C33" w:rsidRDefault="00126C33" w:rsidP="00CE4BBF">
      <w:pPr>
        <w:spacing w:line="240" w:lineRule="auto"/>
      </w:pPr>
    </w:p>
    <w:p w14:paraId="4CA4F327" w14:textId="4B110AC0" w:rsidR="00126C33" w:rsidRDefault="00126C33" w:rsidP="008D2B88">
      <w:pPr>
        <w:pStyle w:val="ListParagraph"/>
        <w:numPr>
          <w:ilvl w:val="0"/>
          <w:numId w:val="8"/>
        </w:numPr>
        <w:spacing w:line="240" w:lineRule="auto"/>
      </w:pPr>
      <w:r w:rsidRPr="00126C33">
        <w:t>Establish a centralized pilot OE for 3-5 years to support the implementation and portfolio management of strategic initiatives</w:t>
      </w:r>
    </w:p>
    <w:p w14:paraId="67D649E7" w14:textId="59C57ED5" w:rsidR="00126C33" w:rsidRDefault="00126C33" w:rsidP="008D2B88">
      <w:pPr>
        <w:pStyle w:val="ListParagraph"/>
        <w:numPr>
          <w:ilvl w:val="0"/>
          <w:numId w:val="8"/>
        </w:numPr>
        <w:spacing w:line="240" w:lineRule="auto"/>
      </w:pPr>
      <w:r w:rsidRPr="00126C33">
        <w:t xml:space="preserve">Create a Council on Organizational Excellence to provide leadership to </w:t>
      </w:r>
      <w:r w:rsidR="00621BC6">
        <w:t xml:space="preserve">the </w:t>
      </w:r>
      <w:r w:rsidRPr="00126C33">
        <w:t>OE Program</w:t>
      </w:r>
      <w:r w:rsidR="00621BC6">
        <w:t xml:space="preserve"> and monitor the pilot unit to assess </w:t>
      </w:r>
      <w:r w:rsidR="001F5AAA" w:rsidRPr="001F5AAA">
        <w:t xml:space="preserve">the capability of existing OE </w:t>
      </w:r>
      <w:r w:rsidR="001F5AAA" w:rsidRPr="001F5AAA">
        <w:lastRenderedPageBreak/>
        <w:t>resources to evaluate capacity and capability requirements to support Unive</w:t>
      </w:r>
      <w:r w:rsidR="001F5AAA">
        <w:t>rsity wide OE efforts long term</w:t>
      </w:r>
    </w:p>
    <w:p w14:paraId="05317E2E" w14:textId="25A13753" w:rsidR="00580BF4" w:rsidRDefault="00DE430B" w:rsidP="008D2B88">
      <w:pPr>
        <w:pStyle w:val="ListParagraph"/>
        <w:numPr>
          <w:ilvl w:val="0"/>
          <w:numId w:val="8"/>
        </w:numPr>
        <w:spacing w:line="240" w:lineRule="auto"/>
      </w:pPr>
      <w:r>
        <w:t>Foster a partnership between Penn State HR and Council on OE to amplify efforts</w:t>
      </w:r>
      <w:r w:rsidR="001F5AAA">
        <w:t xml:space="preserve"> to grow</w:t>
      </w:r>
      <w:r w:rsidR="00126C33" w:rsidRPr="00126C33">
        <w:t xml:space="preserve"> OE skills and knowledge across the University</w:t>
      </w:r>
    </w:p>
    <w:p w14:paraId="7CEF6C91" w14:textId="67C104DA" w:rsidR="00580BF4" w:rsidRDefault="00580BF4" w:rsidP="00CE4BBF">
      <w:pPr>
        <w:spacing w:line="240" w:lineRule="auto"/>
      </w:pPr>
    </w:p>
    <w:p w14:paraId="6409E158" w14:textId="3A1ED00A" w:rsidR="006C25BE" w:rsidRDefault="00621BFD" w:rsidP="00911A8C">
      <w:pPr>
        <w:pStyle w:val="Heading1"/>
      </w:pPr>
      <w:r>
        <w:t>Task Force Charge</w:t>
      </w:r>
    </w:p>
    <w:p w14:paraId="110448BF" w14:textId="2D5B5932" w:rsidR="00B24FFC" w:rsidRDefault="00B24FFC" w:rsidP="00B65E52">
      <w:pPr>
        <w:spacing w:line="240" w:lineRule="auto"/>
      </w:pPr>
    </w:p>
    <w:p w14:paraId="372DCA98" w14:textId="068C3F06" w:rsidR="00D80169" w:rsidRDefault="4DAB1569" w:rsidP="00B65E52">
      <w:pPr>
        <w:spacing w:line="240" w:lineRule="auto"/>
      </w:pPr>
      <w:r>
        <w:t xml:space="preserve">In November 2020, </w:t>
      </w:r>
      <w:r w:rsidR="4A753C1A">
        <w:t xml:space="preserve">the Organizational Excellence (OE) Steering Committee invited </w:t>
      </w:r>
      <w:r w:rsidR="2768647B">
        <w:t>key stakeholders to serve on the Building Organizational Excellence Capacity Task Force (</w:t>
      </w:r>
      <w:r w:rsidR="1908AA18">
        <w:t xml:space="preserve">Building </w:t>
      </w:r>
      <w:r w:rsidR="2768647B">
        <w:t xml:space="preserve">OE Task Force). </w:t>
      </w:r>
      <w:r w:rsidR="41EE25E4">
        <w:t>The purpose of the task force is to develop</w:t>
      </w:r>
      <w:r w:rsidR="51E17C5A">
        <w:t xml:space="preserve"> a proposal with</w:t>
      </w:r>
      <w:r w:rsidR="41EE25E4">
        <w:t xml:space="preserve"> recommendations for building organizational excellence capacity across Penn State. According to the charge, t</w:t>
      </w:r>
      <w:r w:rsidR="4FFA883A">
        <w:t xml:space="preserve">he </w:t>
      </w:r>
      <w:r w:rsidR="0D08607A">
        <w:t xml:space="preserve">members of the </w:t>
      </w:r>
      <w:r w:rsidR="460BEDF5">
        <w:t xml:space="preserve">Building </w:t>
      </w:r>
      <w:r w:rsidR="4FFA883A">
        <w:t>OE Task Force</w:t>
      </w:r>
      <w:r w:rsidR="0D08607A">
        <w:t xml:space="preserve"> </w:t>
      </w:r>
      <w:r w:rsidR="41EE25E4">
        <w:t>would conduct the following activities:</w:t>
      </w:r>
    </w:p>
    <w:p w14:paraId="1B5F0DB0" w14:textId="77777777" w:rsidR="00B24FFC" w:rsidRDefault="00B24FFC" w:rsidP="00B65E52">
      <w:pPr>
        <w:spacing w:line="240" w:lineRule="auto"/>
      </w:pPr>
    </w:p>
    <w:p w14:paraId="1F502252" w14:textId="60386AD8" w:rsidR="00D80169" w:rsidRDefault="00D80169" w:rsidP="008D2B88">
      <w:pPr>
        <w:pStyle w:val="ListParagraph"/>
        <w:numPr>
          <w:ilvl w:val="0"/>
          <w:numId w:val="9"/>
        </w:numPr>
        <w:spacing w:line="240" w:lineRule="auto"/>
      </w:pPr>
      <w:r>
        <w:t>Prepare an inventory of existing OE resources at the University</w:t>
      </w:r>
      <w:r w:rsidR="00161CBA">
        <w:t xml:space="preserve"> </w:t>
      </w:r>
    </w:p>
    <w:p w14:paraId="290E9382" w14:textId="77777777" w:rsidR="00D80169" w:rsidRDefault="00D80169" w:rsidP="008D2B88">
      <w:pPr>
        <w:pStyle w:val="ListParagraph"/>
        <w:numPr>
          <w:ilvl w:val="0"/>
          <w:numId w:val="9"/>
        </w:numPr>
        <w:spacing w:line="240" w:lineRule="auto"/>
      </w:pPr>
      <w:r>
        <w:t>Identify</w:t>
      </w:r>
      <w:r w:rsidR="00034915">
        <w:t xml:space="preserve"> the best practices and models</w:t>
      </w:r>
      <w:r w:rsidR="00D10D8C">
        <w:t xml:space="preserve"> that</w:t>
      </w:r>
      <w:r w:rsidR="006063A8">
        <w:t xml:space="preserve"> </w:t>
      </w:r>
      <w:r w:rsidR="00034915">
        <w:t>other</w:t>
      </w:r>
      <w:r w:rsidR="00161CBA">
        <w:t xml:space="preserve"> colleges and</w:t>
      </w:r>
      <w:r w:rsidR="00034915">
        <w:t xml:space="preserve"> universities have adopted to enhance institution-wide OE</w:t>
      </w:r>
      <w:r>
        <w:t xml:space="preserve"> skill sets </w:t>
      </w:r>
      <w:r w:rsidR="00161CBA">
        <w:t xml:space="preserve">and </w:t>
      </w:r>
    </w:p>
    <w:p w14:paraId="0ADAD693" w14:textId="12D9B45D" w:rsidR="007917D8" w:rsidRDefault="00D80169" w:rsidP="008D2B88">
      <w:pPr>
        <w:pStyle w:val="ListParagraph"/>
        <w:numPr>
          <w:ilvl w:val="0"/>
          <w:numId w:val="9"/>
        </w:numPr>
        <w:spacing w:line="240" w:lineRule="auto"/>
      </w:pPr>
      <w:r>
        <w:t>D</w:t>
      </w:r>
      <w:r w:rsidR="006063A8">
        <w:t>evelop a</w:t>
      </w:r>
      <w:r w:rsidR="141B2A73">
        <w:t xml:space="preserve"> </w:t>
      </w:r>
      <w:r w:rsidR="006063A8">
        <w:t xml:space="preserve">recommendation for an approach to grow University-wide OE capacity at Penn State. </w:t>
      </w:r>
      <w:r w:rsidR="00161CBA">
        <w:t xml:space="preserve"> </w:t>
      </w:r>
    </w:p>
    <w:p w14:paraId="08668D43" w14:textId="77777777" w:rsidR="007917D8" w:rsidRDefault="007917D8" w:rsidP="00B65E52">
      <w:pPr>
        <w:spacing w:line="240" w:lineRule="auto"/>
      </w:pPr>
    </w:p>
    <w:p w14:paraId="568A2DFC" w14:textId="093A0568" w:rsidR="00457CB6" w:rsidRDefault="00D10D8C" w:rsidP="00B65E52">
      <w:pPr>
        <w:spacing w:line="240" w:lineRule="auto"/>
      </w:pPr>
      <w:r>
        <w:rPr>
          <w:rFonts w:eastAsia="Arial Nova" w:cs="Arial Nova"/>
        </w:rPr>
        <w:t xml:space="preserve">The </w:t>
      </w:r>
      <w:r w:rsidR="00B156C0">
        <w:rPr>
          <w:rFonts w:eastAsia="Arial Nova" w:cs="Arial Nova"/>
        </w:rPr>
        <w:t xml:space="preserve">work of the Building OE Task Force is particularly timely as </w:t>
      </w:r>
      <w:r w:rsidR="00A0382E">
        <w:rPr>
          <w:rFonts w:eastAsia="Arial Nova" w:cs="Arial Nova"/>
        </w:rPr>
        <w:t xml:space="preserve">the University continues to identify and implement </w:t>
      </w:r>
      <w:r w:rsidR="0061584C">
        <w:rPr>
          <w:rFonts w:eastAsia="Arial Nova" w:cs="Arial Nova"/>
        </w:rPr>
        <w:t xml:space="preserve">transformational </w:t>
      </w:r>
      <w:r w:rsidR="00A0382E">
        <w:rPr>
          <w:rFonts w:eastAsia="Arial Nova" w:cs="Arial Nova"/>
        </w:rPr>
        <w:t xml:space="preserve">initiatives associated with Penn State’s 2020-25 strategic </w:t>
      </w:r>
      <w:r w:rsidR="003C470B">
        <w:rPr>
          <w:rFonts w:eastAsia="Arial Nova" w:cs="Arial Nova"/>
        </w:rPr>
        <w:t>p</w:t>
      </w:r>
      <w:r w:rsidR="00A0382E">
        <w:rPr>
          <w:rFonts w:eastAsia="Arial Nova" w:cs="Arial Nova"/>
        </w:rPr>
        <w:t xml:space="preserve">lan. </w:t>
      </w:r>
      <w:r w:rsidR="00B156C0">
        <w:rPr>
          <w:rFonts w:eastAsia="Arial Nova" w:cs="Arial Nova"/>
        </w:rPr>
        <w:t>The charge identifies</w:t>
      </w:r>
      <w:r w:rsidR="37FF5C54" w:rsidRPr="22B43888">
        <w:rPr>
          <w:rFonts w:eastAsia="Arial Nova" w:cs="Arial Nova"/>
        </w:rPr>
        <w:t xml:space="preserve"> several University-wide projects and processe</w:t>
      </w:r>
      <w:r w:rsidR="00B156C0">
        <w:rPr>
          <w:rFonts w:eastAsia="Arial Nova" w:cs="Arial Nova"/>
        </w:rPr>
        <w:t xml:space="preserve">s that stand to benefit from enhanced OE support, but also notes the </w:t>
      </w:r>
      <w:r w:rsidR="37FF5C54" w:rsidRPr="22B43888">
        <w:rPr>
          <w:rFonts w:eastAsia="Arial Nova" w:cs="Arial Nova"/>
        </w:rPr>
        <w:t xml:space="preserve">limited resources </w:t>
      </w:r>
      <w:r w:rsidR="00B156C0">
        <w:rPr>
          <w:rFonts w:eastAsia="Arial Nova" w:cs="Arial Nova"/>
        </w:rPr>
        <w:t xml:space="preserve">currently </w:t>
      </w:r>
      <w:r w:rsidR="37FF5C54" w:rsidRPr="22B43888">
        <w:rPr>
          <w:rFonts w:eastAsia="Arial Nova" w:cs="Arial Nova"/>
        </w:rPr>
        <w:t xml:space="preserve">dedicated to OE and </w:t>
      </w:r>
      <w:r w:rsidR="00B156C0">
        <w:rPr>
          <w:rFonts w:eastAsia="Arial Nova" w:cs="Arial Nova"/>
        </w:rPr>
        <w:t>the lack of</w:t>
      </w:r>
      <w:r w:rsidR="37FF5C54" w:rsidRPr="22B43888">
        <w:rPr>
          <w:rFonts w:eastAsia="Arial Nova" w:cs="Arial Nova"/>
        </w:rPr>
        <w:t xml:space="preserve"> a formalized</w:t>
      </w:r>
      <w:r w:rsidR="00CE4BBF">
        <w:rPr>
          <w:rFonts w:eastAsia="Arial Nova" w:cs="Arial Nova"/>
        </w:rPr>
        <w:t xml:space="preserve"> and coordinated</w:t>
      </w:r>
      <w:r w:rsidR="37FF5C54" w:rsidRPr="22B43888">
        <w:rPr>
          <w:rFonts w:eastAsia="Arial Nova" w:cs="Arial Nova"/>
        </w:rPr>
        <w:t xml:space="preserve"> strategy to grow OE skill sets across the University.</w:t>
      </w:r>
      <w:r w:rsidR="00B156C0">
        <w:rPr>
          <w:rFonts w:eastAsia="Arial Nova" w:cs="Arial Nova"/>
        </w:rPr>
        <w:t xml:space="preserve"> </w:t>
      </w:r>
      <w:r w:rsidR="006455FE">
        <w:t xml:space="preserve">The OE Steering Committee asked the </w:t>
      </w:r>
      <w:r w:rsidR="330E6DBE">
        <w:t xml:space="preserve">Building </w:t>
      </w:r>
      <w:r w:rsidR="00A46906">
        <w:t>OE Task Force to</w:t>
      </w:r>
      <w:r w:rsidR="003C470B">
        <w:t xml:space="preserve"> develop recommendations to address Penn State’s OE needs </w:t>
      </w:r>
      <w:r w:rsidR="00B24FFC" w:rsidRPr="00B24FFC">
        <w:t>with multiple options, articulating the benefits, constraints, and scenarios in which each would be an advantageous capacity-building strategy for the University.</w:t>
      </w:r>
    </w:p>
    <w:p w14:paraId="50971DFC" w14:textId="1D601617" w:rsidR="00247438" w:rsidRPr="00DE430B" w:rsidRDefault="00247438" w:rsidP="00B65E52">
      <w:pPr>
        <w:spacing w:line="240" w:lineRule="auto"/>
        <w:rPr>
          <w:rFonts w:eastAsia="Arial Nova" w:cs="Arial Nova"/>
        </w:rPr>
      </w:pPr>
    </w:p>
    <w:p w14:paraId="2CE133DA" w14:textId="22C03068" w:rsidR="00C60F61" w:rsidRDefault="0029123E" w:rsidP="00911A8C">
      <w:pPr>
        <w:pStyle w:val="Heading1"/>
      </w:pPr>
      <w:r>
        <w:t>Background</w:t>
      </w:r>
    </w:p>
    <w:p w14:paraId="4193185B" w14:textId="085FBD83" w:rsidR="0029123E" w:rsidRDefault="0029123E" w:rsidP="00B65E52">
      <w:pPr>
        <w:spacing w:line="240" w:lineRule="auto"/>
      </w:pPr>
    </w:p>
    <w:p w14:paraId="41AFEAAE" w14:textId="31AAF166" w:rsidR="004309A2" w:rsidRDefault="004309A2" w:rsidP="004309A2">
      <w:pPr>
        <w:spacing w:line="240" w:lineRule="auto"/>
      </w:pPr>
      <w:r>
        <w:t>Over the next decade, Penn State will continue to confront profound economic, political, social, and technological forces of change that carry significant implications for the University and the fulfillment of our tripartite mission of teaching, research, and service.  Declining enrollments, intensifying competition, evolving student demands, weakening state support, and changing societal expectations have created internal and external pressures on the University to develop new sources of revenue, control costs, streamline business processes, and transform decision-making structures, while also maintaining our Land Grant commitment to access and affordability.</w:t>
      </w:r>
      <w:r>
        <w:rPr>
          <w:rStyle w:val="FootnoteReference"/>
        </w:rPr>
        <w:footnoteReference w:id="2"/>
      </w:r>
      <w:r>
        <w:t xml:space="preserve"> To thrive amid the </w:t>
      </w:r>
      <w:r>
        <w:lastRenderedPageBreak/>
        <w:t>current volatile and unpredictable environmental context of higher education, Penn State must have the agility to detect and re</w:t>
      </w:r>
      <w:r w:rsidR="00DE430B">
        <w:t>spond</w:t>
      </w:r>
      <w:r>
        <w:t xml:space="preserve"> proactively to changes in conditions, capitalize on opportunities to generate new sources of revenue</w:t>
      </w:r>
      <w:r w:rsidR="00DE430B">
        <w:t>,</w:t>
      </w:r>
      <w:r>
        <w:t xml:space="preserve"> and strengthen the efficiency and effectiveness of its academic and administrative operations and processes. The charge of the Building OE Task Force identifies organizational excellence as the unifying framework to implement institution-wide initiatives that further the mission of the University and improve our effectiveness and efficiency capabilities. </w:t>
      </w:r>
    </w:p>
    <w:p w14:paraId="150C4FE0" w14:textId="02DC5490" w:rsidR="004309A2" w:rsidRDefault="004309A2" w:rsidP="004309A2">
      <w:pPr>
        <w:spacing w:line="240" w:lineRule="auto"/>
      </w:pPr>
    </w:p>
    <w:p w14:paraId="1B448818" w14:textId="77777777" w:rsidR="004309A2" w:rsidRDefault="004309A2" w:rsidP="004309A2">
      <w:pPr>
        <w:spacing w:line="240" w:lineRule="auto"/>
      </w:pPr>
      <w:r>
        <w:t>Throughout the 1990’s and early 2000’s, Penn State was considered a trailblazer for organizational excellence in higher education.</w:t>
      </w:r>
      <w:r>
        <w:rPr>
          <w:rStyle w:val="FootnoteReference"/>
        </w:rPr>
        <w:footnoteReference w:id="3"/>
      </w:r>
      <w:r>
        <w:t xml:space="preserve"> In 1992, Penn State was one of the first colleges and universities to establish a continuous quality unit, the Center for Quality Improvement, under the leadership of former director, Louise Sandmeyer. The University was among only a handful of R1 institutions that sustained its quality and quality improvement program throughout the 1990’s and aughts. The Center for Quality Improvement later merged with the University’s Office of Planning and Analysis, and eventually became the unit known today as the Office of Planning, Assessment, and Institutional Research (OPAIR). Following the retirement of Louise Sandmeyer in 2011, the unit shifted its focus from quality improvement to strategic planning, assessment, and institutional research. </w:t>
      </w:r>
    </w:p>
    <w:p w14:paraId="2F25B77E" w14:textId="05BFC358" w:rsidR="004309A2" w:rsidRDefault="004309A2" w:rsidP="004309A2">
      <w:pPr>
        <w:spacing w:line="240" w:lineRule="auto"/>
      </w:pPr>
    </w:p>
    <w:p w14:paraId="28B5B1C1" w14:textId="4493E067" w:rsidR="0061584C" w:rsidRDefault="0061584C" w:rsidP="00911A8C">
      <w:pPr>
        <w:pStyle w:val="Heading1"/>
      </w:pPr>
      <w:r>
        <w:t>Current Context</w:t>
      </w:r>
    </w:p>
    <w:p w14:paraId="78149E3D" w14:textId="77777777" w:rsidR="0061584C" w:rsidRPr="0061584C" w:rsidRDefault="0061584C" w:rsidP="0061584C"/>
    <w:p w14:paraId="75938EB1" w14:textId="69FC3010" w:rsidR="004309A2" w:rsidRDefault="004309A2" w:rsidP="004309A2">
      <w:pPr>
        <w:spacing w:line="240" w:lineRule="auto"/>
      </w:pPr>
      <w:r>
        <w:t xml:space="preserve">In recent years, other units at Penn State began to gradually add OE </w:t>
      </w:r>
      <w:r w:rsidR="00C11EE1">
        <w:t>resources to support the work of their respective units</w:t>
      </w:r>
      <w:r>
        <w:t xml:space="preserve">. The </w:t>
      </w:r>
      <w:r w:rsidR="00C11EE1">
        <w:t>task force’s</w:t>
      </w:r>
      <w:r>
        <w:t xml:space="preserve"> Skills Inventory Team found that Penn State has a concentration of OE skill sets in a select number of units, namely, the College of Medicine, Finance and Business, Penn State IT, World Campus/Outreach, and the University’s research enterprise. Most of the positions in these areas serve in project management or business analyst roles and are almost exclusively committed to </w:t>
      </w:r>
      <w:r w:rsidR="00C11EE1">
        <w:t>unit projects</w:t>
      </w:r>
      <w:r>
        <w:t xml:space="preserve">. </w:t>
      </w:r>
    </w:p>
    <w:p w14:paraId="79B06204" w14:textId="77777777" w:rsidR="004309A2" w:rsidRDefault="004309A2" w:rsidP="004309A2">
      <w:pPr>
        <w:spacing w:line="240" w:lineRule="auto"/>
      </w:pPr>
    </w:p>
    <w:p w14:paraId="54FD2E25" w14:textId="2F654B9A" w:rsidR="004309A2" w:rsidRDefault="004309A2" w:rsidP="004309A2">
      <w:pPr>
        <w:spacing w:line="240" w:lineRule="auto"/>
      </w:pPr>
      <w:r>
        <w:t>In addition, the Talent Management team in Penn State Human Resources (HR) has 11 personnel who focus primarily on capacity building related to OE, and the team offers a robust catalogue of training opportunities in organizational development; leadership coaching, training, and development; performance management; and onboarding. The</w:t>
      </w:r>
      <w:r w:rsidR="0061584C">
        <w:t xml:space="preserve"> </w:t>
      </w:r>
      <w:r w:rsidR="0061584C">
        <w:lastRenderedPageBreak/>
        <w:t>recommendations of the</w:t>
      </w:r>
      <w:r>
        <w:t xml:space="preserve"> Building OE Task Force </w:t>
      </w:r>
      <w:r w:rsidR="0061584C">
        <w:t>aim to build</w:t>
      </w:r>
      <w:r>
        <w:t xml:space="preserve"> on exis</w:t>
      </w:r>
      <w:r w:rsidR="0061584C">
        <w:t>ting OE resources and leverage</w:t>
      </w:r>
      <w:r>
        <w:t xml:space="preserve"> the OE training capabilities of Penn State HR as part of a broader strategy to support University-wide initiatives and enhance OE skill sets across the University.  </w:t>
      </w:r>
    </w:p>
    <w:p w14:paraId="5BF5F67F" w14:textId="115A2714" w:rsidR="004309A2" w:rsidRDefault="004309A2" w:rsidP="00B65E52">
      <w:pPr>
        <w:spacing w:line="240" w:lineRule="auto"/>
      </w:pPr>
    </w:p>
    <w:p w14:paraId="201624BC" w14:textId="7B531929" w:rsidR="00B76EA3" w:rsidRDefault="4BF0AF9B" w:rsidP="00B65E52">
      <w:pPr>
        <w:spacing w:line="240" w:lineRule="auto"/>
      </w:pPr>
      <w:r>
        <w:t xml:space="preserve">During the Spring 2020 semester, </w:t>
      </w:r>
      <w:r w:rsidR="5805DF73">
        <w:t xml:space="preserve">Executive Vice President and </w:t>
      </w:r>
      <w:r>
        <w:t xml:space="preserve">Provost </w:t>
      </w:r>
      <w:r w:rsidR="0A6E74C7">
        <w:t xml:space="preserve">Nicholas </w:t>
      </w:r>
      <w:r>
        <w:t xml:space="preserve">Jones and Lance Kennedy-Phillips, </w:t>
      </w:r>
      <w:r w:rsidR="0CE3C497">
        <w:t>Vice Provost for Planning, Assessment, and Institutional Research, held</w:t>
      </w:r>
      <w:r w:rsidR="0485B15A">
        <w:t xml:space="preserve"> roundtable discussions </w:t>
      </w:r>
      <w:r w:rsidR="4D54DD4E">
        <w:t xml:space="preserve">to explore </w:t>
      </w:r>
      <w:r w:rsidR="13401E33">
        <w:t>how best to incorporate the Supporting Elements</w:t>
      </w:r>
      <w:r w:rsidR="2B8C1366">
        <w:t xml:space="preserve"> </w:t>
      </w:r>
      <w:r w:rsidR="7D3318D8">
        <w:t>(</w:t>
      </w:r>
      <w:r w:rsidR="2B8C1366">
        <w:t>i.e., Organizational Processes, Infrastructure and Support, and Constituent Feedback and Engagement</w:t>
      </w:r>
      <w:r w:rsidR="4B6089D7">
        <w:t>)</w:t>
      </w:r>
      <w:r w:rsidR="13401E33">
        <w:t xml:space="preserve"> into the strategic planning process. After gathering feedback from</w:t>
      </w:r>
      <w:r w:rsidR="51D0EEE8">
        <w:t xml:space="preserve"> the</w:t>
      </w:r>
      <w:r w:rsidR="13401E33">
        <w:t xml:space="preserve"> </w:t>
      </w:r>
      <w:r w:rsidR="045093A2">
        <w:t>then-chairs of the Supporting Elements steering committees,</w:t>
      </w:r>
      <w:r w:rsidR="0161A9DB">
        <w:t xml:space="preserve"> Provost Jones </w:t>
      </w:r>
      <w:r w:rsidR="60B88189">
        <w:t xml:space="preserve">decided to </w:t>
      </w:r>
      <w:r w:rsidR="6C4EFC08">
        <w:t xml:space="preserve">merge </w:t>
      </w:r>
      <w:r w:rsidR="30E378F4">
        <w:t>the</w:t>
      </w:r>
      <w:r w:rsidR="0DF22027">
        <w:t>ir efforts</w:t>
      </w:r>
      <w:r w:rsidR="30E378F4">
        <w:t xml:space="preserve"> </w:t>
      </w:r>
      <w:r w:rsidR="2E9510C3">
        <w:t xml:space="preserve">under one </w:t>
      </w:r>
      <w:r w:rsidR="51D0EEE8">
        <w:t>banner</w:t>
      </w:r>
      <w:r w:rsidR="2E9510C3">
        <w:t>, Organizational Excellence</w:t>
      </w:r>
      <w:r w:rsidR="79A62EE4">
        <w:t xml:space="preserve">, </w:t>
      </w:r>
      <w:r w:rsidR="26CD4545">
        <w:t>to</w:t>
      </w:r>
      <w:r w:rsidR="664D824A">
        <w:t xml:space="preserve"> </w:t>
      </w:r>
      <w:r w:rsidR="276E01EA">
        <w:t xml:space="preserve">elevate and maximize the </w:t>
      </w:r>
      <w:r w:rsidR="32A85EDC">
        <w:t>impact of</w:t>
      </w:r>
      <w:r w:rsidR="1C271FD0">
        <w:t xml:space="preserve"> their work. </w:t>
      </w:r>
      <w:r w:rsidR="7C0A99C4">
        <w:t>The committee</w:t>
      </w:r>
      <w:r w:rsidR="3DA23B67">
        <w:t>s</w:t>
      </w:r>
      <w:r w:rsidR="7C0A99C4">
        <w:t xml:space="preserve"> for the three supporting elements were </w:t>
      </w:r>
      <w:r w:rsidR="5593AD81">
        <w:t>combined into</w:t>
      </w:r>
      <w:r w:rsidR="08023B55">
        <w:t xml:space="preserve"> </w:t>
      </w:r>
      <w:r w:rsidR="3CE65BED">
        <w:t>a single committee</w:t>
      </w:r>
      <w:r w:rsidR="769BF626">
        <w:t xml:space="preserve"> </w:t>
      </w:r>
      <w:r w:rsidR="3CE65BED">
        <w:t>structure</w:t>
      </w:r>
      <w:r w:rsidR="769BF626">
        <w:t xml:space="preserve"> that </w:t>
      </w:r>
      <w:r w:rsidR="578769F7">
        <w:t>focus</w:t>
      </w:r>
      <w:r w:rsidR="3CE65BED">
        <w:t>es</w:t>
      </w:r>
      <w:r w:rsidR="578769F7">
        <w:t xml:space="preserve"> </w:t>
      </w:r>
      <w:r w:rsidR="769BF626">
        <w:t>solely</w:t>
      </w:r>
      <w:r w:rsidR="5E1DC603">
        <w:t xml:space="preserve"> on Organizational Excellence, </w:t>
      </w:r>
      <w:r w:rsidR="4B1A85A4">
        <w:t>which the plan defines as</w:t>
      </w:r>
      <w:r w:rsidR="0AB44FF3">
        <w:t>, “</w:t>
      </w:r>
      <w:r w:rsidR="0AB44FF3" w:rsidRPr="009D0F80">
        <w:t>our efforts to establish a consistent framework for the delivery of initiatives related to moving the University forward</w:t>
      </w:r>
      <w:r w:rsidR="0225E011">
        <w:t>.</w:t>
      </w:r>
      <w:r w:rsidR="0AB44FF3">
        <w:t>”</w:t>
      </w:r>
      <w:r w:rsidR="009D0F80">
        <w:rPr>
          <w:rStyle w:val="FootnoteReference"/>
        </w:rPr>
        <w:footnoteReference w:id="4"/>
      </w:r>
      <w:r w:rsidR="13A14C03">
        <w:t xml:space="preserve"> </w:t>
      </w:r>
      <w:r w:rsidR="5E1DC603">
        <w:t xml:space="preserve">This </w:t>
      </w:r>
      <w:r w:rsidR="442FA9D8">
        <w:t xml:space="preserve">framework </w:t>
      </w:r>
      <w:r w:rsidR="5E1DC603">
        <w:t>includes a task force structure to oversee, support, and evaluate</w:t>
      </w:r>
      <w:r w:rsidR="442FA9D8">
        <w:t xml:space="preserve"> task fo</w:t>
      </w:r>
      <w:r w:rsidR="7E293E74">
        <w:t xml:space="preserve">rces </w:t>
      </w:r>
      <w:r w:rsidR="7046E738">
        <w:t xml:space="preserve">formed </w:t>
      </w:r>
      <w:r w:rsidR="7E293E74">
        <w:t xml:space="preserve">to </w:t>
      </w:r>
      <w:r w:rsidR="5E1BCC24">
        <w:t xml:space="preserve">facilitate initiatives </w:t>
      </w:r>
      <w:r w:rsidR="34527F04">
        <w:t xml:space="preserve">related to strategic planning. </w:t>
      </w:r>
      <w:r w:rsidR="7503B757">
        <w:t>The Building OE Task Force was the first task force created under this new structure and</w:t>
      </w:r>
      <w:r w:rsidR="3EC7D11E">
        <w:t xml:space="preserve"> has been charged with developing a proposal with recommendations to build OE capacity across Penn State.</w:t>
      </w:r>
      <w:r w:rsidR="7503B757">
        <w:t xml:space="preserve"> </w:t>
      </w:r>
    </w:p>
    <w:p w14:paraId="115C0701" w14:textId="5E19F125" w:rsidR="009C53FC" w:rsidRDefault="009C53FC" w:rsidP="00B65E52">
      <w:pPr>
        <w:spacing w:line="240" w:lineRule="auto"/>
      </w:pPr>
    </w:p>
    <w:p w14:paraId="5A31D561" w14:textId="224661A0" w:rsidR="00473C11" w:rsidRDefault="00F74B9F" w:rsidP="00B65E52">
      <w:pPr>
        <w:spacing w:line="240" w:lineRule="auto"/>
      </w:pPr>
      <w:r>
        <w:t>This proposal</w:t>
      </w:r>
      <w:r w:rsidR="009C53FC">
        <w:t xml:space="preserve"> builds on the knowledge and resources produced by the antecedent </w:t>
      </w:r>
      <w:r w:rsidR="6568590B">
        <w:t>S</w:t>
      </w:r>
      <w:r w:rsidR="00B222B3">
        <w:t xml:space="preserve">upporting </w:t>
      </w:r>
      <w:r w:rsidR="5116D4BE">
        <w:t>E</w:t>
      </w:r>
      <w:r w:rsidR="00B222B3">
        <w:t xml:space="preserve">lements committees, particularly, the Organizational Processes Steering Committee. The Organizational Processes Steering Committee </w:t>
      </w:r>
      <w:r>
        <w:t>previously</w:t>
      </w:r>
      <w:r w:rsidR="00B222B3">
        <w:t xml:space="preserve"> explored issues related to building University-wide capacity for organizational excellence through benchmarking</w:t>
      </w:r>
      <w:r w:rsidR="00F477D4">
        <w:rPr>
          <w:rStyle w:val="FootnoteReference"/>
        </w:rPr>
        <w:footnoteReference w:id="5"/>
      </w:r>
      <w:r w:rsidR="00B222B3">
        <w:t xml:space="preserve"> and a consultancy en</w:t>
      </w:r>
      <w:r w:rsidR="00557781">
        <w:t xml:space="preserve">gagement with Maury Cotter, </w:t>
      </w:r>
      <w:r w:rsidR="00B222B3">
        <w:t>former Director of the Office of Quality Improvement at the University of Wisconsin-Madison and co-founder of the Network for Change and Continuous Innovation (NCCI)</w:t>
      </w:r>
      <w:r w:rsidR="00473C11">
        <w:t xml:space="preserve">, </w:t>
      </w:r>
      <w:r w:rsidR="00473C11" w:rsidRPr="00473C11">
        <w:t xml:space="preserve">a </w:t>
      </w:r>
      <w:r w:rsidR="00473C11">
        <w:t>professional association of change leaders in higher education</w:t>
      </w:r>
      <w:r w:rsidR="00B222B3">
        <w:t xml:space="preserve">. The </w:t>
      </w:r>
      <w:r w:rsidR="00473C11">
        <w:t xml:space="preserve">following </w:t>
      </w:r>
      <w:r w:rsidR="00B222B3">
        <w:t xml:space="preserve">reports </w:t>
      </w:r>
      <w:r w:rsidR="00473C11">
        <w:t>from</w:t>
      </w:r>
      <w:r w:rsidR="00F477D4">
        <w:t xml:space="preserve"> Organizational Processes </w:t>
      </w:r>
      <w:r w:rsidR="00557781">
        <w:t>Steering Committee helped inform the deliberations</w:t>
      </w:r>
      <w:r w:rsidR="00F477D4">
        <w:t xml:space="preserve"> of the Building OE Task Force</w:t>
      </w:r>
      <w:r w:rsidR="00473C11">
        <w:t>:</w:t>
      </w:r>
    </w:p>
    <w:p w14:paraId="48E2FB51" w14:textId="77777777" w:rsidR="00473C11" w:rsidRDefault="00473C11" w:rsidP="008D2B88">
      <w:pPr>
        <w:pStyle w:val="ListParagraph"/>
        <w:numPr>
          <w:ilvl w:val="0"/>
          <w:numId w:val="5"/>
        </w:numPr>
        <w:spacing w:line="240" w:lineRule="auto"/>
      </w:pPr>
      <w:r w:rsidRPr="00C11EE1">
        <w:rPr>
          <w:b/>
        </w:rPr>
        <w:t>Benchmarking Report of Change Management Units</w:t>
      </w:r>
      <w:r>
        <w:t xml:space="preserve"> at the University of Colorado – Boulder, Northwestern University, University of Notre Dame, and California State University, Sacramento</w:t>
      </w:r>
    </w:p>
    <w:p w14:paraId="71B21D9C" w14:textId="77777777" w:rsidR="00F3419E" w:rsidRDefault="00473C11" w:rsidP="008D2B88">
      <w:pPr>
        <w:pStyle w:val="ListParagraph"/>
        <w:numPr>
          <w:ilvl w:val="0"/>
          <w:numId w:val="5"/>
        </w:numPr>
        <w:spacing w:line="240" w:lineRule="auto"/>
      </w:pPr>
      <w:r w:rsidRPr="00C11EE1">
        <w:rPr>
          <w:b/>
        </w:rPr>
        <w:t>Benchmarking Report</w:t>
      </w:r>
      <w:r w:rsidR="00F3419E" w:rsidRPr="00C11EE1">
        <w:rPr>
          <w:b/>
        </w:rPr>
        <w:t xml:space="preserve"> of OE Capacity Building Initiatives</w:t>
      </w:r>
      <w:r w:rsidR="00F3419E">
        <w:t xml:space="preserve"> at the University of California – San Diego, University of Colorado – Boulder, Cornell University, Northwestern University, University of Notre Dame, Rutgers University, University of Texas – Austin, University of Washington, and University of Waterloo</w:t>
      </w:r>
    </w:p>
    <w:p w14:paraId="5FAC1ACA" w14:textId="348CDF25" w:rsidR="009C53FC" w:rsidRDefault="00F74B9F" w:rsidP="008D2B88">
      <w:pPr>
        <w:pStyle w:val="ListParagraph"/>
        <w:numPr>
          <w:ilvl w:val="0"/>
          <w:numId w:val="5"/>
        </w:numPr>
        <w:spacing w:line="240" w:lineRule="auto"/>
      </w:pPr>
      <w:r w:rsidRPr="00C11EE1">
        <w:rPr>
          <w:b/>
        </w:rPr>
        <w:t>Maury Cotter’s Consulting Report</w:t>
      </w:r>
      <w:r>
        <w:t xml:space="preserve"> based on 2.5 day visit to Penn State where she conducted 2 OE workshops and interviewed over 30 faculty, staff, executives, </w:t>
      </w:r>
      <w:r>
        <w:lastRenderedPageBreak/>
        <w:t xml:space="preserve">and administrators with responsibility for academic, strategic planning, and business functions on the OE needs of the University  </w:t>
      </w:r>
      <w:r w:rsidR="00473C11">
        <w:t xml:space="preserve">  </w:t>
      </w:r>
      <w:r w:rsidR="00F477D4">
        <w:t xml:space="preserve"> </w:t>
      </w:r>
    </w:p>
    <w:p w14:paraId="149CE10C" w14:textId="6028ED67" w:rsidR="009C53FC" w:rsidRDefault="009C53FC" w:rsidP="00B65E52">
      <w:pPr>
        <w:spacing w:line="240" w:lineRule="auto"/>
        <w:rPr>
          <w:rFonts w:eastAsia="Calibri"/>
        </w:rPr>
      </w:pPr>
    </w:p>
    <w:p w14:paraId="3A98C645" w14:textId="6E5DE626" w:rsidR="009C53FC" w:rsidRDefault="7BCB39E1" w:rsidP="00C11EE1">
      <w:pPr>
        <w:spacing w:line="240" w:lineRule="auto"/>
        <w:rPr>
          <w:rFonts w:eastAsia="Calibri"/>
        </w:rPr>
      </w:pPr>
      <w:r w:rsidRPr="00C11EE1">
        <w:rPr>
          <w:rFonts w:eastAsia="Calibri"/>
        </w:rPr>
        <w:t xml:space="preserve">The Building OE Task Force </w:t>
      </w:r>
      <w:r w:rsidR="007F1C5C" w:rsidRPr="00C11EE1">
        <w:rPr>
          <w:rFonts w:eastAsia="Calibri"/>
        </w:rPr>
        <w:t>formed toward</w:t>
      </w:r>
      <w:r w:rsidRPr="00C11EE1">
        <w:rPr>
          <w:rFonts w:eastAsia="Calibri"/>
        </w:rPr>
        <w:t xml:space="preserve"> the</w:t>
      </w:r>
      <w:r w:rsidR="6B14E90D" w:rsidRPr="00C11EE1">
        <w:rPr>
          <w:rFonts w:eastAsia="Calibri"/>
        </w:rPr>
        <w:t xml:space="preserve"> end of the</w:t>
      </w:r>
      <w:r w:rsidRPr="00C11EE1">
        <w:rPr>
          <w:rFonts w:eastAsia="Calibri"/>
        </w:rPr>
        <w:t xml:space="preserve"> </w:t>
      </w:r>
      <w:r w:rsidR="1E4A62D6" w:rsidRPr="00C11EE1">
        <w:rPr>
          <w:rFonts w:eastAsia="Calibri"/>
        </w:rPr>
        <w:t xml:space="preserve">Fall 2020 </w:t>
      </w:r>
      <w:r w:rsidR="00C11EE1" w:rsidRPr="00C11EE1">
        <w:rPr>
          <w:rFonts w:eastAsia="Calibri"/>
        </w:rPr>
        <w:t>term</w:t>
      </w:r>
      <w:r w:rsidR="73CF430C" w:rsidRPr="00C11EE1">
        <w:rPr>
          <w:rFonts w:eastAsia="Calibri"/>
        </w:rPr>
        <w:t xml:space="preserve"> an</w:t>
      </w:r>
      <w:r w:rsidRPr="00C11EE1">
        <w:rPr>
          <w:rFonts w:eastAsia="Calibri"/>
        </w:rPr>
        <w:t xml:space="preserve">d carried out the </w:t>
      </w:r>
      <w:r w:rsidR="423257FC" w:rsidRPr="00C11EE1">
        <w:rPr>
          <w:rFonts w:eastAsia="Calibri"/>
        </w:rPr>
        <w:t xml:space="preserve">bulk of its work </w:t>
      </w:r>
      <w:r w:rsidR="00D73D2E" w:rsidRPr="00C11EE1">
        <w:rPr>
          <w:rFonts w:eastAsia="Calibri"/>
        </w:rPr>
        <w:t>through</w:t>
      </w:r>
      <w:r w:rsidR="22076C70" w:rsidRPr="00C11EE1">
        <w:rPr>
          <w:rFonts w:eastAsia="Calibri"/>
        </w:rPr>
        <w:t xml:space="preserve">out the spring of 2021. </w:t>
      </w:r>
      <w:r w:rsidR="007F1C5C" w:rsidRPr="00C11EE1">
        <w:rPr>
          <w:rFonts w:eastAsia="Calibri"/>
        </w:rPr>
        <w:t xml:space="preserve">The task force organized </w:t>
      </w:r>
      <w:r w:rsidR="00247438" w:rsidRPr="00C11EE1">
        <w:rPr>
          <w:rFonts w:eastAsia="Calibri"/>
        </w:rPr>
        <w:t xml:space="preserve">the following </w:t>
      </w:r>
      <w:r w:rsidR="007F1C5C" w:rsidRPr="00C11EE1">
        <w:rPr>
          <w:rFonts w:eastAsia="Calibri"/>
        </w:rPr>
        <w:t>three teams to conduct the tasks included in the charge:</w:t>
      </w:r>
    </w:p>
    <w:p w14:paraId="23532CD4" w14:textId="77777777" w:rsidR="00AC0E41" w:rsidRPr="00C11EE1" w:rsidRDefault="00AC0E41" w:rsidP="00C11EE1">
      <w:pPr>
        <w:spacing w:line="240" w:lineRule="auto"/>
        <w:rPr>
          <w:rFonts w:eastAsia="Calibri"/>
        </w:rPr>
      </w:pPr>
    </w:p>
    <w:p w14:paraId="4F95069E" w14:textId="0CD6BEB5" w:rsidR="007F1C5C" w:rsidRDefault="007F1C5C" w:rsidP="008D2B88">
      <w:pPr>
        <w:pStyle w:val="ListParagraph"/>
        <w:numPr>
          <w:ilvl w:val="0"/>
          <w:numId w:val="3"/>
        </w:numPr>
        <w:spacing w:line="240" w:lineRule="auto"/>
        <w:rPr>
          <w:rFonts w:eastAsia="Calibri"/>
        </w:rPr>
      </w:pPr>
      <w:r w:rsidRPr="00EC14D9">
        <w:rPr>
          <w:rFonts w:eastAsia="Calibri"/>
          <w:b/>
        </w:rPr>
        <w:t>Skills Inventory Team:</w:t>
      </w:r>
      <w:r>
        <w:rPr>
          <w:rFonts w:eastAsia="Calibri"/>
        </w:rPr>
        <w:t xml:space="preserve"> compiled inventory of OE resources available at </w:t>
      </w:r>
      <w:r w:rsidR="00247438">
        <w:rPr>
          <w:rFonts w:eastAsia="Calibri"/>
        </w:rPr>
        <w:t>Penn State</w:t>
      </w:r>
    </w:p>
    <w:p w14:paraId="03071BC9" w14:textId="279283EA" w:rsidR="007F1C5C" w:rsidRDefault="007F1C5C" w:rsidP="008D2B88">
      <w:pPr>
        <w:pStyle w:val="ListParagraph"/>
        <w:numPr>
          <w:ilvl w:val="0"/>
          <w:numId w:val="3"/>
        </w:numPr>
        <w:spacing w:line="240" w:lineRule="auto"/>
        <w:rPr>
          <w:rFonts w:eastAsia="Calibri"/>
        </w:rPr>
      </w:pPr>
      <w:r w:rsidRPr="00EC14D9">
        <w:rPr>
          <w:rFonts w:eastAsia="Calibri"/>
          <w:b/>
        </w:rPr>
        <w:t>Educational Opportunities Team:</w:t>
      </w:r>
      <w:r>
        <w:rPr>
          <w:rFonts w:eastAsia="Calibri"/>
        </w:rPr>
        <w:t xml:space="preserve"> developed strateg</w:t>
      </w:r>
      <w:r w:rsidR="00557781">
        <w:rPr>
          <w:rFonts w:eastAsia="Calibri"/>
        </w:rPr>
        <w:t>ies</w:t>
      </w:r>
      <w:r w:rsidR="00247438">
        <w:rPr>
          <w:rFonts w:eastAsia="Calibri"/>
        </w:rPr>
        <w:t xml:space="preserve"> to enhance educational opportunities at the University around OE skill sets</w:t>
      </w:r>
    </w:p>
    <w:p w14:paraId="2067A4F4" w14:textId="1D5C8E67" w:rsidR="0D996D83" w:rsidRDefault="007F1C5C" w:rsidP="008D2B88">
      <w:pPr>
        <w:pStyle w:val="ListParagraph"/>
        <w:numPr>
          <w:ilvl w:val="0"/>
          <w:numId w:val="3"/>
        </w:numPr>
        <w:spacing w:line="240" w:lineRule="auto"/>
        <w:rPr>
          <w:rFonts w:eastAsia="Calibri"/>
        </w:rPr>
      </w:pPr>
      <w:r w:rsidRPr="00EC14D9">
        <w:rPr>
          <w:rFonts w:eastAsia="Calibri"/>
          <w:b/>
        </w:rPr>
        <w:t>Models and Best Practices Team</w:t>
      </w:r>
      <w:r w:rsidR="00247438" w:rsidRPr="00EC14D9">
        <w:rPr>
          <w:rFonts w:eastAsia="Calibri"/>
          <w:b/>
        </w:rPr>
        <w:t>:</w:t>
      </w:r>
      <w:r w:rsidR="00247438">
        <w:rPr>
          <w:rFonts w:eastAsia="Calibri"/>
        </w:rPr>
        <w:t xml:space="preserve"> benchmarked colleges and universities with leading OE units to identify best practices an</w:t>
      </w:r>
      <w:r w:rsidR="00557781">
        <w:rPr>
          <w:rFonts w:eastAsia="Calibri"/>
        </w:rPr>
        <w:t>d models for expanding OE skill</w:t>
      </w:r>
      <w:r w:rsidR="00247438">
        <w:rPr>
          <w:rFonts w:eastAsia="Calibri"/>
        </w:rPr>
        <w:t xml:space="preserve"> sets</w:t>
      </w:r>
    </w:p>
    <w:p w14:paraId="3E02FF6C" w14:textId="77777777" w:rsidR="006078E2" w:rsidRDefault="006078E2" w:rsidP="00B65E52">
      <w:pPr>
        <w:spacing w:line="240" w:lineRule="auto"/>
        <w:rPr>
          <w:rFonts w:eastAsia="Calibri"/>
        </w:rPr>
      </w:pPr>
    </w:p>
    <w:p w14:paraId="7B23E4F6" w14:textId="2C25B7A5" w:rsidR="00784400" w:rsidRPr="00217BA1" w:rsidRDefault="00247438" w:rsidP="00B65E52">
      <w:pPr>
        <w:spacing w:line="240" w:lineRule="auto"/>
        <w:rPr>
          <w:rFonts w:eastAsia="Calibri"/>
        </w:rPr>
      </w:pPr>
      <w:r>
        <w:rPr>
          <w:rFonts w:eastAsia="Calibri"/>
        </w:rPr>
        <w:t xml:space="preserve">The </w:t>
      </w:r>
      <w:r w:rsidR="00557781">
        <w:rPr>
          <w:rFonts w:eastAsia="Calibri"/>
        </w:rPr>
        <w:t xml:space="preserve">reports from the </w:t>
      </w:r>
      <w:r>
        <w:rPr>
          <w:rFonts w:eastAsia="Calibri"/>
        </w:rPr>
        <w:t>three sub-teams of the Building OE Task Force are included as appendices to this proposal.</w:t>
      </w:r>
    </w:p>
    <w:p w14:paraId="7FB90760" w14:textId="2C0386E0" w:rsidR="00DD3901" w:rsidRDefault="00DD3901" w:rsidP="00B65E52">
      <w:pPr>
        <w:spacing w:line="240" w:lineRule="auto"/>
      </w:pPr>
    </w:p>
    <w:p w14:paraId="3072C59B" w14:textId="2AB6C019" w:rsidR="009F4272" w:rsidRDefault="009F4272" w:rsidP="008E0A99">
      <w:pPr>
        <w:pStyle w:val="Heading1"/>
      </w:pPr>
      <w:r w:rsidRPr="00911A8C">
        <w:t>Definition of Organizational Excellence</w:t>
      </w:r>
    </w:p>
    <w:p w14:paraId="3FF446CA" w14:textId="0D524736" w:rsidR="008E0A99" w:rsidRPr="008E0A99" w:rsidRDefault="008E0A99" w:rsidP="008E0A99"/>
    <w:p w14:paraId="5B13C561" w14:textId="77777777" w:rsidR="00A42BDF" w:rsidRDefault="007D291C" w:rsidP="00B65E52">
      <w:pPr>
        <w:spacing w:line="240" w:lineRule="auto"/>
      </w:pPr>
      <w:r>
        <w:t xml:space="preserve">The Building OE Task Force defines </w:t>
      </w:r>
      <w:r w:rsidRPr="00A42BDF">
        <w:rPr>
          <w:b/>
        </w:rPr>
        <w:t>organizational excellence</w:t>
      </w:r>
      <w:r>
        <w:t xml:space="preserve"> as, </w:t>
      </w:r>
    </w:p>
    <w:p w14:paraId="0CCB1F6E" w14:textId="77777777" w:rsidR="00A42BDF" w:rsidRDefault="00A42BDF" w:rsidP="00A42BDF">
      <w:pPr>
        <w:spacing w:line="240" w:lineRule="auto"/>
        <w:ind w:left="720"/>
      </w:pPr>
    </w:p>
    <w:p w14:paraId="75606459" w14:textId="3C4060B7" w:rsidR="00A42BDF" w:rsidRDefault="007D291C" w:rsidP="00A42BDF">
      <w:pPr>
        <w:spacing w:line="240" w:lineRule="auto"/>
        <w:ind w:left="720"/>
        <w:rPr>
          <w:rFonts w:eastAsia="Arial Nova" w:cs="Arial Nova"/>
        </w:rPr>
      </w:pPr>
      <w:r>
        <w:t>“s</w:t>
      </w:r>
      <w:r w:rsidRPr="0D996D83">
        <w:rPr>
          <w:rFonts w:eastAsia="Arial Nova" w:cs="Arial Nova"/>
        </w:rPr>
        <w:t xml:space="preserve">ystematic efforts to establish a framework of standards, processes, and discipline mastery to advance strategic priorities and initiatives, and promote a culture of quality and continuous improvement, toward the outcome of increasing organizational effectiveness and efficiency capabilities at Penn State.” </w:t>
      </w:r>
    </w:p>
    <w:p w14:paraId="16A03C7E" w14:textId="77777777" w:rsidR="00A42BDF" w:rsidRDefault="00A42BDF" w:rsidP="00A42BDF">
      <w:pPr>
        <w:spacing w:line="240" w:lineRule="auto"/>
        <w:rPr>
          <w:rFonts w:eastAsia="Arial Nova" w:cs="Arial Nova"/>
        </w:rPr>
      </w:pPr>
    </w:p>
    <w:p w14:paraId="0881F750" w14:textId="2BE1B352" w:rsidR="007D291C" w:rsidRPr="004309A2" w:rsidRDefault="00C11EE1" w:rsidP="00B65E52">
      <w:pPr>
        <w:spacing w:line="240" w:lineRule="auto"/>
        <w:rPr>
          <w:rFonts w:eastAsia="Arial Nova" w:cs="Arial Nova"/>
        </w:rPr>
      </w:pPr>
      <w:r>
        <w:rPr>
          <w:rFonts w:eastAsia="Arial Nova" w:cs="Arial Nova"/>
        </w:rPr>
        <w:t xml:space="preserve">The </w:t>
      </w:r>
      <w:r w:rsidR="007D291C">
        <w:rPr>
          <w:rFonts w:eastAsia="Arial Nova" w:cs="Arial Nova"/>
        </w:rPr>
        <w:t>task force determined that</w:t>
      </w:r>
      <w:r w:rsidR="00A42BDF">
        <w:rPr>
          <w:rFonts w:eastAsia="Arial Nova" w:cs="Arial Nova"/>
        </w:rPr>
        <w:t xml:space="preserve"> the following services would be included in an OE program at Penn State</w:t>
      </w:r>
      <w:r w:rsidR="007D291C" w:rsidRPr="004309A2">
        <w:rPr>
          <w:rFonts w:eastAsia="Arial Nova" w:cs="Arial Nova"/>
          <w:b/>
        </w:rPr>
        <w:t>: process improvement, change management, project and portfolio management, facilitation, and business analysis.</w:t>
      </w:r>
      <w:r w:rsidR="007D291C">
        <w:rPr>
          <w:rFonts w:eastAsia="Arial Nova" w:cs="Arial Nova"/>
        </w:rPr>
        <w:t xml:space="preserve"> However, this list is not intended to be exhaustive, and we urge the University to continuously update </w:t>
      </w:r>
      <w:r w:rsidR="00FF6D32">
        <w:rPr>
          <w:rFonts w:eastAsia="Arial Nova" w:cs="Arial Nova"/>
        </w:rPr>
        <w:t>the listing of disciplines</w:t>
      </w:r>
      <w:r w:rsidR="00E31787">
        <w:rPr>
          <w:rFonts w:eastAsia="Arial Nova" w:cs="Arial Nova"/>
        </w:rPr>
        <w:t xml:space="preserve"> for the Penn State context</w:t>
      </w:r>
      <w:r w:rsidR="007D291C">
        <w:rPr>
          <w:rFonts w:eastAsia="Arial Nova" w:cs="Arial Nova"/>
        </w:rPr>
        <w:t xml:space="preserve"> and determine OE skill set gaps and needs through surveys, 360 reviews, and other assessment methods. </w:t>
      </w:r>
    </w:p>
    <w:p w14:paraId="1ADA17A5" w14:textId="0C64D385" w:rsidR="009F4272" w:rsidRDefault="009F4272" w:rsidP="001F5AAA">
      <w:pPr>
        <w:pStyle w:val="Header"/>
        <w:tabs>
          <w:tab w:val="clear" w:pos="4680"/>
          <w:tab w:val="clear" w:pos="9360"/>
        </w:tabs>
        <w:spacing w:line="240" w:lineRule="auto"/>
      </w:pPr>
    </w:p>
    <w:p w14:paraId="7CD2449D" w14:textId="373ED55E" w:rsidR="009F4272" w:rsidRDefault="009F4272" w:rsidP="00911A8C">
      <w:pPr>
        <w:pStyle w:val="Heading1"/>
      </w:pPr>
      <w:r>
        <w:t>Approaches to Build OE Capacity</w:t>
      </w:r>
    </w:p>
    <w:p w14:paraId="008C5556" w14:textId="77777777" w:rsidR="00582635" w:rsidRPr="00582635" w:rsidRDefault="00582635" w:rsidP="00582635"/>
    <w:p w14:paraId="5199B201" w14:textId="459AE68D" w:rsidR="001F5AAA" w:rsidRPr="001F5AAA" w:rsidRDefault="001F5AAA" w:rsidP="001F5AAA">
      <w:pPr>
        <w:spacing w:line="240" w:lineRule="auto"/>
      </w:pPr>
      <w:r w:rsidRPr="001F5AAA">
        <w:rPr>
          <w:rFonts w:eastAsia="Arial Nova" w:cs="Arial Nova"/>
        </w:rPr>
        <w:t xml:space="preserve">As </w:t>
      </w:r>
      <w:r w:rsidRPr="001F5AAA">
        <w:t xml:space="preserve">highlighted in the task force charge, the University currently lacks centralized and integrated resources dedicated to organizational excellence. </w:t>
      </w:r>
      <w:r w:rsidR="00D35AC5">
        <w:t>The OE resources of the University currently reside in a limited number of units</w:t>
      </w:r>
      <w:r w:rsidR="000565B5">
        <w:t xml:space="preserve">, and to effectively navigate the complex challenges and rapid pace of change in higher education, Penn State must enhance the OE skills sets and capabilities of all units and employees. The failure to do so would threatens to </w:t>
      </w:r>
      <w:r w:rsidR="000565B5" w:rsidRPr="001F5AAA">
        <w:t xml:space="preserve">undermine Penn State’s capacity to implement institution-wide efforts, and adapt and thrive amid the rapidly changing landscape of higher education. </w:t>
      </w:r>
      <w:r w:rsidR="000565B5">
        <w:t>Fortunately</w:t>
      </w:r>
      <w:r w:rsidRPr="001F5AAA">
        <w:t xml:space="preserve">, Penn State is </w:t>
      </w:r>
      <w:r w:rsidR="000565B5">
        <w:t>well-</w:t>
      </w:r>
      <w:r w:rsidR="000565B5" w:rsidRPr="001F5AAA">
        <w:t>situated</w:t>
      </w:r>
      <w:r w:rsidRPr="001F5AAA">
        <w:t xml:space="preserve"> to build on the existing energy and momentum </w:t>
      </w:r>
      <w:r w:rsidRPr="001F5AAA">
        <w:lastRenderedPageBreak/>
        <w:t xml:space="preserve">surrounding OE in individual units of the University. To that end, the Building OE Task Force presents the following recommendation for a capacity building strategy to </w:t>
      </w:r>
      <w:r w:rsidR="000565B5">
        <w:t>strengthen</w:t>
      </w:r>
      <w:r w:rsidRPr="001F5AAA">
        <w:t xml:space="preserve"> support for strateg</w:t>
      </w:r>
      <w:r w:rsidR="000565B5">
        <w:t>ic initiatives, amplify efforts to grow</w:t>
      </w:r>
      <w:r w:rsidRPr="001F5AAA">
        <w:t xml:space="preserve"> institution-wide OE skill sets, and foster a vibrant, sustainable community around Organizational Excellence. </w:t>
      </w:r>
    </w:p>
    <w:p w14:paraId="104EBFEF" w14:textId="77777777" w:rsidR="001F5AAA" w:rsidRPr="001F5AAA" w:rsidRDefault="001F5AAA" w:rsidP="001F5AAA">
      <w:pPr>
        <w:spacing w:line="240" w:lineRule="auto"/>
      </w:pPr>
    </w:p>
    <w:p w14:paraId="3825F90F" w14:textId="77777777" w:rsidR="001F5AAA" w:rsidRPr="001F5AAA" w:rsidRDefault="001F5AAA" w:rsidP="001F5AAA">
      <w:pPr>
        <w:spacing w:line="240" w:lineRule="auto"/>
      </w:pPr>
      <w:r w:rsidRPr="001F5AAA">
        <w:t>Our task force recommends that Penn State establish an institution-wide Organizational Excellence program consisting of:</w:t>
      </w:r>
    </w:p>
    <w:p w14:paraId="23D087FF" w14:textId="77777777" w:rsidR="001F5AAA" w:rsidRPr="001F5AAA" w:rsidRDefault="001F5AAA" w:rsidP="001F5AAA">
      <w:pPr>
        <w:spacing w:line="240" w:lineRule="auto"/>
      </w:pPr>
    </w:p>
    <w:p w14:paraId="11FE096C" w14:textId="77777777" w:rsidR="001F5AAA" w:rsidRPr="001F5AAA" w:rsidRDefault="001F5AAA" w:rsidP="008D2B88">
      <w:pPr>
        <w:numPr>
          <w:ilvl w:val="0"/>
          <w:numId w:val="4"/>
        </w:numPr>
        <w:spacing w:line="240" w:lineRule="auto"/>
        <w:contextualSpacing/>
      </w:pPr>
      <w:r w:rsidRPr="001F5AAA">
        <w:rPr>
          <w:b/>
        </w:rPr>
        <w:t xml:space="preserve">Pilot Unit: </w:t>
      </w:r>
      <w:r w:rsidRPr="001F5AAA">
        <w:t xml:space="preserve">A centralized pilot OE unit to facilitate the implementation and portfolio management of University-wide initiatives (strategic initiatives) </w:t>
      </w:r>
    </w:p>
    <w:p w14:paraId="59BC2829" w14:textId="77777777" w:rsidR="001F5AAA" w:rsidRPr="001F5AAA" w:rsidRDefault="001F5AAA" w:rsidP="008D2B88">
      <w:pPr>
        <w:numPr>
          <w:ilvl w:val="0"/>
          <w:numId w:val="4"/>
        </w:numPr>
        <w:spacing w:line="240" w:lineRule="auto"/>
        <w:contextualSpacing/>
      </w:pPr>
      <w:r w:rsidRPr="001F5AAA">
        <w:rPr>
          <w:b/>
        </w:rPr>
        <w:t xml:space="preserve">Council on OE: </w:t>
      </w:r>
      <w:r w:rsidRPr="001F5AAA">
        <w:t>An advisory committee to provide ongoing leadership to OE efforts and help determine long-term OE needs</w:t>
      </w:r>
    </w:p>
    <w:p w14:paraId="225D8204" w14:textId="77777777" w:rsidR="001F5AAA" w:rsidRPr="001F5AAA" w:rsidRDefault="001F5AAA" w:rsidP="008D2B88">
      <w:pPr>
        <w:numPr>
          <w:ilvl w:val="0"/>
          <w:numId w:val="4"/>
        </w:numPr>
        <w:spacing w:line="240" w:lineRule="auto"/>
        <w:contextualSpacing/>
      </w:pPr>
      <w:r w:rsidRPr="001F5AAA">
        <w:rPr>
          <w:b/>
        </w:rPr>
        <w:t xml:space="preserve">OE Learning and Development: </w:t>
      </w:r>
      <w:r w:rsidRPr="001F5AAA">
        <w:t>A strategy consisting of informal and formal educational opportunities to build the OE capacity of all employees of the University</w:t>
      </w:r>
    </w:p>
    <w:p w14:paraId="1AD9E0E5" w14:textId="77777777" w:rsidR="001F5AAA" w:rsidRPr="009F4272" w:rsidRDefault="001F5AAA" w:rsidP="009F4272"/>
    <w:p w14:paraId="7307EDB1" w14:textId="77777777" w:rsidR="006078E2" w:rsidRDefault="00AC1D6E" w:rsidP="00B65E52">
      <w:pPr>
        <w:spacing w:line="240" w:lineRule="auto"/>
      </w:pPr>
      <w:r>
        <w:t>P</w:t>
      </w:r>
      <w:r w:rsidR="0049003B">
        <w:t>er the task force charge</w:t>
      </w:r>
      <w:r>
        <w:t>, our recommendation includes mul</w:t>
      </w:r>
      <w:r w:rsidR="00035314">
        <w:t>tiple options for establishing an</w:t>
      </w:r>
      <w:r>
        <w:t xml:space="preserve"> OE program </w:t>
      </w:r>
      <w:r w:rsidR="0049003B">
        <w:t>at Penn State</w:t>
      </w:r>
      <w:r w:rsidR="00451A53">
        <w:t xml:space="preserve">. </w:t>
      </w:r>
      <w:r w:rsidR="001F2308">
        <w:t xml:space="preserve">The options are categorized under three broad resource-based approaches that cover a spectrum of strategies to establish the foundations of an OE program. </w:t>
      </w:r>
      <w:r w:rsidR="00FE7F75">
        <w:t xml:space="preserve">Each approach contains </w:t>
      </w:r>
      <w:r w:rsidR="001F2308">
        <w:t>strategies</w:t>
      </w:r>
      <w:r w:rsidR="00FE7F75">
        <w:t xml:space="preserve"> for building institution-wide capacity for OE and providing OE support to </w:t>
      </w:r>
      <w:r w:rsidR="001F2308">
        <w:t>st</w:t>
      </w:r>
      <w:r w:rsidR="00E445A8">
        <w:t>rategic initiatives. T</w:t>
      </w:r>
      <w:r w:rsidR="00D55B1C">
        <w:t xml:space="preserve">he </w:t>
      </w:r>
      <w:r w:rsidR="00035314">
        <w:t>three resource-based scenarios</w:t>
      </w:r>
      <w:r w:rsidR="00D55B1C">
        <w:t xml:space="preserve"> </w:t>
      </w:r>
      <w:r w:rsidR="00AF18F2">
        <w:t xml:space="preserve">reflect </w:t>
      </w:r>
      <w:r w:rsidR="00035314">
        <w:t xml:space="preserve">the varying </w:t>
      </w:r>
      <w:r w:rsidR="00126CA1">
        <w:t xml:space="preserve">maturity of the models and programs we observed in benchmarking institutions with </w:t>
      </w:r>
      <w:r w:rsidR="00AF18F2">
        <w:t xml:space="preserve">leading OE operations. </w:t>
      </w:r>
    </w:p>
    <w:p w14:paraId="0B59DCC8" w14:textId="77777777" w:rsidR="006078E2" w:rsidRDefault="006078E2" w:rsidP="00B65E52">
      <w:pPr>
        <w:spacing w:line="240" w:lineRule="auto"/>
      </w:pPr>
    </w:p>
    <w:p w14:paraId="7C6D4C42" w14:textId="747A2DEA" w:rsidR="00FF205C" w:rsidRDefault="00CF7DEB" w:rsidP="00B65E52">
      <w:pPr>
        <w:spacing w:line="240" w:lineRule="auto"/>
      </w:pPr>
      <w:r>
        <w:t>For example, the Blue Sky approach contains elements of the OE program at the University of Wisconsin – Madison,</w:t>
      </w:r>
      <w:r w:rsidR="00545662">
        <w:t xml:space="preserve"> which several </w:t>
      </w:r>
      <w:r w:rsidR="23336455">
        <w:t xml:space="preserve">members of the Network for Change and Continuous Improvement, a professional association of change leaders in higher education, </w:t>
      </w:r>
      <w:r w:rsidR="00545662">
        <w:t xml:space="preserve"> cited as a</w:t>
      </w:r>
      <w:r w:rsidR="009F4272">
        <w:t xml:space="preserve"> leading institution in the field</w:t>
      </w:r>
      <w:r w:rsidR="00545662">
        <w:t>.</w:t>
      </w:r>
      <w:r w:rsidR="00D55B1C">
        <w:t xml:space="preserve"> </w:t>
      </w:r>
      <w:r w:rsidR="007D291C">
        <w:t>Similarly, t</w:t>
      </w:r>
      <w:r w:rsidR="00D55B1C">
        <w:t xml:space="preserve">he Hybrid Approach is </w:t>
      </w:r>
      <w:r w:rsidR="009F4272">
        <w:t>modeled after</w:t>
      </w:r>
      <w:r w:rsidR="00D55B1C">
        <w:t xml:space="preserve"> the OE Program at the University of V</w:t>
      </w:r>
      <w:r w:rsidR="002D5FEF">
        <w:t>irginia,</w:t>
      </w:r>
      <w:r w:rsidR="00D55B1C">
        <w:t xml:space="preserve"> </w:t>
      </w:r>
      <w:r w:rsidR="002D5FEF">
        <w:t>which</w:t>
      </w:r>
      <w:r w:rsidR="00D55B1C">
        <w:t xml:space="preserve"> several OE leaders</w:t>
      </w:r>
      <w:r w:rsidR="00217BA1">
        <w:t xml:space="preserve"> </w:t>
      </w:r>
      <w:r w:rsidR="002D5FEF">
        <w:t xml:space="preserve">identified as a guiding example for OE </w:t>
      </w:r>
      <w:r w:rsidR="00EE2137">
        <w:t>practitioners</w:t>
      </w:r>
      <w:r w:rsidR="001F2308">
        <w:t xml:space="preserve"> </w:t>
      </w:r>
      <w:r w:rsidR="00612345">
        <w:t>and</w:t>
      </w:r>
      <w:r w:rsidR="001F2308">
        <w:t xml:space="preserve"> shares similarities with the OE program at Rutgers, a</w:t>
      </w:r>
      <w:r w:rsidR="00AC0E41">
        <w:t xml:space="preserve"> pioneer of</w:t>
      </w:r>
      <w:r w:rsidR="001F2308">
        <w:t xml:space="preserve"> </w:t>
      </w:r>
      <w:r w:rsidR="00AC0E41">
        <w:t>E</w:t>
      </w:r>
      <w:r w:rsidR="00612345">
        <w:t>xcellence</w:t>
      </w:r>
      <w:r w:rsidR="00AC0E41">
        <w:t xml:space="preserve"> in Higher E</w:t>
      </w:r>
      <w:r w:rsidR="00612345">
        <w:t>ducation</w:t>
      </w:r>
      <w:r w:rsidR="00217BA1">
        <w:t>.</w:t>
      </w:r>
      <w:r w:rsidR="00612345">
        <w:rPr>
          <w:rStyle w:val="FootnoteReference"/>
        </w:rPr>
        <w:footnoteReference w:id="6"/>
      </w:r>
      <w:r w:rsidR="002D5FEF">
        <w:t xml:space="preserve"> </w:t>
      </w:r>
    </w:p>
    <w:p w14:paraId="64CC3376" w14:textId="77777777" w:rsidR="00FF205C" w:rsidRDefault="00FF205C" w:rsidP="00B65E52">
      <w:pPr>
        <w:spacing w:line="240" w:lineRule="auto"/>
      </w:pPr>
    </w:p>
    <w:p w14:paraId="3CD35F51" w14:textId="2037FE78" w:rsidR="00AC1D6E" w:rsidRDefault="00545662" w:rsidP="00B65E52">
      <w:pPr>
        <w:spacing w:line="240" w:lineRule="auto"/>
      </w:pPr>
      <w:r>
        <w:t xml:space="preserve">The three approaches </w:t>
      </w:r>
      <w:r w:rsidR="00126CA1">
        <w:t xml:space="preserve">offer University decision-makers a variety of </w:t>
      </w:r>
      <w:r w:rsidR="00EE2137">
        <w:t>options</w:t>
      </w:r>
      <w:r w:rsidR="00126CA1">
        <w:t xml:space="preserve"> </w:t>
      </w:r>
      <w:r w:rsidR="00EB06BD">
        <w:t>to build</w:t>
      </w:r>
      <w:r w:rsidR="00126CA1">
        <w:t xml:space="preserve"> institution-wide OE capacity at Penn State: </w:t>
      </w:r>
    </w:p>
    <w:p w14:paraId="1F29FD2A" w14:textId="77777777" w:rsidR="00AC0E41" w:rsidRDefault="00AC0E41" w:rsidP="00B65E52">
      <w:pPr>
        <w:spacing w:line="240" w:lineRule="auto"/>
      </w:pPr>
    </w:p>
    <w:p w14:paraId="13FC801E" w14:textId="529490C5" w:rsidR="00AC1D6E" w:rsidRDefault="00AC1D6E" w:rsidP="008D2B88">
      <w:pPr>
        <w:pStyle w:val="ListParagraph"/>
        <w:numPr>
          <w:ilvl w:val="0"/>
          <w:numId w:val="2"/>
        </w:numPr>
        <w:spacing w:line="240" w:lineRule="auto"/>
      </w:pPr>
      <w:r>
        <w:t>Blue Sky Approach</w:t>
      </w:r>
      <w:r w:rsidR="00EB06BD">
        <w:t xml:space="preserve">: the most comprehensive </w:t>
      </w:r>
      <w:r w:rsidR="006D604E">
        <w:t>and resource-intensive approach to building institution-wide OE capacity</w:t>
      </w:r>
      <w:r w:rsidR="00930F9B">
        <w:t>, centralizing OE services, professional development, and leadership within one unit</w:t>
      </w:r>
    </w:p>
    <w:p w14:paraId="58CBC2A2" w14:textId="7040F92E" w:rsidR="00AC1D6E" w:rsidRDefault="00AC1D6E" w:rsidP="008D2B88">
      <w:pPr>
        <w:pStyle w:val="ListParagraph"/>
        <w:numPr>
          <w:ilvl w:val="0"/>
          <w:numId w:val="2"/>
        </w:numPr>
        <w:spacing w:line="240" w:lineRule="auto"/>
      </w:pPr>
      <w:r>
        <w:lastRenderedPageBreak/>
        <w:t xml:space="preserve">Hybrid </w:t>
      </w:r>
      <w:r w:rsidR="00DD7957">
        <w:t>Approach</w:t>
      </w:r>
      <w:r w:rsidR="00AF18F2">
        <w:t>: the</w:t>
      </w:r>
      <w:r w:rsidR="006D604E">
        <w:t xml:space="preserve"> middle ground between Blue Sky and </w:t>
      </w:r>
      <w:r w:rsidR="00443DB2">
        <w:t>Existing</w:t>
      </w:r>
      <w:r w:rsidR="006D604E">
        <w:t xml:space="preserve"> Resources, adjust</w:t>
      </w:r>
      <w:r w:rsidR="3E75ECBB">
        <w:t>ing</w:t>
      </w:r>
      <w:r w:rsidR="006D604E">
        <w:t xml:space="preserve"> the scope and resource demands of OE program to maximize impact and feasibility</w:t>
      </w:r>
    </w:p>
    <w:p w14:paraId="220908A5" w14:textId="746E7050" w:rsidR="00DD7957" w:rsidRDefault="00612962" w:rsidP="008D2B88">
      <w:pPr>
        <w:pStyle w:val="ListParagraph"/>
        <w:numPr>
          <w:ilvl w:val="0"/>
          <w:numId w:val="2"/>
        </w:numPr>
        <w:spacing w:line="240" w:lineRule="auto"/>
      </w:pPr>
      <w:r>
        <w:t>Existing</w:t>
      </w:r>
      <w:r w:rsidR="00DD7957">
        <w:t xml:space="preserve"> Resources Approach</w:t>
      </w:r>
      <w:r w:rsidR="006D604E">
        <w:t xml:space="preserve">: </w:t>
      </w:r>
      <w:r w:rsidR="00040194">
        <w:t xml:space="preserve">the least resource-intensive approach to building OE capacity, </w:t>
      </w:r>
      <w:r w:rsidR="00140DDF">
        <w:t>relying exclusively</w:t>
      </w:r>
      <w:r w:rsidR="00040194">
        <w:t xml:space="preserve"> </w:t>
      </w:r>
      <w:r w:rsidR="002D5FEF">
        <w:t xml:space="preserve">on </w:t>
      </w:r>
      <w:r w:rsidR="00040194">
        <w:t xml:space="preserve">existing resources to advance OE across Penn State </w:t>
      </w:r>
    </w:p>
    <w:p w14:paraId="17C25A90" w14:textId="32547A4D" w:rsidR="55F16C65" w:rsidRDefault="55F16C65" w:rsidP="00B65E52">
      <w:pPr>
        <w:spacing w:line="240" w:lineRule="auto"/>
      </w:pPr>
    </w:p>
    <w:p w14:paraId="6DE4A2ED" w14:textId="4824261A" w:rsidR="00126537" w:rsidRDefault="00126537" w:rsidP="00B65E52">
      <w:pPr>
        <w:spacing w:line="240" w:lineRule="auto"/>
      </w:pPr>
      <w:r>
        <w:t xml:space="preserve">Table I. </w:t>
      </w:r>
      <w:r w:rsidR="00682892">
        <w:t xml:space="preserve">summarizes the three approaches for building OE capacity and supporting the strategic initiatives of the University.  The following key features </w:t>
      </w:r>
      <w:r w:rsidR="00873FF6">
        <w:t>are identified under each approach:</w:t>
      </w:r>
    </w:p>
    <w:p w14:paraId="2DD6844C" w14:textId="7559B68F" w:rsidR="00873FF6" w:rsidRPr="00873FF6" w:rsidRDefault="00873FF6" w:rsidP="008D2B88">
      <w:pPr>
        <w:pStyle w:val="ListParagraph"/>
        <w:numPr>
          <w:ilvl w:val="0"/>
          <w:numId w:val="6"/>
        </w:numPr>
        <w:spacing w:line="240" w:lineRule="auto"/>
        <w:rPr>
          <w:b/>
        </w:rPr>
      </w:pPr>
      <w:r w:rsidRPr="00873FF6">
        <w:rPr>
          <w:b/>
        </w:rPr>
        <w:t>OE Unit:</w:t>
      </w:r>
      <w:r>
        <w:rPr>
          <w:b/>
        </w:rPr>
        <w:t xml:space="preserve"> </w:t>
      </w:r>
      <w:r>
        <w:t>identifies existence of OE unit, unit type, and unit size</w:t>
      </w:r>
    </w:p>
    <w:p w14:paraId="34B0566B" w14:textId="56463DEC" w:rsidR="00873FF6" w:rsidRPr="00873FF6" w:rsidRDefault="00873FF6" w:rsidP="008D2B88">
      <w:pPr>
        <w:pStyle w:val="ListParagraph"/>
        <w:numPr>
          <w:ilvl w:val="0"/>
          <w:numId w:val="6"/>
        </w:numPr>
        <w:spacing w:line="240" w:lineRule="auto"/>
        <w:rPr>
          <w:b/>
        </w:rPr>
      </w:pPr>
      <w:r w:rsidRPr="00873FF6">
        <w:rPr>
          <w:b/>
        </w:rPr>
        <w:t>Services</w:t>
      </w:r>
      <w:r>
        <w:rPr>
          <w:b/>
        </w:rPr>
        <w:t xml:space="preserve">: </w:t>
      </w:r>
      <w:r>
        <w:t xml:space="preserve">describes types of </w:t>
      </w:r>
      <w:r w:rsidR="00690EC6">
        <w:t xml:space="preserve">OE </w:t>
      </w:r>
      <w:r>
        <w:t xml:space="preserve">services </w:t>
      </w:r>
      <w:r w:rsidR="00690EC6">
        <w:t>provided</w:t>
      </w:r>
    </w:p>
    <w:p w14:paraId="174AD54E" w14:textId="47F44FA9" w:rsidR="00873FF6" w:rsidRPr="00873FF6" w:rsidRDefault="00873FF6" w:rsidP="008D2B88">
      <w:pPr>
        <w:pStyle w:val="ListParagraph"/>
        <w:numPr>
          <w:ilvl w:val="0"/>
          <w:numId w:val="6"/>
        </w:numPr>
        <w:spacing w:line="240" w:lineRule="auto"/>
        <w:rPr>
          <w:b/>
        </w:rPr>
      </w:pPr>
      <w:r w:rsidRPr="00873FF6">
        <w:rPr>
          <w:b/>
        </w:rPr>
        <w:t>Levels of Institution</w:t>
      </w:r>
      <w:r>
        <w:rPr>
          <w:b/>
        </w:rPr>
        <w:t>:</w:t>
      </w:r>
      <w:r w:rsidR="00690EC6">
        <w:rPr>
          <w:b/>
        </w:rPr>
        <w:t xml:space="preserve"> </w:t>
      </w:r>
      <w:r w:rsidR="00690EC6">
        <w:t>lists levels of institution eligible to receive OE support</w:t>
      </w:r>
    </w:p>
    <w:p w14:paraId="26E5CAAA" w14:textId="3A35E939" w:rsidR="00873FF6" w:rsidRPr="00873FF6" w:rsidRDefault="00873FF6" w:rsidP="008D2B88">
      <w:pPr>
        <w:pStyle w:val="ListParagraph"/>
        <w:numPr>
          <w:ilvl w:val="0"/>
          <w:numId w:val="6"/>
        </w:numPr>
        <w:spacing w:line="240" w:lineRule="auto"/>
        <w:rPr>
          <w:b/>
        </w:rPr>
      </w:pPr>
      <w:r w:rsidRPr="00873FF6">
        <w:rPr>
          <w:b/>
        </w:rPr>
        <w:t>Strategic Initiative Support</w:t>
      </w:r>
      <w:r>
        <w:rPr>
          <w:b/>
        </w:rPr>
        <w:t>:</w:t>
      </w:r>
      <w:r w:rsidR="00690EC6">
        <w:rPr>
          <w:b/>
        </w:rPr>
        <w:t xml:space="preserve"> </w:t>
      </w:r>
      <w:r w:rsidR="00690EC6">
        <w:t xml:space="preserve">delineates OE support </w:t>
      </w:r>
      <w:r w:rsidR="00217BA1">
        <w:t xml:space="preserve">available </w:t>
      </w:r>
      <w:r w:rsidR="00690EC6">
        <w:t>for strategic initiatives</w:t>
      </w:r>
    </w:p>
    <w:p w14:paraId="1D717B7E" w14:textId="21FFB7AD" w:rsidR="00873FF6" w:rsidRPr="00873FF6" w:rsidRDefault="00873FF6" w:rsidP="008D2B88">
      <w:pPr>
        <w:pStyle w:val="ListParagraph"/>
        <w:numPr>
          <w:ilvl w:val="0"/>
          <w:numId w:val="6"/>
        </w:numPr>
        <w:spacing w:line="240" w:lineRule="auto"/>
        <w:rPr>
          <w:b/>
        </w:rPr>
      </w:pPr>
      <w:r w:rsidRPr="00873FF6">
        <w:rPr>
          <w:b/>
        </w:rPr>
        <w:t>OE Support for Individual Units</w:t>
      </w:r>
      <w:r>
        <w:rPr>
          <w:b/>
        </w:rPr>
        <w:t>:</w:t>
      </w:r>
      <w:r w:rsidR="00690EC6">
        <w:rPr>
          <w:b/>
        </w:rPr>
        <w:t xml:space="preserve"> </w:t>
      </w:r>
      <w:r w:rsidR="00690EC6" w:rsidRPr="00690EC6">
        <w:t>indicates whether individual units of institution receive OE support and by whom</w:t>
      </w:r>
    </w:p>
    <w:p w14:paraId="2FFC5031" w14:textId="52158F63" w:rsidR="00873FF6" w:rsidRPr="00873FF6" w:rsidRDefault="00873FF6" w:rsidP="008D2B88">
      <w:pPr>
        <w:pStyle w:val="ListParagraph"/>
        <w:numPr>
          <w:ilvl w:val="0"/>
          <w:numId w:val="6"/>
        </w:numPr>
        <w:spacing w:line="240" w:lineRule="auto"/>
        <w:rPr>
          <w:b/>
        </w:rPr>
      </w:pPr>
      <w:r w:rsidRPr="00873FF6">
        <w:rPr>
          <w:b/>
        </w:rPr>
        <w:t>Professional Development &amp; Training</w:t>
      </w:r>
      <w:r>
        <w:rPr>
          <w:b/>
        </w:rPr>
        <w:t>:</w:t>
      </w:r>
      <w:r w:rsidR="00690EC6">
        <w:rPr>
          <w:b/>
        </w:rPr>
        <w:t xml:space="preserve"> </w:t>
      </w:r>
      <w:r w:rsidR="003E4128">
        <w:t>assigns responsibility for developing and delivering professional development and training related to OE</w:t>
      </w:r>
    </w:p>
    <w:p w14:paraId="077AEA6A" w14:textId="46B53666" w:rsidR="00873FF6" w:rsidRPr="00873FF6" w:rsidRDefault="00873FF6" w:rsidP="008D2B88">
      <w:pPr>
        <w:pStyle w:val="ListParagraph"/>
        <w:numPr>
          <w:ilvl w:val="0"/>
          <w:numId w:val="6"/>
        </w:numPr>
        <w:spacing w:line="240" w:lineRule="auto"/>
        <w:rPr>
          <w:b/>
        </w:rPr>
      </w:pPr>
      <w:r w:rsidRPr="00873FF6">
        <w:rPr>
          <w:b/>
        </w:rPr>
        <w:t>Community of Practice</w:t>
      </w:r>
      <w:r>
        <w:rPr>
          <w:b/>
        </w:rPr>
        <w:t>:</w:t>
      </w:r>
      <w:r w:rsidR="003E4128">
        <w:rPr>
          <w:b/>
        </w:rPr>
        <w:t xml:space="preserve"> </w:t>
      </w:r>
      <w:r w:rsidR="003E4128" w:rsidRPr="003E4128">
        <w:t xml:space="preserve">identifies existence </w:t>
      </w:r>
      <w:r w:rsidR="00763021">
        <w:t>of OE CoP to support capacity building efforts at the institution</w:t>
      </w:r>
    </w:p>
    <w:p w14:paraId="350731F5" w14:textId="75F1D3AB" w:rsidR="000E4333" w:rsidRPr="000E4333" w:rsidRDefault="00873FF6" w:rsidP="008D2B88">
      <w:pPr>
        <w:pStyle w:val="ListParagraph"/>
        <w:numPr>
          <w:ilvl w:val="0"/>
          <w:numId w:val="6"/>
        </w:numPr>
        <w:spacing w:line="240" w:lineRule="auto"/>
        <w:rPr>
          <w:b/>
        </w:rPr>
      </w:pPr>
      <w:r w:rsidRPr="00873FF6">
        <w:rPr>
          <w:b/>
        </w:rPr>
        <w:t>Knowledge &amp; Skill Transfer Strategy</w:t>
      </w:r>
      <w:r>
        <w:rPr>
          <w:b/>
        </w:rPr>
        <w:t>:</w:t>
      </w:r>
      <w:r w:rsidR="00763021">
        <w:rPr>
          <w:b/>
        </w:rPr>
        <w:t xml:space="preserve"> </w:t>
      </w:r>
      <w:r w:rsidR="00217BA1" w:rsidRPr="00217BA1">
        <w:t>des</w:t>
      </w:r>
      <w:r w:rsidR="00217BA1">
        <w:t>cribes strategy for disseminating OE knowledge and skills across the University</w:t>
      </w:r>
    </w:p>
    <w:p w14:paraId="09F7BEFC" w14:textId="77777777" w:rsidR="00214649" w:rsidRDefault="00214649" w:rsidP="00B65E52">
      <w:pPr>
        <w:spacing w:line="240" w:lineRule="auto"/>
      </w:pPr>
    </w:p>
    <w:p w14:paraId="268B0106" w14:textId="77777777" w:rsidR="00D81903" w:rsidRPr="00D81903" w:rsidRDefault="00D81903" w:rsidP="00D81903"/>
    <w:p w14:paraId="17A46613" w14:textId="77777777" w:rsidR="00D81903" w:rsidRPr="00D81903" w:rsidRDefault="00D81903" w:rsidP="00D81903"/>
    <w:p w14:paraId="4902205E" w14:textId="77777777" w:rsidR="00D81903" w:rsidRPr="00D81903" w:rsidRDefault="00D81903" w:rsidP="00D81903"/>
    <w:p w14:paraId="35456B2A" w14:textId="77777777" w:rsidR="00D81903" w:rsidRPr="00D81903" w:rsidRDefault="00D81903" w:rsidP="00D81903"/>
    <w:p w14:paraId="2F76569A" w14:textId="77777777" w:rsidR="00D81903" w:rsidRPr="00D81903" w:rsidRDefault="00D81903" w:rsidP="00D81903"/>
    <w:p w14:paraId="16B99C1C" w14:textId="77777777" w:rsidR="00D81903" w:rsidRDefault="00D81903" w:rsidP="00D81903"/>
    <w:p w14:paraId="570E87FD" w14:textId="3E3084DD" w:rsidR="00D81903" w:rsidRDefault="00D81903" w:rsidP="00D81903">
      <w:pPr>
        <w:tabs>
          <w:tab w:val="left" w:pos="2620"/>
        </w:tabs>
      </w:pPr>
      <w:r>
        <w:tab/>
      </w:r>
    </w:p>
    <w:p w14:paraId="5DBFEE63" w14:textId="2E2435CB" w:rsidR="00D81903" w:rsidRPr="00D81903" w:rsidRDefault="00D81903" w:rsidP="00D81903">
      <w:pPr>
        <w:tabs>
          <w:tab w:val="left" w:pos="2620"/>
        </w:tabs>
        <w:sectPr w:rsidR="00D81903" w:rsidRPr="00D81903" w:rsidSect="0042307A">
          <w:headerReference w:type="default" r:id="rId12"/>
          <w:footerReference w:type="default" r:id="rId13"/>
          <w:headerReference w:type="first" r:id="rId14"/>
          <w:footerReference w:type="first" r:id="rId15"/>
          <w:pgSz w:w="12240" w:h="15840"/>
          <w:pgMar w:top="1440" w:right="1440" w:bottom="1440" w:left="1440" w:header="720" w:footer="576" w:gutter="0"/>
          <w:pgNumType w:start="0"/>
          <w:cols w:space="720"/>
          <w:titlePg/>
          <w:docGrid w:linePitch="360"/>
        </w:sectPr>
      </w:pPr>
      <w:r>
        <w:tab/>
      </w:r>
    </w:p>
    <w:p w14:paraId="5B972D09" w14:textId="0CC28FB0" w:rsidR="00911F4E" w:rsidRDefault="00FB7AEB" w:rsidP="00B65E52">
      <w:pPr>
        <w:pStyle w:val="Header"/>
        <w:tabs>
          <w:tab w:val="clear" w:pos="4680"/>
          <w:tab w:val="clear" w:pos="9360"/>
        </w:tabs>
        <w:spacing w:line="240" w:lineRule="auto"/>
      </w:pPr>
      <w:r>
        <w:lastRenderedPageBreak/>
        <w:t>Table I. Overview of Blue Sky, Hybrid, and Existing Resource Approaches to Build OE Capacity</w:t>
      </w:r>
    </w:p>
    <w:tbl>
      <w:tblPr>
        <w:tblStyle w:val="GridTable1Light"/>
        <w:tblW w:w="5000" w:type="pct"/>
        <w:tblLook w:val="04A0" w:firstRow="1" w:lastRow="0" w:firstColumn="1" w:lastColumn="0" w:noHBand="0" w:noVBand="1"/>
      </w:tblPr>
      <w:tblGrid>
        <w:gridCol w:w="2489"/>
        <w:gridCol w:w="4333"/>
        <w:gridCol w:w="2828"/>
        <w:gridCol w:w="3300"/>
      </w:tblGrid>
      <w:tr w:rsidR="00784400" w14:paraId="64B2EC04" w14:textId="77777777" w:rsidTr="7ED64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bottom"/>
          </w:tcPr>
          <w:p w14:paraId="787AA5EA" w14:textId="77777777" w:rsidR="00AF6358" w:rsidRDefault="002132C4" w:rsidP="00B65E52">
            <w:pPr>
              <w:pStyle w:val="Heading7"/>
              <w:outlineLvl w:val="6"/>
              <w:rPr>
                <w:b/>
              </w:rPr>
            </w:pPr>
            <w:r w:rsidRPr="0042307A">
              <w:rPr>
                <w:b/>
              </w:rPr>
              <w:t xml:space="preserve">OE Program </w:t>
            </w:r>
          </w:p>
          <w:p w14:paraId="33FD861D" w14:textId="17F3A12B" w:rsidR="00911F4E" w:rsidRPr="0042307A" w:rsidRDefault="002132C4" w:rsidP="00B65E52">
            <w:pPr>
              <w:pStyle w:val="Heading7"/>
              <w:outlineLvl w:val="6"/>
              <w:rPr>
                <w:b/>
              </w:rPr>
            </w:pPr>
            <w:r w:rsidRPr="0042307A">
              <w:rPr>
                <w:b/>
              </w:rPr>
              <w:t>Elements</w:t>
            </w:r>
          </w:p>
        </w:tc>
        <w:tc>
          <w:tcPr>
            <w:tcW w:w="1673" w:type="pct"/>
            <w:vAlign w:val="bottom"/>
          </w:tcPr>
          <w:p w14:paraId="200ED403" w14:textId="49119972" w:rsidR="00911F4E" w:rsidRPr="002132C4" w:rsidRDefault="00911F4E" w:rsidP="00B65E52">
            <w:pPr>
              <w:spacing w:line="240" w:lineRule="auto"/>
              <w:jc w:val="center"/>
              <w:cnfStyle w:val="100000000000" w:firstRow="1" w:lastRow="0" w:firstColumn="0" w:lastColumn="0" w:oddVBand="0" w:evenVBand="0" w:oddHBand="0" w:evenHBand="0" w:firstRowFirstColumn="0" w:firstRowLastColumn="0" w:lastRowFirstColumn="0" w:lastRowLastColumn="0"/>
            </w:pPr>
            <w:r w:rsidRPr="002132C4">
              <w:t>Blue Sky</w:t>
            </w:r>
          </w:p>
        </w:tc>
        <w:tc>
          <w:tcPr>
            <w:tcW w:w="1092" w:type="pct"/>
            <w:vAlign w:val="bottom"/>
          </w:tcPr>
          <w:p w14:paraId="73E849E2" w14:textId="4432E129" w:rsidR="00911F4E" w:rsidRPr="002132C4" w:rsidRDefault="00911F4E" w:rsidP="00B65E52">
            <w:pPr>
              <w:spacing w:line="240" w:lineRule="auto"/>
              <w:jc w:val="center"/>
              <w:cnfStyle w:val="100000000000" w:firstRow="1" w:lastRow="0" w:firstColumn="0" w:lastColumn="0" w:oddVBand="0" w:evenVBand="0" w:oddHBand="0" w:evenHBand="0" w:firstRowFirstColumn="0" w:firstRowLastColumn="0" w:lastRowFirstColumn="0" w:lastRowLastColumn="0"/>
            </w:pPr>
            <w:r w:rsidRPr="002132C4">
              <w:t>Hybrid</w:t>
            </w:r>
          </w:p>
        </w:tc>
        <w:tc>
          <w:tcPr>
            <w:tcW w:w="1274" w:type="pct"/>
            <w:vAlign w:val="bottom"/>
          </w:tcPr>
          <w:p w14:paraId="3167584A" w14:textId="11B7C342" w:rsidR="00911F4E" w:rsidRPr="002132C4" w:rsidRDefault="00FB7AEB" w:rsidP="00B65E52">
            <w:pPr>
              <w:spacing w:line="240" w:lineRule="auto"/>
              <w:jc w:val="center"/>
              <w:cnfStyle w:val="100000000000" w:firstRow="1" w:lastRow="0" w:firstColumn="0" w:lastColumn="0" w:oddVBand="0" w:evenVBand="0" w:oddHBand="0" w:evenHBand="0" w:firstRowFirstColumn="0" w:firstRowLastColumn="0" w:lastRowFirstColumn="0" w:lastRowLastColumn="0"/>
            </w:pPr>
            <w:r>
              <w:t>Existing</w:t>
            </w:r>
            <w:r w:rsidR="00911F4E" w:rsidRPr="002132C4">
              <w:t xml:space="preserve"> Resource</w:t>
            </w:r>
            <w:r w:rsidR="00612962">
              <w:t>s</w:t>
            </w:r>
          </w:p>
        </w:tc>
      </w:tr>
      <w:tr w:rsidR="00784400" w14:paraId="1236C429"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3F154D30" w14:textId="79F8CCA8" w:rsidR="00911F4E" w:rsidRPr="003553A1" w:rsidRDefault="00911F4E" w:rsidP="00B65E52">
            <w:pPr>
              <w:pStyle w:val="Heading7"/>
              <w:outlineLvl w:val="6"/>
              <w:rPr>
                <w:b/>
              </w:rPr>
            </w:pPr>
            <w:r w:rsidRPr="003553A1">
              <w:rPr>
                <w:b/>
              </w:rPr>
              <w:t>OE Unit</w:t>
            </w:r>
          </w:p>
        </w:tc>
        <w:tc>
          <w:tcPr>
            <w:tcW w:w="1673" w:type="pct"/>
            <w:vAlign w:val="bottom"/>
          </w:tcPr>
          <w:p w14:paraId="2F3F0E51" w14:textId="74944909" w:rsidR="00911F4E" w:rsidRDefault="00E47925"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Permanent unit, </w:t>
            </w:r>
            <w:r w:rsidR="003553A1">
              <w:t>~30 Standing FTE</w:t>
            </w:r>
          </w:p>
        </w:tc>
        <w:tc>
          <w:tcPr>
            <w:tcW w:w="1092" w:type="pct"/>
            <w:vAlign w:val="bottom"/>
          </w:tcPr>
          <w:p w14:paraId="21151823" w14:textId="3619591A" w:rsidR="00911F4E" w:rsidRDefault="003553A1" w:rsidP="00B65E52">
            <w:pPr>
              <w:spacing w:line="240" w:lineRule="auto"/>
              <w:cnfStyle w:val="000000000000" w:firstRow="0" w:lastRow="0" w:firstColumn="0" w:lastColumn="0" w:oddVBand="0" w:evenVBand="0" w:oddHBand="0" w:evenHBand="0" w:firstRowFirstColumn="0" w:firstRowLastColumn="0" w:lastRowFirstColumn="0" w:lastRowLastColumn="0"/>
            </w:pPr>
            <w:r>
              <w:t>Pilot</w:t>
            </w:r>
            <w:r w:rsidR="00E47925">
              <w:t xml:space="preserve"> unit</w:t>
            </w:r>
            <w:r w:rsidR="00FF6D32">
              <w:t>, ~5 FTE</w:t>
            </w:r>
            <w:r w:rsidR="00E47925">
              <w:t xml:space="preserve"> for 5 years</w:t>
            </w:r>
          </w:p>
        </w:tc>
        <w:tc>
          <w:tcPr>
            <w:tcW w:w="1274" w:type="pct"/>
            <w:vAlign w:val="bottom"/>
          </w:tcPr>
          <w:p w14:paraId="414BC0F8" w14:textId="31C809CC" w:rsidR="00911F4E" w:rsidRDefault="00BE1573" w:rsidP="00B65E52">
            <w:pPr>
              <w:spacing w:line="240" w:lineRule="auto"/>
              <w:cnfStyle w:val="000000000000" w:firstRow="0" w:lastRow="0" w:firstColumn="0" w:lastColumn="0" w:oddVBand="0" w:evenVBand="0" w:oddHBand="0" w:evenHBand="0" w:firstRowFirstColumn="0" w:firstRowLastColumn="0" w:lastRowFirstColumn="0" w:lastRowLastColumn="0"/>
            </w:pPr>
            <w:r>
              <w:t>No unit, rely on existing inventory of OE specialists on per-project basis</w:t>
            </w:r>
          </w:p>
        </w:tc>
      </w:tr>
      <w:tr w:rsidR="00784400" w14:paraId="00BCCF0D"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35D755F1" w14:textId="514E6264" w:rsidR="00E376D2" w:rsidRPr="00E376D2" w:rsidRDefault="00E376D2" w:rsidP="00B65E52">
            <w:pPr>
              <w:pStyle w:val="Heading7"/>
              <w:outlineLvl w:val="6"/>
              <w:rPr>
                <w:b/>
              </w:rPr>
            </w:pPr>
            <w:r w:rsidRPr="00E376D2">
              <w:rPr>
                <w:b/>
              </w:rPr>
              <w:t>Services</w:t>
            </w:r>
          </w:p>
        </w:tc>
        <w:tc>
          <w:tcPr>
            <w:tcW w:w="1673" w:type="pct"/>
            <w:vAlign w:val="bottom"/>
          </w:tcPr>
          <w:p w14:paraId="2108D013" w14:textId="29839155" w:rsidR="00E376D2" w:rsidRDefault="00BE1573"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Broad Range of OE support, including, Process Improvement, Change Management, Project and Portfolio Management, Facilitation, etc. </w:t>
            </w:r>
          </w:p>
        </w:tc>
        <w:tc>
          <w:tcPr>
            <w:tcW w:w="1092" w:type="pct"/>
            <w:vAlign w:val="bottom"/>
          </w:tcPr>
          <w:p w14:paraId="6A23345A" w14:textId="2FD1BAC7" w:rsidR="00E376D2" w:rsidRDefault="00BE1573" w:rsidP="00B65E52">
            <w:pPr>
              <w:spacing w:line="240" w:lineRule="auto"/>
              <w:cnfStyle w:val="000000000000" w:firstRow="0" w:lastRow="0" w:firstColumn="0" w:lastColumn="0" w:oddVBand="0" w:evenVBand="0" w:oddHBand="0" w:evenHBand="0" w:firstRowFirstColumn="0" w:firstRowLastColumn="0" w:lastRowFirstColumn="0" w:lastRowLastColumn="0"/>
            </w:pPr>
            <w:r>
              <w:t>Limited to OE disciplines required to support execution of Strategic Initiatives</w:t>
            </w:r>
          </w:p>
        </w:tc>
        <w:tc>
          <w:tcPr>
            <w:tcW w:w="1274" w:type="pct"/>
            <w:vAlign w:val="bottom"/>
          </w:tcPr>
          <w:p w14:paraId="639C5D86" w14:textId="57428263" w:rsidR="00E376D2" w:rsidRDefault="00BE1573" w:rsidP="00B65E52">
            <w:pPr>
              <w:spacing w:line="240" w:lineRule="auto"/>
              <w:cnfStyle w:val="000000000000" w:firstRow="0" w:lastRow="0" w:firstColumn="0" w:lastColumn="0" w:oddVBand="0" w:evenVBand="0" w:oddHBand="0" w:evenHBand="0" w:firstRowFirstColumn="0" w:firstRowLastColumn="0" w:lastRowFirstColumn="0" w:lastRowLastColumn="0"/>
            </w:pPr>
            <w:r>
              <w:t>OE disciplines of existing specialists</w:t>
            </w:r>
          </w:p>
        </w:tc>
      </w:tr>
      <w:tr w:rsidR="00784400" w14:paraId="62971E49"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28B4667F" w14:textId="325744DB" w:rsidR="00D336BE" w:rsidRPr="00E376D2" w:rsidRDefault="00873FF6" w:rsidP="00B65E52">
            <w:pPr>
              <w:pStyle w:val="Heading7"/>
              <w:outlineLvl w:val="6"/>
              <w:rPr>
                <w:b/>
              </w:rPr>
            </w:pPr>
            <w:r>
              <w:rPr>
                <w:b/>
              </w:rPr>
              <w:t>Levels of Institution</w:t>
            </w:r>
          </w:p>
        </w:tc>
        <w:tc>
          <w:tcPr>
            <w:tcW w:w="1673" w:type="pct"/>
            <w:vAlign w:val="bottom"/>
          </w:tcPr>
          <w:p w14:paraId="2BCCCD83" w14:textId="6A7453BB" w:rsidR="00D336BE" w:rsidRDefault="00D336BE"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University, Unit/College/Campus, Department </w:t>
            </w:r>
          </w:p>
        </w:tc>
        <w:tc>
          <w:tcPr>
            <w:tcW w:w="1092" w:type="pct"/>
            <w:vAlign w:val="bottom"/>
          </w:tcPr>
          <w:p w14:paraId="6AF4D6FB" w14:textId="4A4B7B18" w:rsidR="00D336BE" w:rsidRDefault="00D336BE" w:rsidP="00B65E52">
            <w:pPr>
              <w:spacing w:line="240" w:lineRule="auto"/>
              <w:cnfStyle w:val="000000000000" w:firstRow="0" w:lastRow="0" w:firstColumn="0" w:lastColumn="0" w:oddVBand="0" w:evenVBand="0" w:oddHBand="0" w:evenHBand="0" w:firstRowFirstColumn="0" w:firstRowLastColumn="0" w:lastRowFirstColumn="0" w:lastRowLastColumn="0"/>
            </w:pPr>
            <w:r>
              <w:t>University</w:t>
            </w:r>
          </w:p>
        </w:tc>
        <w:tc>
          <w:tcPr>
            <w:tcW w:w="1274" w:type="pct"/>
            <w:vAlign w:val="bottom"/>
          </w:tcPr>
          <w:p w14:paraId="4DE84475" w14:textId="3B1D5C48" w:rsidR="00D336BE" w:rsidRDefault="00D336BE" w:rsidP="00B65E52">
            <w:pPr>
              <w:spacing w:line="240" w:lineRule="auto"/>
              <w:cnfStyle w:val="000000000000" w:firstRow="0" w:lastRow="0" w:firstColumn="0" w:lastColumn="0" w:oddVBand="0" w:evenVBand="0" w:oddHBand="0" w:evenHBand="0" w:firstRowFirstColumn="0" w:firstRowLastColumn="0" w:lastRowFirstColumn="0" w:lastRowLastColumn="0"/>
            </w:pPr>
            <w:r>
              <w:t>Contingent on expertise and availability of existing resources</w:t>
            </w:r>
          </w:p>
        </w:tc>
      </w:tr>
      <w:tr w:rsidR="00784400" w14:paraId="2697A5FD"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5A10191B" w14:textId="01A7B8EF" w:rsidR="00911F4E" w:rsidRDefault="003553A1" w:rsidP="00B65E52">
            <w:pPr>
              <w:spacing w:line="240" w:lineRule="auto"/>
            </w:pPr>
            <w:r>
              <w:t>Strategic Initiative Support</w:t>
            </w:r>
          </w:p>
        </w:tc>
        <w:tc>
          <w:tcPr>
            <w:tcW w:w="1673" w:type="pct"/>
            <w:vAlign w:val="bottom"/>
          </w:tcPr>
          <w:p w14:paraId="36A01433" w14:textId="3293A505" w:rsidR="00911F4E" w:rsidRDefault="003553A1" w:rsidP="00B65E52">
            <w:pPr>
              <w:spacing w:line="240" w:lineRule="auto"/>
              <w:cnfStyle w:val="000000000000" w:firstRow="0" w:lastRow="0" w:firstColumn="0" w:lastColumn="0" w:oddVBand="0" w:evenVBand="0" w:oddHBand="0" w:evenHBand="0" w:firstRowFirstColumn="0" w:firstRowLastColumn="0" w:lastRowFirstColumn="0" w:lastRowLastColumn="0"/>
            </w:pPr>
            <w:r>
              <w:t>Full support by OE Unit</w:t>
            </w:r>
          </w:p>
        </w:tc>
        <w:tc>
          <w:tcPr>
            <w:tcW w:w="1092" w:type="pct"/>
            <w:vAlign w:val="bottom"/>
          </w:tcPr>
          <w:p w14:paraId="3633B7E1" w14:textId="556C3966" w:rsidR="00911F4E" w:rsidRDefault="003553A1"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Partial by OE Unit </w:t>
            </w:r>
            <w:r w:rsidR="008944D7">
              <w:t>under guidance</w:t>
            </w:r>
            <w:r>
              <w:t xml:space="preserve"> of OE Council</w:t>
            </w:r>
          </w:p>
        </w:tc>
        <w:tc>
          <w:tcPr>
            <w:tcW w:w="1274" w:type="pct"/>
            <w:vAlign w:val="bottom"/>
          </w:tcPr>
          <w:p w14:paraId="7921F3EC" w14:textId="6B8FF63C" w:rsidR="00911F4E" w:rsidRDefault="003553A1"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Existing resources, e.g., OE </w:t>
            </w:r>
            <w:r w:rsidR="008944D7">
              <w:t xml:space="preserve">strategic planning </w:t>
            </w:r>
            <w:r>
              <w:t>committees, OPAIR, etc.</w:t>
            </w:r>
          </w:p>
        </w:tc>
      </w:tr>
      <w:tr w:rsidR="00784400" w14:paraId="7C38673F"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22C79B20" w14:textId="467D5716" w:rsidR="00911F4E" w:rsidRDefault="00E376D2" w:rsidP="00B65E52">
            <w:pPr>
              <w:spacing w:line="240" w:lineRule="auto"/>
            </w:pPr>
            <w:r>
              <w:t>OE</w:t>
            </w:r>
            <w:r w:rsidR="00E47925">
              <w:t xml:space="preserve"> Support</w:t>
            </w:r>
            <w:r>
              <w:t xml:space="preserve"> for </w:t>
            </w:r>
            <w:r w:rsidR="00AF6358">
              <w:t>Individual Units</w:t>
            </w:r>
          </w:p>
        </w:tc>
        <w:tc>
          <w:tcPr>
            <w:tcW w:w="1673" w:type="pct"/>
            <w:vAlign w:val="bottom"/>
          </w:tcPr>
          <w:p w14:paraId="5E96E7A6" w14:textId="54BF8433" w:rsidR="00911F4E" w:rsidRDefault="008944D7"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Full support by </w:t>
            </w:r>
            <w:r w:rsidR="00E47925">
              <w:t>OE Unit</w:t>
            </w:r>
          </w:p>
        </w:tc>
        <w:tc>
          <w:tcPr>
            <w:tcW w:w="1092" w:type="pct"/>
            <w:vAlign w:val="bottom"/>
          </w:tcPr>
          <w:p w14:paraId="5E41C104" w14:textId="50BE1428" w:rsidR="00911F4E" w:rsidRDefault="008944D7"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Limited support by OE Unit </w:t>
            </w:r>
          </w:p>
        </w:tc>
        <w:tc>
          <w:tcPr>
            <w:tcW w:w="1274" w:type="pct"/>
            <w:vAlign w:val="bottom"/>
          </w:tcPr>
          <w:p w14:paraId="1B969E02" w14:textId="6833A289" w:rsidR="00911F4E" w:rsidRDefault="008944D7"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Shared internal network of </w:t>
            </w:r>
            <w:r w:rsidR="00E376D2">
              <w:t xml:space="preserve">existing </w:t>
            </w:r>
            <w:r>
              <w:t>OE specialists</w:t>
            </w:r>
          </w:p>
        </w:tc>
      </w:tr>
      <w:tr w:rsidR="00784400" w14:paraId="69906BD5"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1ADDE8C1" w14:textId="4FBD9A23" w:rsidR="00911F4E" w:rsidRDefault="00AF6358" w:rsidP="00B65E52">
            <w:pPr>
              <w:spacing w:line="240" w:lineRule="auto"/>
            </w:pPr>
            <w:r>
              <w:t xml:space="preserve">Professional Development &amp; </w:t>
            </w:r>
            <w:r w:rsidR="00E47925" w:rsidRPr="00E47925">
              <w:t>Training</w:t>
            </w:r>
          </w:p>
        </w:tc>
        <w:tc>
          <w:tcPr>
            <w:tcW w:w="1673" w:type="pct"/>
            <w:vAlign w:val="bottom"/>
          </w:tcPr>
          <w:p w14:paraId="4E36FA2C" w14:textId="0CD3D409" w:rsidR="00911F4E" w:rsidRDefault="008944D7" w:rsidP="00B65E52">
            <w:pPr>
              <w:spacing w:line="240" w:lineRule="auto"/>
              <w:cnfStyle w:val="000000000000" w:firstRow="0" w:lastRow="0" w:firstColumn="0" w:lastColumn="0" w:oddVBand="0" w:evenVBand="0" w:oddHBand="0" w:evenHBand="0" w:firstRowFirstColumn="0" w:firstRowLastColumn="0" w:lastRowFirstColumn="0" w:lastRowLastColumn="0"/>
            </w:pPr>
            <w:r>
              <w:t>In-house by OE unit</w:t>
            </w:r>
          </w:p>
        </w:tc>
        <w:tc>
          <w:tcPr>
            <w:tcW w:w="1092" w:type="pct"/>
            <w:vAlign w:val="bottom"/>
          </w:tcPr>
          <w:p w14:paraId="2E283D75" w14:textId="2F1202CF" w:rsidR="00911F4E" w:rsidRDefault="00FF6D32" w:rsidP="00B65E52">
            <w:pPr>
              <w:spacing w:line="240" w:lineRule="auto"/>
              <w:cnfStyle w:val="000000000000" w:firstRow="0" w:lastRow="0" w:firstColumn="0" w:lastColumn="0" w:oddVBand="0" w:evenVBand="0" w:oddHBand="0" w:evenHBand="0" w:firstRowFirstColumn="0" w:firstRowLastColumn="0" w:lastRowFirstColumn="0" w:lastRowLastColumn="0"/>
            </w:pPr>
            <w:r>
              <w:t>Penn State HR-led c</w:t>
            </w:r>
            <w:r w:rsidR="090AEA65">
              <w:t xml:space="preserve">ollaboration </w:t>
            </w:r>
            <w:r>
              <w:t>with OE Unit a</w:t>
            </w:r>
            <w:r w:rsidR="33E828EF">
              <w:t>n</w:t>
            </w:r>
            <w:r>
              <w:t>d OE Council</w:t>
            </w:r>
          </w:p>
        </w:tc>
        <w:tc>
          <w:tcPr>
            <w:tcW w:w="1274" w:type="pct"/>
            <w:vAlign w:val="bottom"/>
          </w:tcPr>
          <w:p w14:paraId="58CA7251" w14:textId="4B69F08C" w:rsidR="00911F4E" w:rsidRDefault="008944D7"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Utilize existing resources to develop OE learning pathways </w:t>
            </w:r>
          </w:p>
        </w:tc>
      </w:tr>
      <w:tr w:rsidR="00784400" w14:paraId="587A501F" w14:textId="77777777" w:rsidTr="7ED64D4D">
        <w:tc>
          <w:tcPr>
            <w:cnfStyle w:val="001000000000" w:firstRow="0" w:lastRow="0" w:firstColumn="1" w:lastColumn="0" w:oddVBand="0" w:evenVBand="0" w:oddHBand="0" w:evenHBand="0" w:firstRowFirstColumn="0" w:firstRowLastColumn="0" w:lastRowFirstColumn="0" w:lastRowLastColumn="0"/>
            <w:tcW w:w="961" w:type="pct"/>
            <w:vAlign w:val="bottom"/>
          </w:tcPr>
          <w:p w14:paraId="6485C57C" w14:textId="6486548E" w:rsidR="00911F4E" w:rsidRDefault="002132C4" w:rsidP="00B65E52">
            <w:pPr>
              <w:spacing w:line="240" w:lineRule="auto"/>
            </w:pPr>
            <w:r>
              <w:t>Community of Practice</w:t>
            </w:r>
          </w:p>
        </w:tc>
        <w:tc>
          <w:tcPr>
            <w:tcW w:w="1673" w:type="pct"/>
            <w:vAlign w:val="bottom"/>
          </w:tcPr>
          <w:p w14:paraId="7AF61097" w14:textId="593F72FB" w:rsidR="00911F4E" w:rsidRDefault="002132C4" w:rsidP="00B65E52">
            <w:pPr>
              <w:spacing w:line="240" w:lineRule="auto"/>
              <w:cnfStyle w:val="000000000000" w:firstRow="0" w:lastRow="0" w:firstColumn="0" w:lastColumn="0" w:oddVBand="0" w:evenVBand="0" w:oddHBand="0" w:evenHBand="0" w:firstRowFirstColumn="0" w:firstRowLastColumn="0" w:lastRowFirstColumn="0" w:lastRowLastColumn="0"/>
            </w:pPr>
            <w:r>
              <w:t>n/a</w:t>
            </w:r>
          </w:p>
        </w:tc>
        <w:tc>
          <w:tcPr>
            <w:tcW w:w="1092" w:type="pct"/>
            <w:vAlign w:val="bottom"/>
          </w:tcPr>
          <w:p w14:paraId="4CE77C4C" w14:textId="52E91ADE" w:rsidR="00911F4E" w:rsidRDefault="002132C4" w:rsidP="00B65E52">
            <w:pPr>
              <w:spacing w:line="240" w:lineRule="auto"/>
              <w:cnfStyle w:val="000000000000" w:firstRow="0" w:lastRow="0" w:firstColumn="0" w:lastColumn="0" w:oddVBand="0" w:evenVBand="0" w:oddHBand="0" w:evenHBand="0" w:firstRowFirstColumn="0" w:firstRowLastColumn="0" w:lastRowFirstColumn="0" w:lastRowLastColumn="0"/>
            </w:pPr>
            <w:r>
              <w:t>Resources to incentivize OE Intentional Communities of Practice (ICoP)</w:t>
            </w:r>
          </w:p>
        </w:tc>
        <w:tc>
          <w:tcPr>
            <w:tcW w:w="1274" w:type="pct"/>
            <w:vAlign w:val="bottom"/>
          </w:tcPr>
          <w:p w14:paraId="67984ACC" w14:textId="6F72F80F" w:rsidR="00911F4E" w:rsidRDefault="002132C4" w:rsidP="00B65E52">
            <w:pPr>
              <w:pStyle w:val="Header"/>
              <w:tabs>
                <w:tab w:val="clear" w:pos="4680"/>
                <w:tab w:val="clear" w:pos="9360"/>
              </w:tabs>
              <w:spacing w:line="240" w:lineRule="auto"/>
              <w:cnfStyle w:val="000000000000" w:firstRow="0" w:lastRow="0" w:firstColumn="0" w:lastColumn="0" w:oddVBand="0" w:evenVBand="0" w:oddHBand="0" w:evenHBand="0" w:firstRowFirstColumn="0" w:firstRowLastColumn="0" w:lastRowFirstColumn="0" w:lastRowLastColumn="0"/>
            </w:pPr>
            <w:r>
              <w:t>Encourage formation of ICoPs, No incentives</w:t>
            </w:r>
          </w:p>
        </w:tc>
      </w:tr>
      <w:tr w:rsidR="00784400" w14:paraId="79970720" w14:textId="77777777" w:rsidTr="7ED64D4D">
        <w:trPr>
          <w:trHeight w:val="1349"/>
        </w:trPr>
        <w:tc>
          <w:tcPr>
            <w:cnfStyle w:val="001000000000" w:firstRow="0" w:lastRow="0" w:firstColumn="1" w:lastColumn="0" w:oddVBand="0" w:evenVBand="0" w:oddHBand="0" w:evenHBand="0" w:firstRowFirstColumn="0" w:firstRowLastColumn="0" w:lastRowFirstColumn="0" w:lastRowLastColumn="0"/>
            <w:tcW w:w="961" w:type="pct"/>
            <w:vAlign w:val="bottom"/>
          </w:tcPr>
          <w:p w14:paraId="67609132" w14:textId="72452517" w:rsidR="00911F4E" w:rsidRDefault="00D336BE" w:rsidP="00B65E52">
            <w:pPr>
              <w:spacing w:line="240" w:lineRule="auto"/>
            </w:pPr>
            <w:r>
              <w:t xml:space="preserve">Knowledge </w:t>
            </w:r>
            <w:r w:rsidR="00612962">
              <w:t xml:space="preserve">and Skill </w:t>
            </w:r>
            <w:r>
              <w:t>Transfer Strategy</w:t>
            </w:r>
          </w:p>
        </w:tc>
        <w:tc>
          <w:tcPr>
            <w:tcW w:w="1673" w:type="pct"/>
            <w:vAlign w:val="bottom"/>
          </w:tcPr>
          <w:p w14:paraId="7EAF267E" w14:textId="4AC31ECE" w:rsidR="00911F4E" w:rsidRDefault="00FB7AEB" w:rsidP="00B65E52">
            <w:pPr>
              <w:spacing w:line="240" w:lineRule="auto"/>
              <w:cnfStyle w:val="000000000000" w:firstRow="0" w:lastRow="0" w:firstColumn="0" w:lastColumn="0" w:oddVBand="0" w:evenVBand="0" w:oddHBand="0" w:evenHBand="0" w:firstRowFirstColumn="0" w:firstRowLastColumn="0" w:lastRowFirstColumn="0" w:lastRowLastColumn="0"/>
            </w:pPr>
            <w:r>
              <w:t>Formal education &amp; training by OE Unit</w:t>
            </w:r>
          </w:p>
        </w:tc>
        <w:tc>
          <w:tcPr>
            <w:tcW w:w="1092" w:type="pct"/>
            <w:vAlign w:val="bottom"/>
          </w:tcPr>
          <w:p w14:paraId="2064AF3B" w14:textId="2900D8CC" w:rsidR="00911F4E" w:rsidRDefault="00612962" w:rsidP="00B65E52">
            <w:pPr>
              <w:spacing w:line="240" w:lineRule="auto"/>
              <w:cnfStyle w:val="000000000000" w:firstRow="0" w:lastRow="0" w:firstColumn="0" w:lastColumn="0" w:oddVBand="0" w:evenVBand="0" w:oddHBand="0" w:evenHBand="0" w:firstRowFirstColumn="0" w:firstRowLastColumn="0" w:lastRowFirstColumn="0" w:lastRowLastColumn="0"/>
            </w:pPr>
            <w:r>
              <w:t>Formal ed &amp; training, s</w:t>
            </w:r>
            <w:r w:rsidR="00FB7AEB">
              <w:t>hort-</w:t>
            </w:r>
            <w:r>
              <w:t>and long-</w:t>
            </w:r>
            <w:r w:rsidR="00FB7AEB">
              <w:t>term mentorship, ICoPs</w:t>
            </w:r>
          </w:p>
        </w:tc>
        <w:tc>
          <w:tcPr>
            <w:tcW w:w="1274" w:type="pct"/>
            <w:vAlign w:val="bottom"/>
          </w:tcPr>
          <w:p w14:paraId="51A31CDC" w14:textId="411BF675" w:rsidR="00911F4E" w:rsidRDefault="00FB7AEB" w:rsidP="00B65E52">
            <w:pPr>
              <w:spacing w:line="240" w:lineRule="auto"/>
              <w:cnfStyle w:val="000000000000" w:firstRow="0" w:lastRow="0" w:firstColumn="0" w:lastColumn="0" w:oddVBand="0" w:evenVBand="0" w:oddHBand="0" w:evenHBand="0" w:firstRowFirstColumn="0" w:firstRowLastColumn="0" w:lastRowFirstColumn="0" w:lastRowLastColumn="0"/>
            </w:pPr>
            <w:r>
              <w:t xml:space="preserve">ICoPs, off-the-shelf curated pathways w/ existing resources, e.g. LinkedInLearning </w:t>
            </w:r>
          </w:p>
        </w:tc>
      </w:tr>
    </w:tbl>
    <w:p w14:paraId="487227A1" w14:textId="7FD1C017" w:rsidR="000E4333" w:rsidRPr="000E4333" w:rsidRDefault="000E4333" w:rsidP="00B65E52">
      <w:pPr>
        <w:spacing w:line="240" w:lineRule="auto"/>
        <w:sectPr w:rsidR="000E4333" w:rsidRPr="000E4333" w:rsidSect="000E4333">
          <w:footerReference w:type="first" r:id="rId16"/>
          <w:pgSz w:w="15840" w:h="12240" w:orient="landscape"/>
          <w:pgMar w:top="1080" w:right="1440" w:bottom="1080" w:left="1440" w:header="720" w:footer="576" w:gutter="0"/>
          <w:cols w:space="720"/>
          <w:titlePg/>
          <w:docGrid w:linePitch="360"/>
        </w:sectPr>
      </w:pPr>
    </w:p>
    <w:p w14:paraId="2CE61511" w14:textId="03C319CE" w:rsidR="000E4333" w:rsidRDefault="000E4333" w:rsidP="00911A8C">
      <w:pPr>
        <w:pStyle w:val="Heading1"/>
      </w:pPr>
      <w:r>
        <w:lastRenderedPageBreak/>
        <w:t>Recommendation #1: Establish a centralized pilot OE for 3-5 years to support the implementation and portfolio management of strategic initiatives</w:t>
      </w:r>
    </w:p>
    <w:p w14:paraId="11C2F449" w14:textId="77777777" w:rsidR="000E4333" w:rsidRPr="009906F9" w:rsidRDefault="000E4333" w:rsidP="00B65E52">
      <w:pPr>
        <w:spacing w:line="240" w:lineRule="auto"/>
      </w:pPr>
    </w:p>
    <w:p w14:paraId="7F225674" w14:textId="2441406B" w:rsidR="000E4333" w:rsidRDefault="000E4333" w:rsidP="00B65E52">
      <w:pPr>
        <w:spacing w:line="240" w:lineRule="auto"/>
      </w:pPr>
      <w:r>
        <w:t>The Building OE Task Force recommends establishing a centralized OE pilot unit to support strategic initiatives for 3-5 years. This recommendation addresses a need identified in the charge, supports the maximization of existing OE resources at Penn State, and serves as a catalyst for OE capacity building efforts across the University. The aspirant OE units interviewed by the Building OE Task Force</w:t>
      </w:r>
      <w:r w:rsidR="0016355E">
        <w:t xml:space="preserve"> and the</w:t>
      </w:r>
      <w:r>
        <w:t xml:space="preserve"> former Organizational Processes Steering Committee provide OE support to strategic initiatives and consider that support to be a crucial ingredient to establishing legitimacy and obtaining buy-in for OE from University stakeholders. </w:t>
      </w:r>
    </w:p>
    <w:p w14:paraId="635B9A59" w14:textId="77777777" w:rsidR="000E4333" w:rsidRDefault="000E4333" w:rsidP="00B65E52">
      <w:pPr>
        <w:spacing w:line="240" w:lineRule="auto"/>
      </w:pPr>
    </w:p>
    <w:p w14:paraId="4C3D2C10" w14:textId="7B684083" w:rsidR="000E4333" w:rsidRDefault="000E4333" w:rsidP="00B65E52">
      <w:pPr>
        <w:spacing w:line="240" w:lineRule="auto"/>
      </w:pPr>
      <w:r>
        <w:t xml:space="preserve">Institution-wide initiatives offer OE units a high-profile opportunity to achieve efficiency and effectiveness outcomes and demonstrate their value to a variety of stakeholders. Survey participants considered these big wins to be fundamental to their efforts to obtain buy-in from campus stakeholders. Through their successful work on institution-wide projects, the aspirant units also expanded their customer bases to administrative and academic units. </w:t>
      </w:r>
    </w:p>
    <w:p w14:paraId="61D03295" w14:textId="77777777" w:rsidR="000E4333" w:rsidRDefault="000E4333" w:rsidP="00B65E52">
      <w:pPr>
        <w:spacing w:line="240" w:lineRule="auto"/>
      </w:pPr>
    </w:p>
    <w:p w14:paraId="677D2562" w14:textId="77777777" w:rsidR="005535FB" w:rsidRDefault="000E4333" w:rsidP="00B65E52">
      <w:pPr>
        <w:spacing w:line="240" w:lineRule="auto"/>
      </w:pPr>
      <w:r>
        <w:t xml:space="preserve">We propose the establishment of a 3-5 year pilot project, similar to the </w:t>
      </w:r>
      <w:hyperlink r:id="rId17" w:history="1">
        <w:r w:rsidRPr="00492A43">
          <w:rPr>
            <w:rStyle w:val="Hyperlink"/>
          </w:rPr>
          <w:t>Office of University Strategy pilot</w:t>
        </w:r>
      </w:hyperlink>
      <w:r>
        <w:t xml:space="preserve"> at Rutgers, which will exclusively support the implementation of strategic initiatives related to the strategic plan, e.g., projects in support of One Penn State 2025.</w:t>
      </w:r>
      <w:r>
        <w:rPr>
          <w:rStyle w:val="FootnoteReference"/>
        </w:rPr>
        <w:footnoteReference w:id="7"/>
      </w:r>
      <w:r>
        <w:t xml:space="preserve"> </w:t>
      </w:r>
      <w:r w:rsidR="00FF6D32" w:rsidRPr="00FF6D32">
        <w:t xml:space="preserve">The </w:t>
      </w:r>
      <w:r w:rsidR="00FF6D32">
        <w:t>pilot unit</w:t>
      </w:r>
      <w:r w:rsidR="00FF6D32" w:rsidRPr="00FF6D32">
        <w:t xml:space="preserve"> would consist of 5 full time OE specialist limited to OE disciplines required to support execution of Strategic Initiatives. </w:t>
      </w:r>
      <w:r>
        <w:t xml:space="preserve">This recommendation represents the middle ground between the Blue Sky Approach, which establishes permanent support for strategic initiatives, and the Existing Resources Approach, which relies on units to share a portion of existing OE FTEs. The pilot project is a less resource intensive strategy than the Blue Sky Approach and mitigates against the risks associated with strained resources under the Existing Resources Approach. </w:t>
      </w:r>
    </w:p>
    <w:p w14:paraId="282DFD9F" w14:textId="77777777" w:rsidR="005535FB" w:rsidRDefault="005535FB" w:rsidP="00B65E52">
      <w:pPr>
        <w:spacing w:line="240" w:lineRule="auto"/>
      </w:pPr>
    </w:p>
    <w:p w14:paraId="609D6922" w14:textId="40050810" w:rsidR="00911F4E" w:rsidRDefault="0EF3D585" w:rsidP="00B65E52">
      <w:pPr>
        <w:spacing w:line="240" w:lineRule="auto"/>
      </w:pPr>
      <w:r>
        <w:t xml:space="preserve">The pilot </w:t>
      </w:r>
      <w:r w:rsidR="21FE5682">
        <w:t>unit</w:t>
      </w:r>
      <w:r>
        <w:t xml:space="preserve"> will free existing OE resources, which are currently pulled from other units, e.g., Penn State IT, to work on institution-wide initiatives, and enable them to focus on projects in their home units and provide leadership to other elements of the OE Program. The pilot project aligns with our view of OE as a specified discipline, with specific processes, methodologies, and approaches, which delivers the ability and capacity for a large organization to tackle complex problems and deploy appropriate solutions efficiently and effectively to minimize disruptions and maximize outcomes.</w:t>
      </w:r>
    </w:p>
    <w:p w14:paraId="7D2A9A52" w14:textId="77777777" w:rsidR="000E4333" w:rsidRDefault="000E4333" w:rsidP="00B65E52">
      <w:pPr>
        <w:spacing w:line="240" w:lineRule="auto"/>
      </w:pPr>
    </w:p>
    <w:p w14:paraId="7BCF436C" w14:textId="77777777" w:rsidR="006078E2" w:rsidRDefault="006078E2" w:rsidP="00911A8C">
      <w:pPr>
        <w:pStyle w:val="Heading1"/>
      </w:pPr>
    </w:p>
    <w:p w14:paraId="3E107CFA" w14:textId="77777777" w:rsidR="006078E2" w:rsidRDefault="006078E2" w:rsidP="00911A8C">
      <w:pPr>
        <w:pStyle w:val="Heading1"/>
      </w:pPr>
    </w:p>
    <w:p w14:paraId="6606109B" w14:textId="2042CF1E" w:rsidR="000E4333" w:rsidRDefault="000E4333" w:rsidP="00911A8C">
      <w:pPr>
        <w:pStyle w:val="Heading1"/>
      </w:pPr>
      <w:r>
        <w:t>Recommendation #2: Create a Council on Organizational Excellence to provide leadership to OE Program</w:t>
      </w:r>
    </w:p>
    <w:p w14:paraId="36ACB627" w14:textId="77777777" w:rsidR="006078E2" w:rsidRDefault="006078E2" w:rsidP="00B65E52">
      <w:pPr>
        <w:spacing w:line="240" w:lineRule="auto"/>
      </w:pPr>
    </w:p>
    <w:p w14:paraId="5ABA894E" w14:textId="78783596" w:rsidR="000E4333" w:rsidRDefault="000E4333" w:rsidP="00B65E52">
      <w:pPr>
        <w:spacing w:line="240" w:lineRule="auto"/>
      </w:pPr>
      <w:r>
        <w:t>The Building OE Task Force recommends that Penn State establish a Council on Organizational Excellence to provide leadership and guidance to the University’s OE program. The Council on OE would assist the pilot unit in identifying and prioritizing OE initiatives and would also scan the University and look for opportunities to scale local initiatives for institution-wide impact. Co-sponsored by academic and administrative leadership, the membership of the Council on OE would comprise of academic administrators and executive unit leaders. The diverse range of perspectives represented on the Council on OE would bolster the group’s ability to identify, prioritize, and monitor strategic initiatives.</w:t>
      </w:r>
    </w:p>
    <w:p w14:paraId="413267AD" w14:textId="77777777" w:rsidR="000E4333" w:rsidRDefault="000E4333" w:rsidP="00B65E52">
      <w:pPr>
        <w:spacing w:line="240" w:lineRule="auto"/>
      </w:pPr>
    </w:p>
    <w:p w14:paraId="78998926" w14:textId="77777777" w:rsidR="005535FB" w:rsidRDefault="000E4333" w:rsidP="00B65E52">
      <w:pPr>
        <w:spacing w:line="240" w:lineRule="auto"/>
      </w:pPr>
      <w:r>
        <w:t xml:space="preserve">The Building OE Task Force envisions the Council on OE operating in a similar fashion to the </w:t>
      </w:r>
      <w:hyperlink r:id="rId18" w:history="1">
        <w:r w:rsidRPr="00FF4B42">
          <w:rPr>
            <w:rStyle w:val="Hyperlink"/>
          </w:rPr>
          <w:t>OE Leadership at Council (OELC)</w:t>
        </w:r>
      </w:hyperlink>
      <w:r>
        <w:t xml:space="preserve"> at the University of Virginia (UVA). The membership of the OELC consists of academic administrators and executive unit leaders that span the institution. The OELC provides guidance to UVA’s OE unit by offering varied perspectives on UVA services and processes, assisting in the identification of institution-wide OE needs, promoting OE initiatives and programs, and suggesting strategies to optimize resources. </w:t>
      </w:r>
    </w:p>
    <w:p w14:paraId="69665501" w14:textId="77777777" w:rsidR="005535FB" w:rsidRDefault="005535FB" w:rsidP="00B65E52">
      <w:pPr>
        <w:spacing w:line="240" w:lineRule="auto"/>
      </w:pPr>
    </w:p>
    <w:p w14:paraId="45C038BB" w14:textId="0513F338" w:rsidR="000E4333" w:rsidRDefault="000E4333" w:rsidP="00B65E52">
      <w:pPr>
        <w:spacing w:line="240" w:lineRule="auto"/>
      </w:pPr>
      <w:r>
        <w:t>With the recent consolidation of the Supporting Elements in Penn State’s strategic plan, the University already has a committee structure in place that could immediately assume the duties and responsibilities of the proposed Council on OE. The Organizational Excellence Executive Committee consists of academic and administrative leaders from across the University. Further, with a formal connection to the strategic plan, the committee</w:t>
      </w:r>
      <w:r w:rsidR="005535FB">
        <w:t xml:space="preserve"> already</w:t>
      </w:r>
      <w:r>
        <w:t xml:space="preserve"> has insight into Penn State’s needs and gaps related to strategic initiatives and organizational excellence. </w:t>
      </w:r>
    </w:p>
    <w:p w14:paraId="7A4D3273" w14:textId="77777777" w:rsidR="000E4333" w:rsidRDefault="000E4333" w:rsidP="00B65E52">
      <w:pPr>
        <w:spacing w:line="240" w:lineRule="auto"/>
      </w:pPr>
    </w:p>
    <w:p w14:paraId="7E9561C8" w14:textId="77777777" w:rsidR="000E4333" w:rsidRDefault="000E4333" w:rsidP="00B65E52">
      <w:pPr>
        <w:pStyle w:val="BodyText"/>
      </w:pPr>
      <w:r>
        <w:t>Recommendation #3: Establish and execute strategy to disseminate OE skills and knowledge across the University</w:t>
      </w:r>
    </w:p>
    <w:p w14:paraId="43D5272C" w14:textId="77777777" w:rsidR="000E4333" w:rsidRDefault="000E4333" w:rsidP="00B65E52">
      <w:pPr>
        <w:spacing w:line="240" w:lineRule="auto"/>
      </w:pPr>
    </w:p>
    <w:p w14:paraId="0E3D0FEA" w14:textId="75C56960" w:rsidR="000E4333" w:rsidRDefault="000E4333" w:rsidP="00911A8C">
      <w:pPr>
        <w:spacing w:line="240" w:lineRule="auto"/>
      </w:pPr>
      <w:r>
        <w:t>The Building OE Task Force recommends that Penn State take a multifaceted approach to disseminate OE skills and knowledge across the University</w:t>
      </w:r>
      <w:r w:rsidR="0018151B">
        <w:t>. As part of that approach, the task force suggests the establishment of a formal working group, comprised of representatives from Talen</w:t>
      </w:r>
      <w:r w:rsidR="00911A8C">
        <w:t>t</w:t>
      </w:r>
      <w:r w:rsidR="0018151B">
        <w:t xml:space="preserve"> Management and the Council on OE, to curate </w:t>
      </w:r>
      <w:r w:rsidR="00C70989">
        <w:t>existing and develop new OE learning pathways for Penn State faculty, staff, administrators, and executives.</w:t>
      </w:r>
      <w:r w:rsidR="00911A8C">
        <w:t xml:space="preserve"> The Council on OE will monitor University-wide OE efforts and share information on OE gaps and potential learning and development needs. In addition, the Council on OE will promote </w:t>
      </w:r>
      <w:r>
        <w:t>existing OE training and professional development opportunities made available by Talent Management in Penn State HR</w:t>
      </w:r>
      <w:r w:rsidR="008560FA">
        <w:t>.</w:t>
      </w:r>
    </w:p>
    <w:p w14:paraId="31688B73" w14:textId="62E1CFBD" w:rsidR="008560FA" w:rsidRDefault="008560FA" w:rsidP="00911A8C">
      <w:pPr>
        <w:spacing w:line="240" w:lineRule="auto"/>
      </w:pPr>
    </w:p>
    <w:p w14:paraId="0BEB5E61" w14:textId="41E7D6B4" w:rsidR="008560FA" w:rsidRDefault="008560FA" w:rsidP="00911A8C">
      <w:pPr>
        <w:spacing w:line="240" w:lineRule="auto"/>
      </w:pPr>
      <w:r>
        <w:lastRenderedPageBreak/>
        <w:t xml:space="preserve">The group may also explore formalized opportunities to train cross-functional OE specialists to support the pilot and other units as well as opportunities to build a community around OE, such as: </w:t>
      </w:r>
    </w:p>
    <w:p w14:paraId="57982B0B" w14:textId="77777777" w:rsidR="000E4333" w:rsidRDefault="000E4333" w:rsidP="008D2B88">
      <w:pPr>
        <w:pStyle w:val="ListParagraph"/>
        <w:numPr>
          <w:ilvl w:val="0"/>
          <w:numId w:val="6"/>
        </w:numPr>
        <w:spacing w:line="240" w:lineRule="auto"/>
      </w:pPr>
      <w:r>
        <w:t xml:space="preserve">Establishing a program similar to the University of California – San Diego’s </w:t>
      </w:r>
      <w:hyperlink r:id="rId19" w:history="1">
        <w:r w:rsidRPr="00F814D0">
          <w:rPr>
            <w:rStyle w:val="Hyperlink"/>
          </w:rPr>
          <w:t>Lean Bench Program</w:t>
        </w:r>
      </w:hyperlink>
      <w:r>
        <w:t xml:space="preserve"> that offers current University employees and budding OE specialists with intensive training and cross-institutional experience on institution-wide projects</w:t>
      </w:r>
    </w:p>
    <w:p w14:paraId="3D87C647" w14:textId="19F42F3A" w:rsidR="006E0898" w:rsidRDefault="000E4333" w:rsidP="008D2B88">
      <w:pPr>
        <w:pStyle w:val="ListParagraph"/>
        <w:numPr>
          <w:ilvl w:val="0"/>
          <w:numId w:val="6"/>
        </w:numPr>
        <w:spacing w:line="240" w:lineRule="auto"/>
      </w:pPr>
      <w:r>
        <w:t>Cultivating intentionally-designed communities of practice (</w:t>
      </w:r>
      <w:r w:rsidR="00FF6D32">
        <w:t>I</w:t>
      </w:r>
      <w:r>
        <w:t xml:space="preserve">CoPs) around OE disciplines and fostering collaborations between OE </w:t>
      </w:r>
      <w:r w:rsidR="00FF6D32">
        <w:t>I</w:t>
      </w:r>
      <w:r>
        <w:t xml:space="preserve">CoPs, the pilot OE unit, and Penn State HR on the sharing and development of knowledge, norms, tools, techniques, and methods of evaluation </w:t>
      </w:r>
    </w:p>
    <w:p w14:paraId="47C474A0" w14:textId="77B9128F" w:rsidR="00AC0E41" w:rsidRDefault="00AC0E41" w:rsidP="00AC0E41">
      <w:pPr>
        <w:spacing w:line="240" w:lineRule="auto"/>
      </w:pPr>
    </w:p>
    <w:p w14:paraId="1209FE00" w14:textId="17A28D12" w:rsidR="00AC0E41" w:rsidRDefault="00AC0E41" w:rsidP="00AC0E41">
      <w:pPr>
        <w:spacing w:line="240" w:lineRule="auto"/>
      </w:pPr>
    </w:p>
    <w:p w14:paraId="520AB92A" w14:textId="2E6B8C30" w:rsidR="00AC0E41" w:rsidRDefault="00AC0E41" w:rsidP="00AC0E41">
      <w:pPr>
        <w:spacing w:line="240" w:lineRule="auto"/>
      </w:pPr>
    </w:p>
    <w:p w14:paraId="6EEDE6C0" w14:textId="4E489059" w:rsidR="00AC0E41" w:rsidRDefault="00AC0E41" w:rsidP="00AC0E41">
      <w:pPr>
        <w:spacing w:line="240" w:lineRule="auto"/>
      </w:pPr>
    </w:p>
    <w:p w14:paraId="50D68F4E" w14:textId="7BA14269" w:rsidR="00AC0E41" w:rsidRDefault="00AC0E41" w:rsidP="00AC0E41">
      <w:pPr>
        <w:spacing w:line="240" w:lineRule="auto"/>
      </w:pPr>
    </w:p>
    <w:p w14:paraId="747DA0C4" w14:textId="1505C318" w:rsidR="00AC0E41" w:rsidRDefault="00AC0E41" w:rsidP="00AC0E41">
      <w:pPr>
        <w:spacing w:line="240" w:lineRule="auto"/>
      </w:pPr>
    </w:p>
    <w:p w14:paraId="191A38C7" w14:textId="35AE58BC" w:rsidR="00AC0E41" w:rsidRDefault="00AC0E41" w:rsidP="00AC0E41">
      <w:pPr>
        <w:spacing w:line="240" w:lineRule="auto"/>
      </w:pPr>
    </w:p>
    <w:p w14:paraId="7C8EE45B" w14:textId="639C746A" w:rsidR="00AC0E41" w:rsidRDefault="00AC0E41" w:rsidP="00AC0E41">
      <w:pPr>
        <w:spacing w:line="240" w:lineRule="auto"/>
      </w:pPr>
    </w:p>
    <w:p w14:paraId="042AF721" w14:textId="47686EC8" w:rsidR="00AC0E41" w:rsidRDefault="00AC0E41" w:rsidP="00AC0E41">
      <w:pPr>
        <w:spacing w:line="240" w:lineRule="auto"/>
      </w:pPr>
    </w:p>
    <w:p w14:paraId="0C6EC6ED" w14:textId="397E62F8" w:rsidR="00AC0E41" w:rsidRDefault="00AC0E41" w:rsidP="00AC0E41">
      <w:pPr>
        <w:spacing w:line="240" w:lineRule="auto"/>
      </w:pPr>
    </w:p>
    <w:p w14:paraId="40A7A8F3" w14:textId="0D149035" w:rsidR="00AC0E41" w:rsidRDefault="00AC0E41" w:rsidP="00AC0E41">
      <w:pPr>
        <w:spacing w:line="240" w:lineRule="auto"/>
      </w:pPr>
    </w:p>
    <w:p w14:paraId="68ECF733" w14:textId="10674509" w:rsidR="00AC0E41" w:rsidRDefault="00AC0E41" w:rsidP="00AC0E41">
      <w:pPr>
        <w:spacing w:line="240" w:lineRule="auto"/>
      </w:pPr>
    </w:p>
    <w:p w14:paraId="64D0290F" w14:textId="3E1C39B4" w:rsidR="00AC0E41" w:rsidRDefault="00AC0E41" w:rsidP="00AC0E41">
      <w:pPr>
        <w:spacing w:line="240" w:lineRule="auto"/>
      </w:pPr>
    </w:p>
    <w:p w14:paraId="5BDE756C" w14:textId="56438E68" w:rsidR="00AC0E41" w:rsidRDefault="00AC0E41" w:rsidP="00AC0E41">
      <w:pPr>
        <w:spacing w:line="240" w:lineRule="auto"/>
      </w:pPr>
    </w:p>
    <w:p w14:paraId="78BB00F9" w14:textId="2D31A085" w:rsidR="00AC0E41" w:rsidRDefault="00AC0E41" w:rsidP="00AC0E41">
      <w:pPr>
        <w:spacing w:line="240" w:lineRule="auto"/>
      </w:pPr>
    </w:p>
    <w:p w14:paraId="63E7E9F4" w14:textId="735BBDE1" w:rsidR="00AC0E41" w:rsidRDefault="00AC0E41" w:rsidP="00AC0E41">
      <w:pPr>
        <w:spacing w:line="240" w:lineRule="auto"/>
      </w:pPr>
    </w:p>
    <w:p w14:paraId="21905B9F" w14:textId="204BF41D" w:rsidR="00AC0E41" w:rsidRDefault="00AC0E41" w:rsidP="00AC0E41">
      <w:pPr>
        <w:spacing w:line="240" w:lineRule="auto"/>
      </w:pPr>
    </w:p>
    <w:p w14:paraId="1CE0B243" w14:textId="23D0E71E" w:rsidR="00AC0E41" w:rsidRDefault="00AC0E41" w:rsidP="00AC0E41">
      <w:pPr>
        <w:spacing w:line="240" w:lineRule="auto"/>
      </w:pPr>
    </w:p>
    <w:p w14:paraId="203F3E6B" w14:textId="50427B1F" w:rsidR="00AC0E41" w:rsidRDefault="00AC0E41" w:rsidP="00AC0E41">
      <w:pPr>
        <w:spacing w:line="240" w:lineRule="auto"/>
      </w:pPr>
    </w:p>
    <w:p w14:paraId="217A378B" w14:textId="06A03CC8" w:rsidR="00AC0E41" w:rsidRDefault="00AC0E41" w:rsidP="00AC0E41">
      <w:pPr>
        <w:spacing w:line="240" w:lineRule="auto"/>
      </w:pPr>
    </w:p>
    <w:p w14:paraId="4C486746" w14:textId="49AC396F" w:rsidR="00AC0E41" w:rsidRDefault="00AC0E41" w:rsidP="00AC0E41">
      <w:pPr>
        <w:spacing w:line="240" w:lineRule="auto"/>
      </w:pPr>
    </w:p>
    <w:p w14:paraId="6F242E9D" w14:textId="3C8F4CCB" w:rsidR="00AC0E41" w:rsidRDefault="00AC0E41" w:rsidP="00AC0E41">
      <w:pPr>
        <w:spacing w:line="240" w:lineRule="auto"/>
      </w:pPr>
    </w:p>
    <w:p w14:paraId="6081E277" w14:textId="66AA3A39" w:rsidR="00AC0E41" w:rsidRDefault="00AC0E41" w:rsidP="00AC0E41">
      <w:pPr>
        <w:spacing w:line="240" w:lineRule="auto"/>
      </w:pPr>
    </w:p>
    <w:p w14:paraId="2B889C76" w14:textId="3AE5705F" w:rsidR="00AC0E41" w:rsidRDefault="00AC0E41" w:rsidP="00AC0E41">
      <w:pPr>
        <w:spacing w:line="240" w:lineRule="auto"/>
      </w:pPr>
    </w:p>
    <w:p w14:paraId="0F14D125" w14:textId="06491EC4" w:rsidR="00AC0E41" w:rsidRDefault="00AC0E41" w:rsidP="00AC0E41">
      <w:pPr>
        <w:spacing w:line="240" w:lineRule="auto"/>
      </w:pPr>
    </w:p>
    <w:p w14:paraId="3E2E0B69" w14:textId="4444C250" w:rsidR="00AC0E41" w:rsidRDefault="00AC0E41" w:rsidP="00AC0E41">
      <w:pPr>
        <w:spacing w:line="240" w:lineRule="auto"/>
      </w:pPr>
    </w:p>
    <w:p w14:paraId="1CDF4F7B" w14:textId="3960E5BB" w:rsidR="00AC0E41" w:rsidRDefault="00AC0E41" w:rsidP="00AC0E41">
      <w:pPr>
        <w:spacing w:line="240" w:lineRule="auto"/>
      </w:pPr>
    </w:p>
    <w:p w14:paraId="555A0D06" w14:textId="6D13377A" w:rsidR="00AC0E41" w:rsidRDefault="00AC0E41" w:rsidP="00AC0E41">
      <w:pPr>
        <w:spacing w:line="240" w:lineRule="auto"/>
      </w:pPr>
    </w:p>
    <w:p w14:paraId="15443A3C" w14:textId="3FE0D56D" w:rsidR="00AC0E41" w:rsidRDefault="00AC0E41" w:rsidP="00AC0E41">
      <w:pPr>
        <w:spacing w:line="240" w:lineRule="auto"/>
      </w:pPr>
    </w:p>
    <w:p w14:paraId="2F687B4F" w14:textId="1752321A" w:rsidR="00AC0E41" w:rsidRDefault="00AC0E41" w:rsidP="00AC0E41">
      <w:pPr>
        <w:spacing w:line="240" w:lineRule="auto"/>
      </w:pPr>
    </w:p>
    <w:p w14:paraId="4758CEAF" w14:textId="7DEEF705" w:rsidR="00AC0E41" w:rsidRDefault="00AC0E41" w:rsidP="00AC0E41">
      <w:pPr>
        <w:spacing w:line="240" w:lineRule="auto"/>
      </w:pPr>
    </w:p>
    <w:p w14:paraId="5387758C" w14:textId="6F2E0EC8" w:rsidR="00AC0E41" w:rsidRDefault="00AC0E41" w:rsidP="00AC0E41">
      <w:pPr>
        <w:spacing w:line="240" w:lineRule="auto"/>
      </w:pPr>
    </w:p>
    <w:p w14:paraId="223C067A" w14:textId="3B7B22A6" w:rsidR="00AC0E41" w:rsidRDefault="00AC0E41" w:rsidP="00AC0E41">
      <w:pPr>
        <w:spacing w:line="240" w:lineRule="auto"/>
      </w:pPr>
    </w:p>
    <w:p w14:paraId="52AA5EDB" w14:textId="189D351A" w:rsidR="00AC0E41" w:rsidRPr="00AC0E41" w:rsidRDefault="00AC0E41" w:rsidP="008560FA">
      <w:pPr>
        <w:pStyle w:val="Heading1"/>
      </w:pPr>
      <w:r>
        <w:lastRenderedPageBreak/>
        <w:t>Appendix A</w:t>
      </w:r>
    </w:p>
    <w:p w14:paraId="68EC00F8" w14:textId="05ACE952" w:rsidR="00AC0E41" w:rsidRPr="00AC0E41" w:rsidRDefault="00AC0E41" w:rsidP="00AC0E41">
      <w:pPr>
        <w:pStyle w:val="Heading7"/>
      </w:pPr>
      <w:r w:rsidRPr="00AC0E41">
        <w:t>Charge for Building Organizational Excellence Skill Capacity Across Penn State</w:t>
      </w:r>
    </w:p>
    <w:p w14:paraId="40EE24D4" w14:textId="16EDB9F4" w:rsidR="00AC0E41" w:rsidRPr="00AC0E41" w:rsidRDefault="00AC0E41" w:rsidP="00AC0E41">
      <w:pPr>
        <w:spacing w:line="240" w:lineRule="auto"/>
        <w:jc w:val="center"/>
        <w:rPr>
          <w:b/>
        </w:rPr>
      </w:pPr>
      <w:r w:rsidRPr="00AC0E41">
        <w:rPr>
          <w:b/>
        </w:rPr>
        <w:t>October 21, 2020</w:t>
      </w:r>
    </w:p>
    <w:p w14:paraId="0B07A0BA" w14:textId="77777777" w:rsidR="00AC0E41" w:rsidRPr="00AC0E41" w:rsidRDefault="00AC0E41" w:rsidP="00AC0E41">
      <w:pPr>
        <w:spacing w:line="240" w:lineRule="auto"/>
      </w:pPr>
      <w:r w:rsidRPr="00AC0E41">
        <w:t> </w:t>
      </w:r>
    </w:p>
    <w:p w14:paraId="3EADAC87" w14:textId="77777777" w:rsidR="00AC0E41" w:rsidRPr="004E516C" w:rsidRDefault="00AC0E41" w:rsidP="004E516C">
      <w:pPr>
        <w:pStyle w:val="Heading7"/>
      </w:pPr>
      <w:r w:rsidRPr="004E516C">
        <w:t>Task Force Purpose </w:t>
      </w:r>
    </w:p>
    <w:p w14:paraId="27C09049" w14:textId="77777777" w:rsidR="00AC0E41" w:rsidRPr="00AC0E41" w:rsidRDefault="00AC0E41" w:rsidP="00AC0E41">
      <w:pPr>
        <w:spacing w:line="240" w:lineRule="auto"/>
      </w:pPr>
      <w:r w:rsidRPr="00AC0E41">
        <w:t>The charge for the Organizational Excellence Steering Committee states, “The group will execute and implement an agenda at the direction of the OE executive committee and build capacity for OE work across all of Penn State.”  </w:t>
      </w:r>
    </w:p>
    <w:p w14:paraId="216C00CF" w14:textId="77777777" w:rsidR="00AC0E41" w:rsidRPr="00AC0E41" w:rsidRDefault="00AC0E41" w:rsidP="00AC0E41">
      <w:pPr>
        <w:spacing w:line="240" w:lineRule="auto"/>
      </w:pPr>
      <w:r w:rsidRPr="00AC0E41">
        <w:rPr>
          <w:rFonts w:hint="eastAsia"/>
        </w:rPr>
        <w:t> </w:t>
      </w:r>
    </w:p>
    <w:p w14:paraId="4767D932" w14:textId="77777777" w:rsidR="00AC0E41" w:rsidRPr="00AC0E41" w:rsidRDefault="00AC0E41" w:rsidP="00AC0E41">
      <w:pPr>
        <w:spacing w:line="240" w:lineRule="auto"/>
      </w:pPr>
      <w:r w:rsidRPr="00AC0E41">
        <w:t>The purpose of this task force is to develop a proposal that recommends options to build organizational change management, process improvement,</w:t>
      </w:r>
      <w:r w:rsidRPr="00AC0E41">
        <w:rPr>
          <w:rFonts w:hint="eastAsia"/>
        </w:rPr>
        <w:t> </w:t>
      </w:r>
      <w:r w:rsidRPr="00AC0E41">
        <w:t>business analysis, data analysis, data science,</w:t>
      </w:r>
      <w:r w:rsidRPr="00AC0E41">
        <w:rPr>
          <w:rFonts w:hint="eastAsia"/>
        </w:rPr>
        <w:t> </w:t>
      </w:r>
      <w:r w:rsidRPr="00AC0E41">
        <w:t>and project management capacity across Penn State, optimizing efficient use and training of existing resources</w:t>
      </w:r>
      <w:r w:rsidRPr="00AC0E41">
        <w:rPr>
          <w:rFonts w:hint="eastAsia"/>
        </w:rPr>
        <w:t>. </w:t>
      </w:r>
    </w:p>
    <w:p w14:paraId="76041E64" w14:textId="77777777" w:rsidR="00AC0E41" w:rsidRPr="00AC0E41" w:rsidRDefault="00AC0E41" w:rsidP="00AC0E41">
      <w:pPr>
        <w:spacing w:line="240" w:lineRule="auto"/>
      </w:pPr>
      <w:r w:rsidRPr="00AC0E41">
        <w:rPr>
          <w:rFonts w:hint="eastAsia"/>
        </w:rPr>
        <w:t> </w:t>
      </w:r>
    </w:p>
    <w:p w14:paraId="170ECA42" w14:textId="77777777" w:rsidR="00AC0E41" w:rsidRPr="004E516C" w:rsidRDefault="00AC0E41" w:rsidP="00A71F37">
      <w:pPr>
        <w:pStyle w:val="Heading7"/>
      </w:pPr>
      <w:r w:rsidRPr="004E516C">
        <w:t>Problem Statement </w:t>
      </w:r>
    </w:p>
    <w:p w14:paraId="2D71F70E" w14:textId="77777777" w:rsidR="00AC0E41" w:rsidRPr="00AC0E41" w:rsidRDefault="00AC0E41" w:rsidP="00AC0E41">
      <w:pPr>
        <w:spacing w:line="240" w:lineRule="auto"/>
      </w:pPr>
      <w:r w:rsidRPr="00AC0E41">
        <w:t>There are several initiatives underway that will require support from staff with various levels of expertise in organizational excellence skills. Ensuring we have enough capacity across Penn State to provide this support will be essential.  </w:t>
      </w:r>
    </w:p>
    <w:p w14:paraId="081FACF4" w14:textId="77777777" w:rsidR="00AC0E41" w:rsidRPr="00AC0E41" w:rsidRDefault="00AC0E41" w:rsidP="00AC0E41">
      <w:pPr>
        <w:spacing w:line="240" w:lineRule="auto"/>
      </w:pPr>
      <w:r w:rsidRPr="00AC0E41">
        <w:rPr>
          <w:rFonts w:hint="eastAsia"/>
        </w:rPr>
        <w:t> </w:t>
      </w:r>
    </w:p>
    <w:p w14:paraId="423AD073" w14:textId="77777777" w:rsidR="00AC0E41" w:rsidRPr="00AC0E41" w:rsidRDefault="00AC0E41" w:rsidP="008D2B88">
      <w:pPr>
        <w:numPr>
          <w:ilvl w:val="0"/>
          <w:numId w:val="10"/>
        </w:numPr>
        <w:spacing w:line="240" w:lineRule="auto"/>
      </w:pPr>
      <w:r w:rsidRPr="00AC0E41">
        <w:t>One Penn State 2025 consists of five Guiding Principles</w:t>
      </w:r>
      <w:r w:rsidRPr="00AC0E41">
        <w:rPr>
          <w:rFonts w:hint="eastAsia"/>
        </w:rPr>
        <w:t>: </w:t>
      </w:r>
      <w:r w:rsidRPr="00AC0E41">
        <w:t>Provide a Seamless Student Experience, Achieve Curricular Coherence, Design Relevant and Responsive Programs, Engage Learners Throughout their Lifetimes, and Achieve the Highest Level of Efficiency of University Resources. Each of these will lead to multiple university wide projects and initiatives that will impact business processes and how people work.   </w:t>
      </w:r>
    </w:p>
    <w:p w14:paraId="655BB460" w14:textId="77777777" w:rsidR="00AC0E41" w:rsidRPr="00AC0E41" w:rsidRDefault="00AC0E41" w:rsidP="00AC0E41">
      <w:pPr>
        <w:spacing w:line="240" w:lineRule="auto"/>
      </w:pPr>
      <w:r w:rsidRPr="00AC0E41">
        <w:rPr>
          <w:rFonts w:hint="eastAsia"/>
        </w:rPr>
        <w:t> </w:t>
      </w:r>
    </w:p>
    <w:p w14:paraId="0A23B699" w14:textId="77777777" w:rsidR="00AC0E41" w:rsidRPr="00AC0E41" w:rsidRDefault="00AC0E41" w:rsidP="008D2B88">
      <w:pPr>
        <w:numPr>
          <w:ilvl w:val="0"/>
          <w:numId w:val="11"/>
        </w:numPr>
        <w:spacing w:line="240" w:lineRule="auto"/>
      </w:pPr>
      <w:r w:rsidRPr="00AC0E41">
        <w:t>All Penn State units are finalizing their strategic plans for 2025. Initial drafts of these plans indicate the need for multiple task forces and projects within each unit, requiring organizational excellence support such as project management, organizational change management (including change assessment and readiness, communications, and knowledge and skill development)</w:t>
      </w:r>
      <w:r w:rsidRPr="00AC0E41">
        <w:rPr>
          <w:rFonts w:hint="eastAsia"/>
        </w:rPr>
        <w:t>, </w:t>
      </w:r>
      <w:r w:rsidRPr="00AC0E41">
        <w:t>data analysis, data science, and business process improvement. </w:t>
      </w:r>
    </w:p>
    <w:p w14:paraId="1720B864" w14:textId="77777777" w:rsidR="00AC0E41" w:rsidRPr="00AC0E41" w:rsidRDefault="00AC0E41" w:rsidP="00AC0E41">
      <w:pPr>
        <w:spacing w:line="240" w:lineRule="auto"/>
      </w:pPr>
      <w:r w:rsidRPr="00AC0E41">
        <w:rPr>
          <w:rFonts w:hint="eastAsia"/>
        </w:rPr>
        <w:t> </w:t>
      </w:r>
    </w:p>
    <w:p w14:paraId="5D4E9FA1" w14:textId="77777777" w:rsidR="00AC0E41" w:rsidRPr="00AC0E41" w:rsidRDefault="00AC0E41" w:rsidP="008D2B88">
      <w:pPr>
        <w:numPr>
          <w:ilvl w:val="0"/>
          <w:numId w:val="12"/>
        </w:numPr>
        <w:spacing w:line="240" w:lineRule="auto"/>
      </w:pPr>
      <w:r w:rsidRPr="00AC0E41">
        <w:t>The University has numerous academic and administrative processes that directly impact our key constituencies, including students, parents, faculty, staff, and administrators. Penn State has an opportunity to grow process improvement skills among our staff to enable them to actively identify and mitigate potential</w:t>
      </w:r>
      <w:r w:rsidRPr="00AC0E41">
        <w:rPr>
          <w:rFonts w:hint="eastAsia"/>
        </w:rPr>
        <w:t> </w:t>
      </w:r>
      <w:r w:rsidRPr="00AC0E41">
        <w:t>issues and inefficiencies while continuously improving unit and University-wide processes.  </w:t>
      </w:r>
    </w:p>
    <w:p w14:paraId="2C4ED262" w14:textId="77777777" w:rsidR="00AC0E41" w:rsidRPr="00AC0E41" w:rsidRDefault="00AC0E41" w:rsidP="00AC0E41">
      <w:pPr>
        <w:spacing w:line="240" w:lineRule="auto"/>
      </w:pPr>
      <w:r w:rsidRPr="00AC0E41">
        <w:rPr>
          <w:rFonts w:hint="eastAsia"/>
        </w:rPr>
        <w:t> </w:t>
      </w:r>
    </w:p>
    <w:p w14:paraId="66E9CCD8" w14:textId="77777777" w:rsidR="00AC0E41" w:rsidRPr="00AC0E41" w:rsidRDefault="00AC0E41" w:rsidP="008D2B88">
      <w:pPr>
        <w:numPr>
          <w:ilvl w:val="0"/>
          <w:numId w:val="13"/>
        </w:numPr>
        <w:spacing w:line="240" w:lineRule="auto"/>
      </w:pPr>
      <w:r w:rsidRPr="00AC0E41">
        <w:t>The University currently has limited resources dedicated to organizational excellence, which creates a risk for supporting current and future strategic initiatives.  </w:t>
      </w:r>
    </w:p>
    <w:p w14:paraId="3264731B" w14:textId="77777777" w:rsidR="00AC0E41" w:rsidRPr="00AC0E41" w:rsidRDefault="00AC0E41" w:rsidP="00AC0E41">
      <w:pPr>
        <w:spacing w:line="240" w:lineRule="auto"/>
      </w:pPr>
      <w:r w:rsidRPr="00AC0E41">
        <w:rPr>
          <w:rFonts w:hint="eastAsia"/>
        </w:rPr>
        <w:t> </w:t>
      </w:r>
    </w:p>
    <w:p w14:paraId="52A09738" w14:textId="77777777" w:rsidR="00AC0E41" w:rsidRPr="00AC0E41" w:rsidRDefault="00AC0E41" w:rsidP="00AC0E41">
      <w:pPr>
        <w:spacing w:line="240" w:lineRule="auto"/>
      </w:pPr>
      <w:r w:rsidRPr="00AC0E41">
        <w:rPr>
          <w:rFonts w:hint="eastAsia"/>
        </w:rPr>
        <w:lastRenderedPageBreak/>
        <w:t> </w:t>
      </w:r>
    </w:p>
    <w:p w14:paraId="75D612F6" w14:textId="77777777" w:rsidR="00AC0E41" w:rsidRPr="00AC0E41" w:rsidRDefault="00AC0E41" w:rsidP="00AC0E41">
      <w:pPr>
        <w:spacing w:line="240" w:lineRule="auto"/>
      </w:pPr>
      <w:r w:rsidRPr="00AC0E41">
        <w:rPr>
          <w:rFonts w:hint="eastAsia"/>
        </w:rPr>
        <w:t> </w:t>
      </w:r>
    </w:p>
    <w:p w14:paraId="30A25C7B" w14:textId="77777777" w:rsidR="00AC0E41" w:rsidRPr="00A71F37" w:rsidRDefault="00AC0E41" w:rsidP="00CE35D3">
      <w:pPr>
        <w:pStyle w:val="Heading7"/>
      </w:pPr>
      <w:r w:rsidRPr="00A71F37">
        <w:t>Task Force Charge </w:t>
      </w:r>
    </w:p>
    <w:p w14:paraId="5FC2B0ED" w14:textId="77777777" w:rsidR="00AC0E41" w:rsidRPr="00AC0E41" w:rsidRDefault="00AC0E41" w:rsidP="00AC0E41">
      <w:pPr>
        <w:spacing w:line="240" w:lineRule="auto"/>
      </w:pPr>
      <w:r w:rsidRPr="00AC0E41">
        <w:t>The task force should conduct the following activities: </w:t>
      </w:r>
    </w:p>
    <w:p w14:paraId="4B0A508F" w14:textId="77777777" w:rsidR="00AC0E41" w:rsidRPr="00AC0E41" w:rsidRDefault="00AC0E41" w:rsidP="00AC0E41">
      <w:pPr>
        <w:spacing w:line="240" w:lineRule="auto"/>
      </w:pPr>
      <w:r w:rsidRPr="00AC0E41">
        <w:rPr>
          <w:rFonts w:hint="eastAsia"/>
        </w:rPr>
        <w:t> </w:t>
      </w:r>
    </w:p>
    <w:p w14:paraId="65C15D55" w14:textId="77777777" w:rsidR="00AC0E41" w:rsidRPr="00AC0E41" w:rsidRDefault="00AC0E41" w:rsidP="008D2B88">
      <w:pPr>
        <w:numPr>
          <w:ilvl w:val="0"/>
          <w:numId w:val="14"/>
        </w:numPr>
        <w:spacing w:line="240" w:lineRule="auto"/>
      </w:pPr>
      <w:r w:rsidRPr="00AC0E41">
        <w:t>Conduct an inventory of all Penn State organizational excellence resources that are centrally available. This work should include the types of support provided, the audience(s) they serve, and how their assistance may be requested. </w:t>
      </w:r>
    </w:p>
    <w:p w14:paraId="4626687C" w14:textId="77777777" w:rsidR="00AC0E41" w:rsidRPr="00AC0E41" w:rsidRDefault="00AC0E41" w:rsidP="00AC0E41">
      <w:pPr>
        <w:spacing w:line="240" w:lineRule="auto"/>
      </w:pPr>
      <w:r w:rsidRPr="00AC0E41">
        <w:rPr>
          <w:rFonts w:hint="eastAsia"/>
        </w:rPr>
        <w:t> </w:t>
      </w:r>
    </w:p>
    <w:p w14:paraId="4A833862" w14:textId="77777777" w:rsidR="00AC0E41" w:rsidRPr="00AC0E41" w:rsidRDefault="00AC0E41" w:rsidP="008D2B88">
      <w:pPr>
        <w:numPr>
          <w:ilvl w:val="0"/>
          <w:numId w:val="15"/>
        </w:numPr>
        <w:spacing w:line="240" w:lineRule="auto"/>
      </w:pPr>
      <w:r w:rsidRPr="00AC0E41">
        <w:t>Identify any existing formal and informal learning opportunities</w:t>
      </w:r>
      <w:r w:rsidRPr="00AC0E41">
        <w:rPr>
          <w:rFonts w:hint="eastAsia"/>
        </w:rPr>
        <w:t>,</w:t>
      </w:r>
      <w:r w:rsidRPr="00AC0E41">
        <w:t> such as communities of practice</w:t>
      </w:r>
      <w:r w:rsidRPr="00AC0E41">
        <w:rPr>
          <w:rFonts w:hint="eastAsia"/>
        </w:rPr>
        <w:t> </w:t>
      </w:r>
      <w:r w:rsidRPr="00AC0E41">
        <w:t>and LinkedIn Learning, related to organizational excellence.  </w:t>
      </w:r>
    </w:p>
    <w:p w14:paraId="2716F18D" w14:textId="77777777" w:rsidR="00AC0E41" w:rsidRPr="00AC0E41" w:rsidRDefault="00AC0E41" w:rsidP="00AC0E41">
      <w:pPr>
        <w:spacing w:line="240" w:lineRule="auto"/>
      </w:pPr>
      <w:r w:rsidRPr="00AC0E41">
        <w:rPr>
          <w:rFonts w:hint="eastAsia"/>
        </w:rPr>
        <w:t> </w:t>
      </w:r>
    </w:p>
    <w:p w14:paraId="363D81EB" w14:textId="77777777" w:rsidR="00AC0E41" w:rsidRPr="00AC0E41" w:rsidRDefault="00AC0E41" w:rsidP="008D2B88">
      <w:pPr>
        <w:numPr>
          <w:ilvl w:val="0"/>
          <w:numId w:val="16"/>
        </w:numPr>
        <w:spacing w:line="240" w:lineRule="auto"/>
      </w:pPr>
      <w:r w:rsidRPr="00AC0E41">
        <w:t>Leveraging the work done by the former Organizational Process Steering Committee, identify best practices and models other institutions have utilized for growing organizational change management, process improvement, business analysis, data analysis, data science</w:t>
      </w:r>
      <w:r w:rsidRPr="00AC0E41">
        <w:rPr>
          <w:rFonts w:hint="eastAsia"/>
        </w:rPr>
        <w:t>, </w:t>
      </w:r>
      <w:r w:rsidRPr="00AC0E41">
        <w:t>and project management skill sets. </w:t>
      </w:r>
    </w:p>
    <w:p w14:paraId="70ADEA16" w14:textId="77777777" w:rsidR="00AC0E41" w:rsidRPr="00AC0E41" w:rsidRDefault="00AC0E41" w:rsidP="00AC0E41">
      <w:pPr>
        <w:spacing w:line="240" w:lineRule="auto"/>
      </w:pPr>
      <w:r w:rsidRPr="00AC0E41">
        <w:rPr>
          <w:rFonts w:hint="eastAsia"/>
        </w:rPr>
        <w:t> </w:t>
      </w:r>
    </w:p>
    <w:p w14:paraId="5AFA4667" w14:textId="77777777" w:rsidR="00AC0E41" w:rsidRPr="00AC0E41" w:rsidRDefault="00AC0E41" w:rsidP="008D2B88">
      <w:pPr>
        <w:numPr>
          <w:ilvl w:val="0"/>
          <w:numId w:val="17"/>
        </w:numPr>
        <w:spacing w:line="240" w:lineRule="auto"/>
      </w:pPr>
      <w:r w:rsidRPr="00AC0E41">
        <w:t>Write a recommendation for the approach that Penn State should take to grow organizational excellence skill capacity. Where multiple options are possible, include the benefits and constraints of each and the circumstances where each option would yield positive results. The recommendation will include considerations for successful implementation and stakeholder feedback to identify challenges or barriers and any suggestions to mitigate them.  </w:t>
      </w:r>
    </w:p>
    <w:p w14:paraId="4E6BB35C" w14:textId="77777777" w:rsidR="00AC0E41" w:rsidRPr="00AC0E41" w:rsidRDefault="00AC0E41" w:rsidP="00AC0E41">
      <w:pPr>
        <w:spacing w:line="240" w:lineRule="auto"/>
      </w:pPr>
      <w:r w:rsidRPr="00AC0E41">
        <w:rPr>
          <w:rFonts w:hint="eastAsia"/>
        </w:rPr>
        <w:t> </w:t>
      </w:r>
    </w:p>
    <w:p w14:paraId="14CCB760" w14:textId="77777777" w:rsidR="00AC0E41" w:rsidRPr="00CE35D3" w:rsidRDefault="00AC0E41" w:rsidP="00CE35D3">
      <w:pPr>
        <w:pStyle w:val="Heading7"/>
      </w:pPr>
      <w:r w:rsidRPr="00CE35D3">
        <w:t>Timeline </w:t>
      </w:r>
    </w:p>
    <w:p w14:paraId="0CA3A762" w14:textId="5C87749D" w:rsidR="00AC0E41" w:rsidRPr="00AC0E41" w:rsidRDefault="00AC0E41" w:rsidP="008D2B88">
      <w:pPr>
        <w:numPr>
          <w:ilvl w:val="0"/>
          <w:numId w:val="18"/>
        </w:numPr>
        <w:spacing w:line="240" w:lineRule="auto"/>
      </w:pPr>
      <w:r w:rsidRPr="00AC0E41">
        <w:t>Official appointme</w:t>
      </w:r>
      <w:r>
        <w:t>nt of Working Group Co-Chairs – November 2020</w:t>
      </w:r>
    </w:p>
    <w:p w14:paraId="7D591558" w14:textId="4365F827" w:rsidR="00AC0E41" w:rsidRPr="00AC0E41" w:rsidRDefault="00AC0E41" w:rsidP="008D2B88">
      <w:pPr>
        <w:numPr>
          <w:ilvl w:val="0"/>
          <w:numId w:val="19"/>
        </w:numPr>
        <w:spacing w:line="240" w:lineRule="auto"/>
      </w:pPr>
      <w:r w:rsidRPr="00AC0E41">
        <w:t xml:space="preserve">Working Group Team Selection </w:t>
      </w:r>
      <w:r>
        <w:t>– November 2020</w:t>
      </w:r>
    </w:p>
    <w:p w14:paraId="5D94BA64" w14:textId="2D13737A" w:rsidR="00AC0E41" w:rsidRPr="00AC0E41" w:rsidRDefault="00AC0E41" w:rsidP="008D2B88">
      <w:pPr>
        <w:numPr>
          <w:ilvl w:val="0"/>
          <w:numId w:val="19"/>
        </w:numPr>
        <w:spacing w:line="240" w:lineRule="auto"/>
      </w:pPr>
      <w:r w:rsidRPr="00AC0E41">
        <w:t xml:space="preserve">Kick-Off Meeting </w:t>
      </w:r>
      <w:r>
        <w:t>– December 2020</w:t>
      </w:r>
    </w:p>
    <w:p w14:paraId="11C20ED5" w14:textId="59BC36E2" w:rsidR="00AC0E41" w:rsidRPr="00AC0E41" w:rsidRDefault="00AC0E41" w:rsidP="008D2B88">
      <w:pPr>
        <w:numPr>
          <w:ilvl w:val="0"/>
          <w:numId w:val="19"/>
        </w:numPr>
        <w:spacing w:line="240" w:lineRule="auto"/>
      </w:pPr>
      <w:r w:rsidRPr="00AC0E41">
        <w:t>Initial Work Pl</w:t>
      </w:r>
      <w:r>
        <w:t>an &amp; Timeline – January 2021</w:t>
      </w:r>
    </w:p>
    <w:p w14:paraId="26536588" w14:textId="0BDF2A47" w:rsidR="00AC0E41" w:rsidRDefault="00AC0E41" w:rsidP="00CE35D3">
      <w:pPr>
        <w:spacing w:line="240" w:lineRule="auto"/>
        <w:ind w:firstLine="360"/>
      </w:pPr>
      <w:r w:rsidRPr="00AC0E41">
        <w:t>Presentation to Organizational Ex</w:t>
      </w:r>
      <w:r>
        <w:t>cellence Executive Committee by Summer 2021.</w:t>
      </w:r>
      <w:r w:rsidRPr="00AC0E41">
        <w:t> </w:t>
      </w:r>
    </w:p>
    <w:p w14:paraId="0B65AC27" w14:textId="77777777" w:rsidR="00AC0E41" w:rsidRPr="00AC0E41" w:rsidRDefault="00AC0E41" w:rsidP="00AC0E41">
      <w:pPr>
        <w:spacing w:line="240" w:lineRule="auto"/>
      </w:pPr>
    </w:p>
    <w:p w14:paraId="686ADDB5" w14:textId="77777777" w:rsidR="00AC0E41" w:rsidRPr="00CE35D3" w:rsidRDefault="00AC0E41" w:rsidP="00CE35D3">
      <w:pPr>
        <w:pStyle w:val="Heading7"/>
      </w:pPr>
      <w:r w:rsidRPr="00CE35D3">
        <w:t>Membership </w:t>
      </w:r>
    </w:p>
    <w:p w14:paraId="66C857A5" w14:textId="77777777" w:rsidR="00AC0E41" w:rsidRPr="00AC0E41" w:rsidRDefault="00AC0E41" w:rsidP="008D2B88">
      <w:pPr>
        <w:numPr>
          <w:ilvl w:val="0"/>
          <w:numId w:val="20"/>
        </w:numPr>
        <w:spacing w:line="240" w:lineRule="auto"/>
      </w:pPr>
      <w:r w:rsidRPr="00AC0E41">
        <w:t>Chris Lucas (co-chair) – Associate Vice President, Penn State IT</w:t>
      </w:r>
      <w:r w:rsidRPr="00AC0E41">
        <w:rPr>
          <w:rFonts w:hint="eastAsia"/>
        </w:rPr>
        <w:t> </w:t>
      </w:r>
      <w:r w:rsidRPr="00AC0E41">
        <w:rPr>
          <w:i/>
          <w:iCs/>
        </w:rPr>
        <w:t>(liaison role rather than co-chair of both steering and taskforce)</w:t>
      </w:r>
      <w:r w:rsidRPr="00AC0E41">
        <w:t> </w:t>
      </w:r>
    </w:p>
    <w:p w14:paraId="2ED74E8D" w14:textId="77777777" w:rsidR="00AC0E41" w:rsidRPr="00AC0E41" w:rsidRDefault="00AC0E41" w:rsidP="008D2B88">
      <w:pPr>
        <w:numPr>
          <w:ilvl w:val="0"/>
          <w:numId w:val="21"/>
        </w:numPr>
        <w:spacing w:line="240" w:lineRule="auto"/>
      </w:pPr>
      <w:r w:rsidRPr="00AC0E41">
        <w:t>Peter Moran (co-chair) </w:t>
      </w:r>
      <w:r w:rsidRPr="00AC0E41">
        <w:rPr>
          <w:rFonts w:hint="eastAsia"/>
        </w:rPr>
        <w:t>–</w:t>
      </w:r>
      <w:r w:rsidRPr="00AC0E41">
        <w:rPr>
          <w:rFonts w:hint="eastAsia"/>
        </w:rPr>
        <w:t> </w:t>
      </w:r>
      <w:r w:rsidRPr="00AC0E41">
        <w:t>Associate Dean for Policy and Planning, Academic Affairs </w:t>
      </w:r>
    </w:p>
    <w:p w14:paraId="14ED497F" w14:textId="77777777" w:rsidR="00AC0E41" w:rsidRPr="00AC0E41" w:rsidRDefault="00AC0E41" w:rsidP="008D2B88">
      <w:pPr>
        <w:numPr>
          <w:ilvl w:val="0"/>
          <w:numId w:val="22"/>
        </w:numPr>
        <w:spacing w:line="240" w:lineRule="auto"/>
      </w:pPr>
      <w:r w:rsidRPr="00AC0E41">
        <w:t>Experience Needed: Process improvement experience (e.g. Lean or similar methodology) </w:t>
      </w:r>
    </w:p>
    <w:p w14:paraId="6E29518B" w14:textId="77777777" w:rsidR="00AC0E41" w:rsidRPr="00AC0E41" w:rsidRDefault="00AC0E41" w:rsidP="008D2B88">
      <w:pPr>
        <w:numPr>
          <w:ilvl w:val="0"/>
          <w:numId w:val="23"/>
        </w:numPr>
        <w:spacing w:line="240" w:lineRule="auto"/>
      </w:pPr>
      <w:r w:rsidRPr="00AC0E41">
        <w:t>Experience Needed:</w:t>
      </w:r>
      <w:r w:rsidRPr="00AC0E41">
        <w:rPr>
          <w:rFonts w:hint="eastAsia"/>
        </w:rPr>
        <w:t> </w:t>
      </w:r>
      <w:r w:rsidRPr="00AC0E41">
        <w:t>Project management </w:t>
      </w:r>
    </w:p>
    <w:p w14:paraId="422A3B7B" w14:textId="77777777" w:rsidR="00AC0E41" w:rsidRPr="00AC0E41" w:rsidRDefault="00AC0E41" w:rsidP="008D2B88">
      <w:pPr>
        <w:numPr>
          <w:ilvl w:val="0"/>
          <w:numId w:val="24"/>
        </w:numPr>
        <w:spacing w:line="240" w:lineRule="auto"/>
      </w:pPr>
      <w:r w:rsidRPr="00AC0E41">
        <w:t>Experience Needed:</w:t>
      </w:r>
      <w:r w:rsidRPr="00AC0E41">
        <w:rPr>
          <w:rFonts w:hint="eastAsia"/>
        </w:rPr>
        <w:t> </w:t>
      </w:r>
      <w:r w:rsidRPr="00AC0E41">
        <w:t>Organizational change management  </w:t>
      </w:r>
    </w:p>
    <w:p w14:paraId="6938AC6E" w14:textId="77777777" w:rsidR="00AC0E41" w:rsidRPr="00AC0E41" w:rsidRDefault="00AC0E41" w:rsidP="008D2B88">
      <w:pPr>
        <w:numPr>
          <w:ilvl w:val="0"/>
          <w:numId w:val="25"/>
        </w:numPr>
        <w:spacing w:line="240" w:lineRule="auto"/>
      </w:pPr>
      <w:r w:rsidRPr="00AC0E41">
        <w:t>Experience Needed:</w:t>
      </w:r>
      <w:r w:rsidRPr="00AC0E41">
        <w:rPr>
          <w:rFonts w:hint="eastAsia"/>
        </w:rPr>
        <w:t> </w:t>
      </w:r>
      <w:r w:rsidRPr="00AC0E41">
        <w:t>Consulting experience with Fortune 500 companies and/or Higher Education institutions in Organizational Excellence </w:t>
      </w:r>
    </w:p>
    <w:p w14:paraId="3E3BF47E" w14:textId="77777777" w:rsidR="00AC0E41" w:rsidRPr="00AC0E41" w:rsidRDefault="00AC0E41" w:rsidP="008D2B88">
      <w:pPr>
        <w:numPr>
          <w:ilvl w:val="0"/>
          <w:numId w:val="26"/>
        </w:numPr>
        <w:spacing w:line="240" w:lineRule="auto"/>
      </w:pPr>
      <w:r w:rsidRPr="00AC0E41">
        <w:lastRenderedPageBreak/>
        <w:t>Experience Needed: Developing and implementing university-wide professional development strategies </w:t>
      </w:r>
    </w:p>
    <w:p w14:paraId="1D1F5B45" w14:textId="77777777" w:rsidR="00AC0E41" w:rsidRPr="00AC0E41" w:rsidRDefault="00AC0E41" w:rsidP="008D2B88">
      <w:pPr>
        <w:numPr>
          <w:ilvl w:val="0"/>
          <w:numId w:val="27"/>
        </w:numPr>
        <w:spacing w:line="240" w:lineRule="auto"/>
      </w:pPr>
      <w:r w:rsidRPr="00AC0E41">
        <w:t>Experience Needed: Learning pedagogy for teaching skill sets </w:t>
      </w:r>
    </w:p>
    <w:p w14:paraId="56FD2335" w14:textId="77777777" w:rsidR="00AC0E41" w:rsidRPr="00AC0E41" w:rsidRDefault="00AC0E41" w:rsidP="00AC0E41">
      <w:pPr>
        <w:spacing w:line="240" w:lineRule="auto"/>
      </w:pPr>
      <w:r w:rsidRPr="00AC0E41">
        <w:rPr>
          <w:rFonts w:hint="eastAsia"/>
        </w:rPr>
        <w:t> </w:t>
      </w:r>
    </w:p>
    <w:p w14:paraId="483C8A7C" w14:textId="77777777" w:rsidR="00AC0E41" w:rsidRPr="00CE35D3" w:rsidRDefault="00AC0E41" w:rsidP="00CE35D3">
      <w:pPr>
        <w:pStyle w:val="BodyText"/>
      </w:pPr>
      <w:r w:rsidRPr="00CE35D3">
        <w:t>Task Force Support Needed: </w:t>
      </w:r>
    </w:p>
    <w:p w14:paraId="559995E8" w14:textId="77777777" w:rsidR="00AC0E41" w:rsidRPr="00AC0E41" w:rsidRDefault="00AC0E41" w:rsidP="008D2B88">
      <w:pPr>
        <w:numPr>
          <w:ilvl w:val="0"/>
          <w:numId w:val="28"/>
        </w:numPr>
        <w:spacing w:line="240" w:lineRule="auto"/>
      </w:pPr>
      <w:r w:rsidRPr="00AC0E41">
        <w:t>Project management </w:t>
      </w:r>
    </w:p>
    <w:p w14:paraId="0018BD7A" w14:textId="77777777" w:rsidR="00AC0E41" w:rsidRPr="00AC0E41" w:rsidRDefault="00AC0E41" w:rsidP="008D2B88">
      <w:pPr>
        <w:numPr>
          <w:ilvl w:val="0"/>
          <w:numId w:val="29"/>
        </w:numPr>
        <w:spacing w:line="240" w:lineRule="auto"/>
      </w:pPr>
      <w:r w:rsidRPr="00AC0E41">
        <w:t>Data analysis </w:t>
      </w:r>
    </w:p>
    <w:p w14:paraId="50299CC7" w14:textId="77777777" w:rsidR="00AC0E41" w:rsidRPr="00AC0E41" w:rsidRDefault="00AC0E41" w:rsidP="00AC0E41">
      <w:pPr>
        <w:spacing w:line="240" w:lineRule="auto"/>
      </w:pPr>
      <w:r w:rsidRPr="00AC0E41">
        <w:rPr>
          <w:rFonts w:hint="eastAsia"/>
        </w:rPr>
        <w:t> </w:t>
      </w:r>
    </w:p>
    <w:p w14:paraId="6770659E" w14:textId="77777777" w:rsidR="00AC0E41" w:rsidRPr="00CE35D3" w:rsidRDefault="00AC0E41" w:rsidP="00CE35D3">
      <w:pPr>
        <w:pStyle w:val="Heading7"/>
      </w:pPr>
      <w:r w:rsidRPr="00CE35D3">
        <w:t>Stakeholders </w:t>
      </w:r>
    </w:p>
    <w:p w14:paraId="5DF75861" w14:textId="77777777" w:rsidR="00AC0E41" w:rsidRPr="00AC0E41" w:rsidRDefault="00AC0E41" w:rsidP="00AC0E41">
      <w:pPr>
        <w:spacing w:line="240" w:lineRule="auto"/>
      </w:pPr>
      <w:r w:rsidRPr="00AC0E41">
        <w:t>The following is an initial list of stakeholders to be engaged as part of this effort. This list will be updated as additional groups are identified. </w:t>
      </w:r>
    </w:p>
    <w:p w14:paraId="75067659" w14:textId="77777777" w:rsidR="00AC0E41" w:rsidRPr="00AC0E41" w:rsidRDefault="00AC0E41" w:rsidP="00AC0E41">
      <w:pPr>
        <w:spacing w:line="240" w:lineRule="auto"/>
      </w:pPr>
      <w:r w:rsidRPr="00AC0E41">
        <w:rPr>
          <w:rFonts w:hint="eastAsia"/>
        </w:rPr>
        <w:t> </w:t>
      </w:r>
    </w:p>
    <w:p w14:paraId="13F730DE" w14:textId="77777777" w:rsidR="00AC0E41" w:rsidRPr="00AC0E41" w:rsidRDefault="00AC0E41" w:rsidP="008D2B88">
      <w:pPr>
        <w:numPr>
          <w:ilvl w:val="0"/>
          <w:numId w:val="30"/>
        </w:numPr>
        <w:spacing w:line="240" w:lineRule="auto"/>
      </w:pPr>
      <w:r w:rsidRPr="00AC0E41">
        <w:t>Existing Project Management and Business Analysis communities of practice </w:t>
      </w:r>
    </w:p>
    <w:p w14:paraId="0D1A63EE" w14:textId="77777777" w:rsidR="00AC0E41" w:rsidRPr="00AC0E41" w:rsidRDefault="00AC0E41" w:rsidP="008D2B88">
      <w:pPr>
        <w:numPr>
          <w:ilvl w:val="0"/>
          <w:numId w:val="30"/>
        </w:numPr>
        <w:spacing w:line="240" w:lineRule="auto"/>
      </w:pPr>
      <w:r w:rsidRPr="00AC0E41">
        <w:t>Guiding Principle 5 Working Group: Achieve the Highest Level of Efficiency of University Resources. </w:t>
      </w:r>
    </w:p>
    <w:p w14:paraId="48786C8A" w14:textId="77777777" w:rsidR="00AC0E41" w:rsidRPr="00AC0E41" w:rsidRDefault="00AC0E41" w:rsidP="008D2B88">
      <w:pPr>
        <w:numPr>
          <w:ilvl w:val="0"/>
          <w:numId w:val="31"/>
        </w:numPr>
        <w:spacing w:line="240" w:lineRule="auto"/>
      </w:pPr>
      <w:r w:rsidRPr="00AC0E41">
        <w:t>Faculty Senate </w:t>
      </w:r>
    </w:p>
    <w:p w14:paraId="4EE8C41F" w14:textId="77777777" w:rsidR="00AC0E41" w:rsidRPr="00AC0E41" w:rsidRDefault="00AC0E41" w:rsidP="008D2B88">
      <w:pPr>
        <w:numPr>
          <w:ilvl w:val="0"/>
          <w:numId w:val="31"/>
        </w:numPr>
        <w:spacing w:line="240" w:lineRule="auto"/>
      </w:pPr>
      <w:r w:rsidRPr="00AC0E41">
        <w:t>University Staff Advisory Council </w:t>
      </w:r>
    </w:p>
    <w:p w14:paraId="52B8B8DF" w14:textId="77777777" w:rsidR="00AC0E41" w:rsidRPr="00AC0E41" w:rsidRDefault="00AC0E41" w:rsidP="008D2B88">
      <w:pPr>
        <w:numPr>
          <w:ilvl w:val="0"/>
          <w:numId w:val="31"/>
        </w:numPr>
        <w:spacing w:line="240" w:lineRule="auto"/>
      </w:pPr>
      <w:r w:rsidRPr="00AC0E41">
        <w:t>Human Resources </w:t>
      </w:r>
    </w:p>
    <w:p w14:paraId="13991429" w14:textId="77777777" w:rsidR="00AC0E41" w:rsidRPr="00AC0E41" w:rsidRDefault="00AC0E41" w:rsidP="008D2B88">
      <w:pPr>
        <w:numPr>
          <w:ilvl w:val="0"/>
          <w:numId w:val="31"/>
        </w:numPr>
        <w:spacing w:line="240" w:lineRule="auto"/>
      </w:pPr>
      <w:r w:rsidRPr="00AC0E41">
        <w:t>University IT Leadership </w:t>
      </w:r>
    </w:p>
    <w:p w14:paraId="72A737DE" w14:textId="77777777" w:rsidR="00AC0E41" w:rsidRPr="00AC0E41" w:rsidRDefault="00AC0E41" w:rsidP="008D2B88">
      <w:pPr>
        <w:numPr>
          <w:ilvl w:val="0"/>
          <w:numId w:val="31"/>
        </w:numPr>
        <w:spacing w:line="240" w:lineRule="auto"/>
      </w:pPr>
      <w:r w:rsidRPr="00AC0E41">
        <w:t>Finance and Business (e.g. AB&amp;S, OPP,) </w:t>
      </w:r>
    </w:p>
    <w:p w14:paraId="14172AB9" w14:textId="77777777" w:rsidR="00AC0E41" w:rsidRPr="00AC0E41" w:rsidRDefault="00AC0E41" w:rsidP="008D2B88">
      <w:pPr>
        <w:numPr>
          <w:ilvl w:val="0"/>
          <w:numId w:val="32"/>
        </w:numPr>
        <w:spacing w:line="240" w:lineRule="auto"/>
      </w:pPr>
      <w:r w:rsidRPr="00AC0E41">
        <w:t>Office of Planning, Assessment, and Institutional Research </w:t>
      </w:r>
    </w:p>
    <w:p w14:paraId="57CEC469" w14:textId="77777777" w:rsidR="00AC0E41" w:rsidRPr="00AC0E41" w:rsidRDefault="00AC0E41" w:rsidP="008D2B88">
      <w:pPr>
        <w:numPr>
          <w:ilvl w:val="0"/>
          <w:numId w:val="32"/>
        </w:numPr>
        <w:spacing w:line="240" w:lineRule="auto"/>
      </w:pPr>
      <w:r w:rsidRPr="00AC0E41">
        <w:t>Outreach and Online Education </w:t>
      </w:r>
    </w:p>
    <w:p w14:paraId="3251DBBE" w14:textId="77777777" w:rsidR="00AC0E41" w:rsidRPr="00AC0E41" w:rsidRDefault="00AC0E41" w:rsidP="008D2B88">
      <w:pPr>
        <w:numPr>
          <w:ilvl w:val="0"/>
          <w:numId w:val="32"/>
        </w:numPr>
        <w:spacing w:line="240" w:lineRule="auto"/>
      </w:pPr>
      <w:r w:rsidRPr="00AC0E41">
        <w:t>University Budget Office </w:t>
      </w:r>
    </w:p>
    <w:p w14:paraId="0967DB92" w14:textId="77777777" w:rsidR="00AC0E41" w:rsidRPr="00AC0E41" w:rsidRDefault="00AC0E41" w:rsidP="008D2B88">
      <w:pPr>
        <w:numPr>
          <w:ilvl w:val="0"/>
          <w:numId w:val="32"/>
        </w:numPr>
        <w:spacing w:line="240" w:lineRule="auto"/>
      </w:pPr>
      <w:r w:rsidRPr="00AC0E41">
        <w:t>University Libraries </w:t>
      </w:r>
    </w:p>
    <w:p w14:paraId="705F37D1" w14:textId="77777777" w:rsidR="00AC0E41" w:rsidRPr="00AC0E41" w:rsidRDefault="00AC0E41" w:rsidP="008D2B88">
      <w:pPr>
        <w:numPr>
          <w:ilvl w:val="0"/>
          <w:numId w:val="32"/>
        </w:numPr>
        <w:spacing w:line="240" w:lineRule="auto"/>
      </w:pPr>
      <w:r w:rsidRPr="00AC0E41">
        <w:t>Alumni Relations &amp; Development </w:t>
      </w:r>
    </w:p>
    <w:p w14:paraId="0FED4D95" w14:textId="77777777" w:rsidR="00AC0E41" w:rsidRPr="00AC0E41" w:rsidRDefault="00AC0E41" w:rsidP="008D2B88">
      <w:pPr>
        <w:numPr>
          <w:ilvl w:val="0"/>
          <w:numId w:val="33"/>
        </w:numPr>
        <w:spacing w:line="240" w:lineRule="auto"/>
      </w:pPr>
      <w:r w:rsidRPr="00AC0E41">
        <w:t>ALC </w:t>
      </w:r>
    </w:p>
    <w:p w14:paraId="1DC5FBF6" w14:textId="77777777" w:rsidR="00AC0E41" w:rsidRPr="00AC0E41" w:rsidRDefault="00AC0E41" w:rsidP="008D2B88">
      <w:pPr>
        <w:numPr>
          <w:ilvl w:val="0"/>
          <w:numId w:val="33"/>
        </w:numPr>
        <w:spacing w:line="240" w:lineRule="auto"/>
      </w:pPr>
      <w:r w:rsidRPr="00AC0E41">
        <w:t>Student Academic Support Services </w:t>
      </w:r>
    </w:p>
    <w:p w14:paraId="4F5FD3FF" w14:textId="77777777" w:rsidR="00AC0E41" w:rsidRPr="00AC0E41" w:rsidRDefault="00AC0E41" w:rsidP="008D2B88">
      <w:pPr>
        <w:numPr>
          <w:ilvl w:val="0"/>
          <w:numId w:val="33"/>
        </w:numPr>
        <w:spacing w:line="240" w:lineRule="auto"/>
      </w:pPr>
      <w:r w:rsidRPr="00AC0E41">
        <w:t>Commonwealth Campuses  </w:t>
      </w:r>
    </w:p>
    <w:p w14:paraId="2A54D05B" w14:textId="77777777" w:rsidR="00AC0E41" w:rsidRPr="00AC0E41" w:rsidRDefault="00AC0E41" w:rsidP="008D2B88">
      <w:pPr>
        <w:numPr>
          <w:ilvl w:val="0"/>
          <w:numId w:val="33"/>
        </w:numPr>
        <w:spacing w:line="240" w:lineRule="auto"/>
      </w:pPr>
      <w:r w:rsidRPr="00AC0E41">
        <w:t>Students/Student organizations  </w:t>
      </w:r>
    </w:p>
    <w:p w14:paraId="12C9EA0F" w14:textId="77777777" w:rsidR="00AC0E41" w:rsidRPr="00AC0E41" w:rsidRDefault="00AC0E41" w:rsidP="008D2B88">
      <w:pPr>
        <w:numPr>
          <w:ilvl w:val="0"/>
          <w:numId w:val="33"/>
        </w:numPr>
        <w:spacing w:line="240" w:lineRule="auto"/>
      </w:pPr>
      <w:r w:rsidRPr="00AC0E41">
        <w:t>Penn State Online Coordinating Council  </w:t>
      </w:r>
    </w:p>
    <w:p w14:paraId="6725015C" w14:textId="77777777" w:rsidR="00AC0E41" w:rsidRPr="00AC0E41" w:rsidRDefault="00AC0E41" w:rsidP="008D2B88">
      <w:pPr>
        <w:numPr>
          <w:ilvl w:val="0"/>
          <w:numId w:val="34"/>
        </w:numPr>
        <w:spacing w:line="240" w:lineRule="auto"/>
      </w:pPr>
      <w:r w:rsidRPr="00AC0E41">
        <w:t>Schreyer Institute for Teaching Excellence </w:t>
      </w:r>
    </w:p>
    <w:p w14:paraId="11B2244E" w14:textId="77777777" w:rsidR="00AC0E41" w:rsidRPr="00AC0E41" w:rsidRDefault="00AC0E41" w:rsidP="008D2B88">
      <w:pPr>
        <w:numPr>
          <w:ilvl w:val="0"/>
          <w:numId w:val="34"/>
        </w:numPr>
        <w:spacing w:line="240" w:lineRule="auto"/>
      </w:pPr>
      <w:r w:rsidRPr="00AC0E41">
        <w:t>Diversity, Equity, and Inclusion   </w:t>
      </w:r>
    </w:p>
    <w:p w14:paraId="7A277DCD" w14:textId="77777777" w:rsidR="00AC0E41" w:rsidRPr="00AC0E41" w:rsidRDefault="00AC0E41" w:rsidP="008D2B88">
      <w:pPr>
        <w:numPr>
          <w:ilvl w:val="0"/>
          <w:numId w:val="34"/>
        </w:numPr>
        <w:spacing w:line="240" w:lineRule="auto"/>
      </w:pPr>
      <w:r w:rsidRPr="00AC0E41">
        <w:t>University Research Council </w:t>
      </w:r>
    </w:p>
    <w:p w14:paraId="4A84E507" w14:textId="14F3AA66" w:rsidR="00AC0E41" w:rsidRDefault="00AC0E41" w:rsidP="00AC0E41">
      <w:pPr>
        <w:spacing w:line="240" w:lineRule="auto"/>
      </w:pPr>
    </w:p>
    <w:p w14:paraId="231D2087" w14:textId="77777777" w:rsidR="006E0898" w:rsidRDefault="006E0898" w:rsidP="00B65E52">
      <w:pPr>
        <w:spacing w:line="240" w:lineRule="auto"/>
      </w:pPr>
    </w:p>
    <w:p w14:paraId="2D7D24F8" w14:textId="77777777" w:rsidR="007917D8" w:rsidRDefault="007917D8" w:rsidP="00B65E52">
      <w:pPr>
        <w:spacing w:line="240" w:lineRule="auto"/>
      </w:pPr>
    </w:p>
    <w:p w14:paraId="35000979" w14:textId="77777777" w:rsidR="007917D8" w:rsidRDefault="007917D8" w:rsidP="00B65E52">
      <w:pPr>
        <w:spacing w:line="240" w:lineRule="auto"/>
      </w:pPr>
    </w:p>
    <w:p w14:paraId="5D783674" w14:textId="77777777" w:rsidR="00F04EF9" w:rsidRDefault="00F04EF9" w:rsidP="00F04EF9"/>
    <w:p w14:paraId="67CDF5A0" w14:textId="77777777" w:rsidR="009E4F3A" w:rsidRDefault="009E4F3A" w:rsidP="00621BFD"/>
    <w:p w14:paraId="6354F422" w14:textId="77777777" w:rsidR="006C25BE" w:rsidRPr="006C25BE" w:rsidRDefault="006C25BE" w:rsidP="006C25BE"/>
    <w:p w14:paraId="4D26A39A" w14:textId="77777777" w:rsidR="00DD7B3B" w:rsidRPr="00DD7B3B" w:rsidRDefault="00DD7B3B" w:rsidP="00DD7B3B">
      <w:pPr>
        <w:pStyle w:val="Header"/>
        <w:tabs>
          <w:tab w:val="clear" w:pos="4680"/>
          <w:tab w:val="clear" w:pos="9360"/>
        </w:tabs>
      </w:pPr>
    </w:p>
    <w:p w14:paraId="5E5F3052" w14:textId="77777777" w:rsidR="00510503" w:rsidRPr="00510503" w:rsidRDefault="00510503" w:rsidP="00DD7B3B"/>
    <w:p w14:paraId="04CDB0C7" w14:textId="258AFB0E" w:rsidR="00510503" w:rsidRPr="00F22DBF" w:rsidRDefault="00AC0E41" w:rsidP="00911A8C">
      <w:pPr>
        <w:pStyle w:val="Heading1"/>
      </w:pPr>
      <w:r w:rsidRPr="00F22DBF">
        <w:lastRenderedPageBreak/>
        <w:t>Appendix B</w:t>
      </w:r>
    </w:p>
    <w:p w14:paraId="45B50E6C" w14:textId="77777777" w:rsidR="00AC0E41" w:rsidRPr="00F22DBF" w:rsidRDefault="00AC0E41" w:rsidP="00911A8C">
      <w:pPr>
        <w:pStyle w:val="Heading1"/>
      </w:pPr>
      <w:r w:rsidRPr="00F22DBF">
        <w:t>Building Organizational Excellence Capacity Task Force – Skills Inventory Working Group </w:t>
      </w:r>
    </w:p>
    <w:p w14:paraId="25102B43" w14:textId="77777777" w:rsidR="00AC0E41" w:rsidRDefault="00AC0E41" w:rsidP="00911A8C">
      <w:pPr>
        <w:pStyle w:val="Heading1"/>
      </w:pPr>
    </w:p>
    <w:p w14:paraId="6C171473" w14:textId="339A2236" w:rsidR="00AC0E41" w:rsidRPr="000F437F" w:rsidRDefault="00AC0E41" w:rsidP="00911A8C">
      <w:pPr>
        <w:pStyle w:val="Heading1"/>
      </w:pPr>
      <w:r w:rsidRPr="000F437F">
        <w:t>Introduction  </w:t>
      </w:r>
    </w:p>
    <w:p w14:paraId="3B1F3008" w14:textId="77777777" w:rsidR="00AC0E41" w:rsidRPr="00AC0E41" w:rsidRDefault="00AC0E41" w:rsidP="00AC0E41"/>
    <w:p w14:paraId="1B19DCF7" w14:textId="7DDF89A9" w:rsidR="00AC0E41" w:rsidRPr="00CE35D3" w:rsidRDefault="00AC0E41" w:rsidP="00911A8C">
      <w:pPr>
        <w:pStyle w:val="Heading1"/>
        <w:rPr>
          <w:b w:val="0"/>
        </w:rPr>
      </w:pPr>
      <w:r w:rsidRPr="00CE35D3">
        <w:rPr>
          <w:b w:val="0"/>
        </w:rPr>
        <w:t>In order to derive a sound recommendation around Organizational Excellence (OE) it was deemed necessary to research what current capacity we have in this area and where that capacity is located.   The following was the official charge for this portion of the working group; </w:t>
      </w:r>
      <w:r w:rsidRPr="00CE35D3">
        <w:rPr>
          <w:b w:val="0"/>
          <w:bCs/>
          <w:i/>
          <w:iCs/>
        </w:rPr>
        <w:t>Conduct an inventory of all Penn State organizational excellence resources that are centrally available. This work should include the types of support provided, the audience(s) they serve, and how their assistance may be requested. </w:t>
      </w:r>
      <w:r w:rsidRPr="00CE35D3">
        <w:rPr>
          <w:b w:val="0"/>
        </w:rPr>
        <w:t> </w:t>
      </w:r>
    </w:p>
    <w:p w14:paraId="03B10A24" w14:textId="77777777" w:rsidR="00AC0E41" w:rsidRPr="00CE35D3" w:rsidRDefault="00AC0E41" w:rsidP="00AC0E41"/>
    <w:p w14:paraId="4A3EC0CD" w14:textId="77777777" w:rsidR="00AC0E41" w:rsidRPr="00CE35D3" w:rsidRDefault="00AC0E41" w:rsidP="00911A8C">
      <w:pPr>
        <w:pStyle w:val="Heading1"/>
        <w:rPr>
          <w:b w:val="0"/>
        </w:rPr>
      </w:pPr>
      <w:r w:rsidRPr="00CE35D3">
        <w:rPr>
          <w:b w:val="0"/>
        </w:rPr>
        <w:t>Because of a lack of centrally available resources the working group pivoted to focusing specifically on resources located in various units.  Below we outline how we defined the resources, how we researched and located these resources, what gaps we may have left in the research, and the general outcome and conclusion of the work. </w:t>
      </w:r>
    </w:p>
    <w:p w14:paraId="4A80697B" w14:textId="77777777" w:rsidR="00AC0E41" w:rsidRPr="00CE35D3" w:rsidRDefault="00AC0E41" w:rsidP="00911A8C">
      <w:pPr>
        <w:pStyle w:val="Heading1"/>
        <w:rPr>
          <w:b w:val="0"/>
        </w:rPr>
      </w:pPr>
    </w:p>
    <w:p w14:paraId="18BA7AC0" w14:textId="72D4C984" w:rsidR="00AC0E41" w:rsidRPr="00CE35D3" w:rsidRDefault="00AC0E41" w:rsidP="00911A8C">
      <w:pPr>
        <w:pStyle w:val="Heading1"/>
        <w:rPr>
          <w:b w:val="0"/>
        </w:rPr>
      </w:pPr>
      <w:r w:rsidRPr="00CE35D3">
        <w:rPr>
          <w:b w:val="0"/>
        </w:rPr>
        <w:t>Identifying OE skills at Penn State is important for evaluating the current capacity for OE efforts, detecting gaps or overlaps in critical skills/resources for OE, providing information that can be used to plan and evaluate options for building internal capacity for OE, and facilitating collaborative engagements between various units. By identifying OE skills, the question of who provides what OE services and in what capacity can be answered, which may also reveal if there is any overdependence on a particular resource of if it is underutilized. If the research identifies a gap in the OE skills and competencies, this information can be useful to support recruitment and employee learning/development efforts. It is worth noting that identifying OE skills should not be a one-time exercise but rather a dynamic one that is regularly updated to reflect changes in OE skills and organization’s needs. </w:t>
      </w:r>
    </w:p>
    <w:p w14:paraId="6843BEB1" w14:textId="77777777" w:rsidR="00AC0E41" w:rsidRPr="00AC0E41" w:rsidRDefault="00AC0E41" w:rsidP="00AC0E41"/>
    <w:p w14:paraId="53B1354C" w14:textId="77921368" w:rsidR="00AC0E41" w:rsidRPr="007E274B" w:rsidRDefault="00AC0E41" w:rsidP="00911A8C">
      <w:pPr>
        <w:pStyle w:val="Heading1"/>
      </w:pPr>
      <w:r w:rsidRPr="007E274B">
        <w:t>Identified areas of focus </w:t>
      </w:r>
    </w:p>
    <w:p w14:paraId="39FF7C3C" w14:textId="77777777" w:rsidR="00AC0E41" w:rsidRPr="00AC0E41" w:rsidRDefault="00AC0E41" w:rsidP="00AC0E41"/>
    <w:p w14:paraId="505693BA" w14:textId="77777777" w:rsidR="00AC0E41" w:rsidRPr="00CE35D3" w:rsidRDefault="00AC0E41" w:rsidP="00911A8C">
      <w:pPr>
        <w:pStyle w:val="Heading1"/>
        <w:numPr>
          <w:ilvl w:val="0"/>
          <w:numId w:val="59"/>
        </w:numPr>
        <w:rPr>
          <w:b w:val="0"/>
        </w:rPr>
      </w:pPr>
      <w:r w:rsidRPr="00CE35D3">
        <w:rPr>
          <w:b w:val="0"/>
        </w:rPr>
        <w:lastRenderedPageBreak/>
        <w:t>Below are all the areas the larger task force identified as potential components of Organizational Excellence. </w:t>
      </w:r>
    </w:p>
    <w:p w14:paraId="246E2EB9" w14:textId="77777777" w:rsidR="00AC0E41" w:rsidRPr="00CE35D3" w:rsidRDefault="00AC0E41" w:rsidP="00911A8C">
      <w:pPr>
        <w:pStyle w:val="Heading1"/>
        <w:numPr>
          <w:ilvl w:val="1"/>
          <w:numId w:val="59"/>
        </w:numPr>
        <w:rPr>
          <w:b w:val="0"/>
        </w:rPr>
      </w:pPr>
      <w:r w:rsidRPr="00CE35D3">
        <w:rPr>
          <w:b w:val="0"/>
        </w:rPr>
        <w:t>Portfolio/Project management  </w:t>
      </w:r>
    </w:p>
    <w:p w14:paraId="3203351E" w14:textId="77777777" w:rsidR="00AC0E41" w:rsidRPr="00CE35D3" w:rsidRDefault="00AC0E41" w:rsidP="00911A8C">
      <w:pPr>
        <w:pStyle w:val="Heading1"/>
        <w:numPr>
          <w:ilvl w:val="1"/>
          <w:numId w:val="59"/>
        </w:numPr>
        <w:rPr>
          <w:b w:val="0"/>
        </w:rPr>
      </w:pPr>
      <w:r w:rsidRPr="00CE35D3">
        <w:rPr>
          <w:b w:val="0"/>
        </w:rPr>
        <w:t>Organizational change management </w:t>
      </w:r>
    </w:p>
    <w:p w14:paraId="4019856F" w14:textId="77777777" w:rsidR="00AC0E41" w:rsidRPr="00CE35D3" w:rsidRDefault="00AC0E41" w:rsidP="00911A8C">
      <w:pPr>
        <w:pStyle w:val="Heading1"/>
        <w:numPr>
          <w:ilvl w:val="1"/>
          <w:numId w:val="59"/>
        </w:numPr>
        <w:rPr>
          <w:b w:val="0"/>
        </w:rPr>
      </w:pPr>
      <w:r w:rsidRPr="00CE35D3">
        <w:rPr>
          <w:b w:val="0"/>
        </w:rPr>
        <w:t>Data analysis  </w:t>
      </w:r>
    </w:p>
    <w:p w14:paraId="2E20BC61" w14:textId="77777777" w:rsidR="00AC0E41" w:rsidRPr="00CE35D3" w:rsidRDefault="00AC0E41" w:rsidP="00911A8C">
      <w:pPr>
        <w:pStyle w:val="Heading1"/>
        <w:numPr>
          <w:ilvl w:val="1"/>
          <w:numId w:val="59"/>
        </w:numPr>
        <w:rPr>
          <w:b w:val="0"/>
        </w:rPr>
      </w:pPr>
      <w:r w:rsidRPr="00CE35D3">
        <w:rPr>
          <w:b w:val="0"/>
        </w:rPr>
        <w:t>Data science  </w:t>
      </w:r>
    </w:p>
    <w:p w14:paraId="38E7B2E6" w14:textId="77777777" w:rsidR="00AC0E41" w:rsidRPr="00CE35D3" w:rsidRDefault="00AC0E41" w:rsidP="00911A8C">
      <w:pPr>
        <w:pStyle w:val="Heading1"/>
        <w:numPr>
          <w:ilvl w:val="1"/>
          <w:numId w:val="59"/>
        </w:numPr>
        <w:rPr>
          <w:b w:val="0"/>
        </w:rPr>
      </w:pPr>
      <w:r w:rsidRPr="00CE35D3">
        <w:rPr>
          <w:b w:val="0"/>
        </w:rPr>
        <w:t>Business process improvement  </w:t>
      </w:r>
    </w:p>
    <w:p w14:paraId="2BC6FD58" w14:textId="77777777" w:rsidR="00AC0E41" w:rsidRPr="00CE35D3" w:rsidRDefault="00AC0E41" w:rsidP="00911A8C">
      <w:pPr>
        <w:pStyle w:val="Heading1"/>
        <w:numPr>
          <w:ilvl w:val="1"/>
          <w:numId w:val="59"/>
        </w:numPr>
        <w:rPr>
          <w:b w:val="0"/>
        </w:rPr>
      </w:pPr>
      <w:r w:rsidRPr="00CE35D3">
        <w:rPr>
          <w:b w:val="0"/>
        </w:rPr>
        <w:t>Strategic planning &amp; implementation </w:t>
      </w:r>
    </w:p>
    <w:p w14:paraId="0BF1E001" w14:textId="77777777" w:rsidR="00AC0E41" w:rsidRPr="00CE35D3" w:rsidRDefault="00AC0E41" w:rsidP="00911A8C">
      <w:pPr>
        <w:pStyle w:val="Heading1"/>
        <w:numPr>
          <w:ilvl w:val="1"/>
          <w:numId w:val="59"/>
        </w:numPr>
        <w:rPr>
          <w:b w:val="0"/>
        </w:rPr>
      </w:pPr>
      <w:r w:rsidRPr="00CE35D3">
        <w:rPr>
          <w:b w:val="0"/>
        </w:rPr>
        <w:t>Facilitation </w:t>
      </w:r>
    </w:p>
    <w:p w14:paraId="592B4155" w14:textId="77777777" w:rsidR="00AC0E41" w:rsidRPr="00CE35D3" w:rsidRDefault="00AC0E41" w:rsidP="00911A8C">
      <w:pPr>
        <w:pStyle w:val="Heading1"/>
        <w:numPr>
          <w:ilvl w:val="1"/>
          <w:numId w:val="59"/>
        </w:numPr>
        <w:rPr>
          <w:b w:val="0"/>
        </w:rPr>
      </w:pPr>
      <w:r w:rsidRPr="00CE35D3">
        <w:rPr>
          <w:b w:val="0"/>
        </w:rPr>
        <w:t>Leadership development </w:t>
      </w:r>
    </w:p>
    <w:p w14:paraId="6B7631D8" w14:textId="77777777" w:rsidR="00AC0E41" w:rsidRPr="00CE35D3" w:rsidRDefault="00AC0E41" w:rsidP="00911A8C">
      <w:pPr>
        <w:pStyle w:val="Heading1"/>
        <w:numPr>
          <w:ilvl w:val="1"/>
          <w:numId w:val="59"/>
        </w:numPr>
        <w:rPr>
          <w:b w:val="0"/>
        </w:rPr>
      </w:pPr>
      <w:r w:rsidRPr="00CE35D3">
        <w:rPr>
          <w:b w:val="0"/>
        </w:rPr>
        <w:t>Academic &amp; administrative assessment </w:t>
      </w:r>
    </w:p>
    <w:p w14:paraId="30630EC0" w14:textId="77777777" w:rsidR="00AC0E41" w:rsidRPr="00CE35D3" w:rsidRDefault="00AC0E41" w:rsidP="00911A8C">
      <w:pPr>
        <w:pStyle w:val="Heading1"/>
        <w:numPr>
          <w:ilvl w:val="1"/>
          <w:numId w:val="59"/>
        </w:numPr>
        <w:rPr>
          <w:b w:val="0"/>
        </w:rPr>
      </w:pPr>
      <w:r w:rsidRPr="00CE35D3">
        <w:rPr>
          <w:b w:val="0"/>
        </w:rPr>
        <w:t>Organizational design </w:t>
      </w:r>
    </w:p>
    <w:p w14:paraId="6339A926" w14:textId="77777777" w:rsidR="00AC0E41" w:rsidRPr="00CE35D3" w:rsidRDefault="00AC0E41" w:rsidP="00911A8C">
      <w:pPr>
        <w:pStyle w:val="Heading1"/>
        <w:numPr>
          <w:ilvl w:val="0"/>
          <w:numId w:val="59"/>
        </w:numPr>
        <w:rPr>
          <w:b w:val="0"/>
        </w:rPr>
      </w:pPr>
      <w:r w:rsidRPr="00CE35D3">
        <w:rPr>
          <w:b w:val="0"/>
        </w:rPr>
        <w:t>Due to the complexity of the research and a much narrower focus on Organizational Excellence currently in the University, the working group focused on the following areas; </w:t>
      </w:r>
    </w:p>
    <w:p w14:paraId="361B08FF" w14:textId="77777777" w:rsidR="00AC0E41" w:rsidRPr="00CE35D3" w:rsidRDefault="00AC0E41" w:rsidP="00911A8C">
      <w:pPr>
        <w:pStyle w:val="Heading1"/>
        <w:numPr>
          <w:ilvl w:val="1"/>
          <w:numId w:val="59"/>
        </w:numPr>
        <w:rPr>
          <w:b w:val="0"/>
        </w:rPr>
      </w:pPr>
      <w:r w:rsidRPr="00CE35D3">
        <w:rPr>
          <w:b w:val="0"/>
        </w:rPr>
        <w:t>Project Management </w:t>
      </w:r>
    </w:p>
    <w:p w14:paraId="4634F195" w14:textId="77777777" w:rsidR="00AC0E41" w:rsidRPr="00CE35D3" w:rsidRDefault="00AC0E41" w:rsidP="00911A8C">
      <w:pPr>
        <w:pStyle w:val="Heading1"/>
        <w:numPr>
          <w:ilvl w:val="1"/>
          <w:numId w:val="59"/>
        </w:numPr>
        <w:rPr>
          <w:b w:val="0"/>
        </w:rPr>
      </w:pPr>
      <w:r w:rsidRPr="00CE35D3">
        <w:rPr>
          <w:b w:val="0"/>
        </w:rPr>
        <w:t>Business Process Analysis </w:t>
      </w:r>
    </w:p>
    <w:p w14:paraId="7824BDE3" w14:textId="77777777" w:rsidR="00AC0E41" w:rsidRPr="00CE35D3" w:rsidRDefault="00AC0E41" w:rsidP="00911A8C">
      <w:pPr>
        <w:pStyle w:val="Heading1"/>
        <w:numPr>
          <w:ilvl w:val="1"/>
          <w:numId w:val="59"/>
        </w:numPr>
        <w:rPr>
          <w:b w:val="0"/>
        </w:rPr>
      </w:pPr>
      <w:r w:rsidRPr="00CE35D3">
        <w:rPr>
          <w:b w:val="0"/>
        </w:rPr>
        <w:t>Process Improvement </w:t>
      </w:r>
    </w:p>
    <w:p w14:paraId="3495A8B9" w14:textId="77777777" w:rsidR="00AC0E41" w:rsidRPr="00CE35D3" w:rsidRDefault="00AC0E41" w:rsidP="00911A8C">
      <w:pPr>
        <w:pStyle w:val="Heading1"/>
        <w:numPr>
          <w:ilvl w:val="1"/>
          <w:numId w:val="59"/>
        </w:numPr>
        <w:rPr>
          <w:b w:val="0"/>
        </w:rPr>
      </w:pPr>
      <w:r w:rsidRPr="00CE35D3">
        <w:rPr>
          <w:b w:val="0"/>
        </w:rPr>
        <w:t>Change Management </w:t>
      </w:r>
    </w:p>
    <w:p w14:paraId="6C769367" w14:textId="77777777" w:rsidR="00AC0E41" w:rsidRPr="00CE35D3" w:rsidRDefault="00AC0E41" w:rsidP="00911A8C">
      <w:pPr>
        <w:pStyle w:val="Heading1"/>
        <w:numPr>
          <w:ilvl w:val="1"/>
          <w:numId w:val="59"/>
        </w:numPr>
        <w:rPr>
          <w:b w:val="0"/>
        </w:rPr>
      </w:pPr>
      <w:r w:rsidRPr="00CE35D3">
        <w:rPr>
          <w:b w:val="0"/>
        </w:rPr>
        <w:t>Training </w:t>
      </w:r>
    </w:p>
    <w:p w14:paraId="1C01BA3A" w14:textId="77777777" w:rsidR="00AC0E41" w:rsidRPr="00CE35D3" w:rsidRDefault="00AC0E41" w:rsidP="00911A8C">
      <w:pPr>
        <w:pStyle w:val="Heading1"/>
        <w:numPr>
          <w:ilvl w:val="1"/>
          <w:numId w:val="59"/>
        </w:numPr>
        <w:rPr>
          <w:b w:val="0"/>
        </w:rPr>
      </w:pPr>
      <w:r w:rsidRPr="00CE35D3">
        <w:rPr>
          <w:b w:val="0"/>
        </w:rPr>
        <w:t>Organizational Development </w:t>
      </w:r>
    </w:p>
    <w:p w14:paraId="0951F474" w14:textId="77777777" w:rsidR="00AC0E41" w:rsidRPr="00AC0E41" w:rsidRDefault="00AC0E41" w:rsidP="00911A8C">
      <w:pPr>
        <w:pStyle w:val="Heading1"/>
      </w:pPr>
      <w:r w:rsidRPr="00AC0E41">
        <w:t> </w:t>
      </w:r>
    </w:p>
    <w:p w14:paraId="281BAE27" w14:textId="0922FE80" w:rsidR="00AC0E41" w:rsidRPr="00B7274E" w:rsidRDefault="00AC0E41" w:rsidP="00911A8C">
      <w:pPr>
        <w:pStyle w:val="Heading1"/>
      </w:pPr>
      <w:r w:rsidRPr="00B7274E">
        <w:t>Methodology  </w:t>
      </w:r>
    </w:p>
    <w:p w14:paraId="1E8A3949" w14:textId="77777777" w:rsidR="008D2B88" w:rsidRPr="008D2B88" w:rsidRDefault="008D2B88" w:rsidP="008D2B88"/>
    <w:p w14:paraId="48F4E7DB" w14:textId="1AD84D49" w:rsidR="00AC0E41" w:rsidRDefault="00AC0E41" w:rsidP="00911A8C">
      <w:pPr>
        <w:pStyle w:val="Heading1"/>
        <w:numPr>
          <w:ilvl w:val="0"/>
          <w:numId w:val="60"/>
        </w:numPr>
      </w:pPr>
      <w:r w:rsidRPr="00AC0E41">
        <w:t>Culling WorkDay data </w:t>
      </w:r>
    </w:p>
    <w:p w14:paraId="7719B2DF" w14:textId="77777777" w:rsidR="008D2B88" w:rsidRPr="008D2B88" w:rsidRDefault="008D2B88" w:rsidP="008D2B88">
      <w:pPr>
        <w:pStyle w:val="Header"/>
        <w:tabs>
          <w:tab w:val="clear" w:pos="4680"/>
          <w:tab w:val="clear" w:pos="9360"/>
        </w:tabs>
      </w:pPr>
    </w:p>
    <w:p w14:paraId="766FA6A7" w14:textId="77777777" w:rsidR="00AC0E41" w:rsidRPr="00CE35D3" w:rsidRDefault="00AC0E41" w:rsidP="00911A8C">
      <w:pPr>
        <w:pStyle w:val="Heading1"/>
        <w:rPr>
          <w:b w:val="0"/>
        </w:rPr>
      </w:pPr>
      <w:r w:rsidRPr="00CE35D3">
        <w:rPr>
          <w:b w:val="0"/>
        </w:rPr>
        <w:t>The team started with report CR10474_All Position and Position Details in Workday, removing irrelevant and confidential information. We used the following key words to represent the targeted OE functions defined above: </w:t>
      </w:r>
    </w:p>
    <w:p w14:paraId="34595CAA" w14:textId="77777777" w:rsidR="00AC0E41" w:rsidRPr="00CE35D3" w:rsidRDefault="00AC0E41" w:rsidP="00911A8C">
      <w:pPr>
        <w:pStyle w:val="Heading1"/>
        <w:numPr>
          <w:ilvl w:val="0"/>
          <w:numId w:val="61"/>
        </w:numPr>
        <w:rPr>
          <w:b w:val="0"/>
        </w:rPr>
      </w:pPr>
      <w:r w:rsidRPr="00CE35D3">
        <w:rPr>
          <w:b w:val="0"/>
        </w:rPr>
        <w:t>Project = Project Management </w:t>
      </w:r>
    </w:p>
    <w:p w14:paraId="6344B34F" w14:textId="77777777" w:rsidR="00AC0E41" w:rsidRPr="00CE35D3" w:rsidRDefault="00AC0E41" w:rsidP="00911A8C">
      <w:pPr>
        <w:pStyle w:val="Heading1"/>
        <w:numPr>
          <w:ilvl w:val="0"/>
          <w:numId w:val="61"/>
        </w:numPr>
        <w:rPr>
          <w:b w:val="0"/>
        </w:rPr>
      </w:pPr>
      <w:r w:rsidRPr="00CE35D3">
        <w:rPr>
          <w:b w:val="0"/>
        </w:rPr>
        <w:t>Analysis = Business Process Analysis/Improvement </w:t>
      </w:r>
    </w:p>
    <w:p w14:paraId="5D9FB776" w14:textId="77777777" w:rsidR="00AC0E41" w:rsidRPr="00CE35D3" w:rsidRDefault="00AC0E41" w:rsidP="00911A8C">
      <w:pPr>
        <w:pStyle w:val="Heading1"/>
        <w:numPr>
          <w:ilvl w:val="0"/>
          <w:numId w:val="61"/>
        </w:numPr>
        <w:rPr>
          <w:b w:val="0"/>
        </w:rPr>
      </w:pPr>
      <w:r w:rsidRPr="00CE35D3">
        <w:rPr>
          <w:b w:val="0"/>
        </w:rPr>
        <w:t>Change = Change Management </w:t>
      </w:r>
    </w:p>
    <w:p w14:paraId="534E1AEF" w14:textId="77777777" w:rsidR="00AC0E41" w:rsidRPr="00CE35D3" w:rsidRDefault="00AC0E41" w:rsidP="00911A8C">
      <w:pPr>
        <w:pStyle w:val="Heading1"/>
        <w:numPr>
          <w:ilvl w:val="0"/>
          <w:numId w:val="61"/>
        </w:numPr>
        <w:rPr>
          <w:b w:val="0"/>
        </w:rPr>
      </w:pPr>
      <w:r w:rsidRPr="00CE35D3">
        <w:rPr>
          <w:b w:val="0"/>
        </w:rPr>
        <w:t>Training = Training and Development </w:t>
      </w:r>
    </w:p>
    <w:p w14:paraId="766C2055" w14:textId="77777777" w:rsidR="00AC0E41" w:rsidRPr="00CE35D3" w:rsidRDefault="00AC0E41" w:rsidP="00911A8C">
      <w:pPr>
        <w:pStyle w:val="Heading1"/>
        <w:numPr>
          <w:ilvl w:val="0"/>
          <w:numId w:val="61"/>
        </w:numPr>
        <w:rPr>
          <w:b w:val="0"/>
        </w:rPr>
      </w:pPr>
      <w:r w:rsidRPr="00CE35D3">
        <w:rPr>
          <w:b w:val="0"/>
        </w:rPr>
        <w:t>Process = Process Improvement </w:t>
      </w:r>
    </w:p>
    <w:p w14:paraId="2D215118" w14:textId="77777777" w:rsidR="00AC0E41" w:rsidRPr="00CE35D3" w:rsidRDefault="00AC0E41" w:rsidP="00911A8C">
      <w:pPr>
        <w:pStyle w:val="Heading1"/>
        <w:rPr>
          <w:b w:val="0"/>
        </w:rPr>
      </w:pPr>
      <w:r w:rsidRPr="00CE35D3">
        <w:rPr>
          <w:b w:val="0"/>
        </w:rPr>
        <w:t> </w:t>
      </w:r>
    </w:p>
    <w:p w14:paraId="7230D511" w14:textId="3756193F" w:rsidR="00AC0E41" w:rsidRPr="008D2B88" w:rsidRDefault="77601D6A" w:rsidP="00911A8C">
      <w:pPr>
        <w:pStyle w:val="Heading1"/>
      </w:pPr>
      <w:r>
        <w:rPr>
          <w:b w:val="0"/>
        </w:rPr>
        <w:t>We filtered the data to see headcount by these OE components by business area and further refined the content by removing business titles that were clearly not related to OE component work (example: “Strength Trainer” and “Athletic Trainer” were removed). Using this filtered view we were able to identify</w:t>
      </w:r>
      <w:r>
        <w:t xml:space="preserve"> admin/business </w:t>
      </w:r>
      <w:r>
        <w:rPr>
          <w:b w:val="0"/>
        </w:rPr>
        <w:lastRenderedPageBreak/>
        <w:t>areas with the largest pool of resources in each of the OE component areas</w:t>
      </w:r>
      <w:r w:rsidR="4C496B8E">
        <w:rPr>
          <w:b w:val="0"/>
        </w:rPr>
        <w:t xml:space="preserve"> (see Figure 1 in Appendix </w:t>
      </w:r>
      <w:r w:rsidR="69BCBA90">
        <w:rPr>
          <w:b w:val="0"/>
        </w:rPr>
        <w:t>1</w:t>
      </w:r>
      <w:r w:rsidR="4C496B8E">
        <w:rPr>
          <w:b w:val="0"/>
        </w:rPr>
        <w:t xml:space="preserve"> of this </w:t>
      </w:r>
      <w:r w:rsidR="3B196872">
        <w:rPr>
          <w:b w:val="0"/>
        </w:rPr>
        <w:t xml:space="preserve">subteam </w:t>
      </w:r>
      <w:r w:rsidR="4C496B8E">
        <w:rPr>
          <w:b w:val="0"/>
        </w:rPr>
        <w:t>report)</w:t>
      </w:r>
      <w:r>
        <w:rPr>
          <w:b w:val="0"/>
        </w:rPr>
        <w:t>.</w:t>
      </w:r>
      <w:r>
        <w:t> </w:t>
      </w:r>
    </w:p>
    <w:p w14:paraId="566AD4BA" w14:textId="77777777" w:rsidR="00AC0E41" w:rsidRPr="00AC0E41" w:rsidRDefault="00AC0E41" w:rsidP="00911A8C">
      <w:pPr>
        <w:pStyle w:val="Heading1"/>
      </w:pPr>
      <w:r w:rsidRPr="00AC0E41">
        <w:t> </w:t>
      </w:r>
    </w:p>
    <w:p w14:paraId="5B6FBE9B" w14:textId="27FE57D8" w:rsidR="00AC0E41" w:rsidRDefault="00AC0E41" w:rsidP="00911A8C">
      <w:pPr>
        <w:pStyle w:val="Heading1"/>
        <w:numPr>
          <w:ilvl w:val="0"/>
          <w:numId w:val="35"/>
        </w:numPr>
      </w:pPr>
      <w:r w:rsidRPr="00AC0E41">
        <w:t>Interviews with units of focus </w:t>
      </w:r>
    </w:p>
    <w:p w14:paraId="637CC0B9" w14:textId="77777777" w:rsidR="008D2B88" w:rsidRPr="008D2B88" w:rsidRDefault="008D2B88" w:rsidP="008D2B88"/>
    <w:p w14:paraId="68F034BF" w14:textId="77777777" w:rsidR="00AC0E41" w:rsidRPr="00CE35D3" w:rsidRDefault="00AC0E41" w:rsidP="00911A8C">
      <w:pPr>
        <w:pStyle w:val="Heading1"/>
        <w:rPr>
          <w:b w:val="0"/>
        </w:rPr>
      </w:pPr>
      <w:r w:rsidRPr="00CE35D3">
        <w:rPr>
          <w:b w:val="0"/>
        </w:rPr>
        <w:t>Based on this data, we conducted short informational interviews with the following six business areas: </w:t>
      </w:r>
    </w:p>
    <w:p w14:paraId="62246790" w14:textId="77777777" w:rsidR="00AC0E41" w:rsidRPr="00CE35D3" w:rsidRDefault="00AC0E41" w:rsidP="00911A8C">
      <w:pPr>
        <w:pStyle w:val="Heading1"/>
        <w:numPr>
          <w:ilvl w:val="0"/>
          <w:numId w:val="36"/>
        </w:numPr>
        <w:rPr>
          <w:b w:val="0"/>
        </w:rPr>
      </w:pPr>
      <w:r w:rsidRPr="00CE35D3">
        <w:rPr>
          <w:b w:val="0"/>
        </w:rPr>
        <w:t>College of Engineering </w:t>
      </w:r>
    </w:p>
    <w:p w14:paraId="29A5F9E6" w14:textId="77777777" w:rsidR="00AC0E41" w:rsidRPr="00CE35D3" w:rsidRDefault="00AC0E41" w:rsidP="00911A8C">
      <w:pPr>
        <w:pStyle w:val="Heading1"/>
        <w:numPr>
          <w:ilvl w:val="0"/>
          <w:numId w:val="36"/>
        </w:numPr>
        <w:rPr>
          <w:b w:val="0"/>
        </w:rPr>
      </w:pPr>
      <w:r w:rsidRPr="00CE35D3">
        <w:rPr>
          <w:b w:val="0"/>
        </w:rPr>
        <w:t>Finance and Business Central </w:t>
      </w:r>
    </w:p>
    <w:p w14:paraId="5F70A653" w14:textId="77777777" w:rsidR="00AC0E41" w:rsidRPr="00CE35D3" w:rsidRDefault="00AC0E41" w:rsidP="00911A8C">
      <w:pPr>
        <w:pStyle w:val="Heading1"/>
        <w:numPr>
          <w:ilvl w:val="0"/>
          <w:numId w:val="37"/>
        </w:numPr>
        <w:rPr>
          <w:b w:val="0"/>
        </w:rPr>
      </w:pPr>
      <w:r w:rsidRPr="00CE35D3">
        <w:rPr>
          <w:b w:val="0"/>
        </w:rPr>
        <w:t>Human Resources </w:t>
      </w:r>
    </w:p>
    <w:p w14:paraId="7FA999B6" w14:textId="77777777" w:rsidR="00AC0E41" w:rsidRPr="00CE35D3" w:rsidRDefault="00AC0E41" w:rsidP="00911A8C">
      <w:pPr>
        <w:pStyle w:val="Heading1"/>
        <w:numPr>
          <w:ilvl w:val="0"/>
          <w:numId w:val="37"/>
        </w:numPr>
        <w:rPr>
          <w:b w:val="0"/>
        </w:rPr>
      </w:pPr>
      <w:r w:rsidRPr="00CE35D3">
        <w:rPr>
          <w:b w:val="0"/>
        </w:rPr>
        <w:t>World Campus/Outreach </w:t>
      </w:r>
    </w:p>
    <w:p w14:paraId="287AD9F9" w14:textId="77777777" w:rsidR="00AC0E41" w:rsidRPr="00CE35D3" w:rsidRDefault="00AC0E41" w:rsidP="00911A8C">
      <w:pPr>
        <w:pStyle w:val="Heading1"/>
        <w:numPr>
          <w:ilvl w:val="0"/>
          <w:numId w:val="37"/>
        </w:numPr>
        <w:rPr>
          <w:b w:val="0"/>
        </w:rPr>
      </w:pPr>
      <w:r w:rsidRPr="00CE35D3">
        <w:rPr>
          <w:b w:val="0"/>
        </w:rPr>
        <w:t>Penn State IT </w:t>
      </w:r>
    </w:p>
    <w:p w14:paraId="0C08ECDE" w14:textId="77777777" w:rsidR="00AC0E41" w:rsidRPr="00CE35D3" w:rsidRDefault="00AC0E41" w:rsidP="00911A8C">
      <w:pPr>
        <w:pStyle w:val="Heading1"/>
        <w:numPr>
          <w:ilvl w:val="0"/>
          <w:numId w:val="37"/>
        </w:numPr>
        <w:rPr>
          <w:b w:val="0"/>
        </w:rPr>
      </w:pPr>
      <w:r w:rsidRPr="00CE35D3">
        <w:rPr>
          <w:b w:val="0"/>
        </w:rPr>
        <w:t>Undergraduate Education </w:t>
      </w:r>
    </w:p>
    <w:p w14:paraId="4D73B818" w14:textId="77777777" w:rsidR="00AC0E41" w:rsidRPr="00AC0E41" w:rsidRDefault="00AC0E41" w:rsidP="00911A8C">
      <w:pPr>
        <w:pStyle w:val="Heading1"/>
      </w:pPr>
      <w:r w:rsidRPr="00AC0E41">
        <w:t> </w:t>
      </w:r>
    </w:p>
    <w:p w14:paraId="6B6A5A71" w14:textId="77777777" w:rsidR="00AC0E41" w:rsidRPr="00CE35D3" w:rsidRDefault="00AC0E41" w:rsidP="72D8317A">
      <w:pPr>
        <w:pStyle w:val="Heading1"/>
        <w:rPr>
          <w:b w:val="0"/>
        </w:rPr>
      </w:pPr>
      <w:r>
        <w:rPr>
          <w:b w:val="0"/>
        </w:rPr>
        <w:t>The intention of the interviews was to gather additional information regarding the capability these areas have in the identified OE competencies and discuss their thoughts on opportunities to leverage resources at the University level. Appendix B shows the list of questions used to guide the discussions. </w:t>
      </w:r>
    </w:p>
    <w:p w14:paraId="6A1C8634" w14:textId="77777777" w:rsidR="00AC0E41" w:rsidRPr="00AC0E41" w:rsidRDefault="00AC0E41" w:rsidP="00911A8C">
      <w:pPr>
        <w:pStyle w:val="Heading1"/>
      </w:pPr>
      <w:r w:rsidRPr="00AC0E41">
        <w:t> </w:t>
      </w:r>
    </w:p>
    <w:p w14:paraId="63555B1F" w14:textId="4CBC323C" w:rsidR="00AC0E41" w:rsidRPr="00B7274E" w:rsidRDefault="00AC0E41" w:rsidP="00911A8C">
      <w:pPr>
        <w:pStyle w:val="Heading1"/>
      </w:pPr>
      <w:r w:rsidRPr="00B7274E">
        <w:t>Risks to our approach  </w:t>
      </w:r>
    </w:p>
    <w:p w14:paraId="6AE002AF" w14:textId="77777777" w:rsidR="008D2B88" w:rsidRPr="008D2B88" w:rsidRDefault="008D2B88" w:rsidP="008D2B88"/>
    <w:p w14:paraId="5C95931F" w14:textId="0B03A297" w:rsidR="00AC0E41" w:rsidRPr="00AC0E41" w:rsidRDefault="00AC0E41" w:rsidP="00911A8C">
      <w:pPr>
        <w:pStyle w:val="Heading1"/>
        <w:numPr>
          <w:ilvl w:val="0"/>
          <w:numId w:val="38"/>
        </w:numPr>
      </w:pPr>
      <w:r w:rsidRPr="00AC0E41">
        <w:t>Risk – using only 1 methodology </w:t>
      </w:r>
    </w:p>
    <w:p w14:paraId="26C1513A" w14:textId="77777777" w:rsidR="008D2B88" w:rsidRPr="00CE35D3" w:rsidRDefault="00AC0E41" w:rsidP="00911A8C">
      <w:pPr>
        <w:pStyle w:val="Heading1"/>
        <w:numPr>
          <w:ilvl w:val="1"/>
          <w:numId w:val="38"/>
        </w:numPr>
        <w:rPr>
          <w:b w:val="0"/>
        </w:rPr>
      </w:pPr>
      <w:r w:rsidRPr="00CE35D3">
        <w:rPr>
          <w:b w:val="0"/>
        </w:rPr>
        <w:t>This analysis of organizational excellence capacity isn’t without risk.  One University-wide canonical skills inventory source does not exist at Penn State.  In the absence of a central source, the working group performed an initial analysis of readily available Workday data, as noted above.  Using one source of data to identify skills opens the organization up to selecting the wrong data, administering the wrong approach to data analysis, or making incorrect assumptions about the totality of skills an employee possesses based solely on job title.   </w:t>
      </w:r>
    </w:p>
    <w:p w14:paraId="54FE07F6" w14:textId="507AA7BD" w:rsidR="00AC0E41" w:rsidRPr="00AC0E41" w:rsidRDefault="00AC0E41" w:rsidP="00911A8C">
      <w:pPr>
        <w:pStyle w:val="Heading1"/>
        <w:numPr>
          <w:ilvl w:val="0"/>
          <w:numId w:val="60"/>
        </w:numPr>
      </w:pPr>
      <w:r w:rsidRPr="00AC0E41">
        <w:t>Other risks </w:t>
      </w:r>
    </w:p>
    <w:p w14:paraId="30844FB2" w14:textId="6BEEBDA6" w:rsidR="00AC0E41" w:rsidRPr="00CE35D3" w:rsidRDefault="00AC0E41" w:rsidP="00911A8C">
      <w:pPr>
        <w:pStyle w:val="Heading1"/>
        <w:numPr>
          <w:ilvl w:val="1"/>
          <w:numId w:val="36"/>
        </w:numPr>
        <w:rPr>
          <w:b w:val="0"/>
        </w:rPr>
      </w:pPr>
      <w:r w:rsidRPr="00CE35D3">
        <w:rPr>
          <w:b w:val="0"/>
        </w:rPr>
        <w:t>Looking at the wrong data or an incomplete data set can greatly impact how the University chooses to close the skill gap.  A misinterpretation of data can lead to the University being inefficient with training, development, and operational resources. </w:t>
      </w:r>
    </w:p>
    <w:p w14:paraId="5EF225A5" w14:textId="45C029A4" w:rsidR="00AC0E41" w:rsidRPr="00AC0E41" w:rsidRDefault="00AC0E41" w:rsidP="00911A8C">
      <w:pPr>
        <w:pStyle w:val="Heading1"/>
        <w:numPr>
          <w:ilvl w:val="0"/>
          <w:numId w:val="60"/>
        </w:numPr>
      </w:pPr>
      <w:r w:rsidRPr="00AC0E41">
        <w:t>Summary </w:t>
      </w:r>
    </w:p>
    <w:p w14:paraId="0A9B1DCF" w14:textId="489A626E" w:rsidR="00AC0E41" w:rsidRPr="00CE35D3" w:rsidRDefault="00AC0E41" w:rsidP="00911A8C">
      <w:pPr>
        <w:pStyle w:val="Heading1"/>
        <w:numPr>
          <w:ilvl w:val="1"/>
          <w:numId w:val="35"/>
        </w:numPr>
        <w:rPr>
          <w:b w:val="0"/>
        </w:rPr>
      </w:pPr>
      <w:r w:rsidRPr="00CE35D3">
        <w:rPr>
          <w:b w:val="0"/>
        </w:rPr>
        <w:t>A more accurate skill capacity can be attained by using at least three of the below methodologies.  The use of multiple data sources allows the organization to cross-validate and confirm analysis results to more accurately identify areas of skill excellence and opportunity. </w:t>
      </w:r>
    </w:p>
    <w:p w14:paraId="65BEF14C" w14:textId="77777777" w:rsidR="008D2B88" w:rsidRPr="008D2B88" w:rsidRDefault="008D2B88" w:rsidP="008D2B88"/>
    <w:p w14:paraId="7BD35321" w14:textId="2B4A3C9B" w:rsidR="00AC0E41" w:rsidRPr="008D2B88" w:rsidRDefault="00AC0E41" w:rsidP="00911A8C">
      <w:pPr>
        <w:pStyle w:val="Heading1"/>
      </w:pPr>
      <w:r w:rsidRPr="008D2B88">
        <w:t>Additional recommended methodologies  </w:t>
      </w:r>
    </w:p>
    <w:p w14:paraId="5A03D009" w14:textId="77777777" w:rsidR="008D2B88" w:rsidRPr="008D2B88" w:rsidRDefault="008D2B88" w:rsidP="008D2B88"/>
    <w:p w14:paraId="75291D62" w14:textId="77777777" w:rsidR="00AC0E41" w:rsidRPr="00CE35D3" w:rsidRDefault="00AC0E41" w:rsidP="00911A8C">
      <w:pPr>
        <w:pStyle w:val="Heading1"/>
        <w:numPr>
          <w:ilvl w:val="0"/>
          <w:numId w:val="39"/>
        </w:numPr>
        <w:rPr>
          <w:b w:val="0"/>
        </w:rPr>
      </w:pPr>
      <w:r w:rsidRPr="00CE35D3">
        <w:rPr>
          <w:b w:val="0"/>
        </w:rPr>
        <w:lastRenderedPageBreak/>
        <w:t>Employee assessments – The use of tests, quizzes, practical assessments, and role-playing activities can help uncover skills that a job title might not identify</w:t>
      </w:r>
      <w:r w:rsidRPr="00CE35D3">
        <w:rPr>
          <w:b w:val="0"/>
          <w:u w:val="single"/>
        </w:rPr>
        <w:t>.</w:t>
      </w:r>
      <w:r w:rsidRPr="00CE35D3">
        <w:rPr>
          <w:b w:val="0"/>
        </w:rPr>
        <w:t> </w:t>
      </w:r>
    </w:p>
    <w:p w14:paraId="4559374E" w14:textId="77777777" w:rsidR="00AC0E41" w:rsidRPr="00CE35D3" w:rsidRDefault="00AC0E41" w:rsidP="00911A8C">
      <w:pPr>
        <w:pStyle w:val="Heading1"/>
        <w:numPr>
          <w:ilvl w:val="0"/>
          <w:numId w:val="40"/>
        </w:numPr>
        <w:rPr>
          <w:b w:val="0"/>
        </w:rPr>
      </w:pPr>
      <w:r w:rsidRPr="00CE35D3">
        <w:rPr>
          <w:b w:val="0"/>
        </w:rPr>
        <w:t>360-degree reviews – Feedback solicited from peers, managers, direct reports, clients, and vendors, as well as the employee</w:t>
      </w:r>
      <w:r w:rsidRPr="00CE35D3">
        <w:rPr>
          <w:b w:val="0"/>
          <w:u w:val="single"/>
        </w:rPr>
        <w:t>s</w:t>
      </w:r>
      <w:r w:rsidRPr="00CE35D3">
        <w:rPr>
          <w:b w:val="0"/>
        </w:rPr>
        <w:t> themselves, is another method of collecting qualitative skill data for comparison</w:t>
      </w:r>
      <w:r w:rsidRPr="00CE35D3">
        <w:rPr>
          <w:b w:val="0"/>
          <w:u w:val="single"/>
        </w:rPr>
        <w:t>.</w:t>
      </w:r>
      <w:r w:rsidRPr="00CE35D3">
        <w:rPr>
          <w:b w:val="0"/>
        </w:rPr>
        <w:t> </w:t>
      </w:r>
    </w:p>
    <w:p w14:paraId="0AAB8B2C" w14:textId="77777777" w:rsidR="00AC0E41" w:rsidRPr="00CE35D3" w:rsidRDefault="00AC0E41" w:rsidP="00911A8C">
      <w:pPr>
        <w:pStyle w:val="Heading1"/>
        <w:numPr>
          <w:ilvl w:val="0"/>
          <w:numId w:val="41"/>
        </w:numPr>
        <w:rPr>
          <w:b w:val="0"/>
        </w:rPr>
      </w:pPr>
      <w:r w:rsidRPr="00CE35D3">
        <w:rPr>
          <w:b w:val="0"/>
        </w:rPr>
        <w:t>Observations – By spending time working with and observing employees, management is able to put context around situations where the practical application of desirable skills is more complex. </w:t>
      </w:r>
    </w:p>
    <w:p w14:paraId="7206D6AC" w14:textId="77777777" w:rsidR="00AC0E41" w:rsidRPr="00CE35D3" w:rsidRDefault="00AC0E41" w:rsidP="00911A8C">
      <w:pPr>
        <w:pStyle w:val="Heading1"/>
        <w:numPr>
          <w:ilvl w:val="0"/>
          <w:numId w:val="42"/>
        </w:numPr>
        <w:rPr>
          <w:b w:val="0"/>
        </w:rPr>
      </w:pPr>
      <w:r w:rsidRPr="00CE35D3">
        <w:rPr>
          <w:b w:val="0"/>
        </w:rPr>
        <w:t>Performance benchmarks – Identification of the University’s exemplars of top performers that embody organizational excellence can be examined to create a desirable skill set minimum viable product against which other employee skills can be measured. </w:t>
      </w:r>
    </w:p>
    <w:p w14:paraId="0B666D76" w14:textId="77777777" w:rsidR="00AC0E41" w:rsidRPr="00CE35D3" w:rsidRDefault="00AC0E41" w:rsidP="00911A8C">
      <w:pPr>
        <w:pStyle w:val="Heading1"/>
        <w:numPr>
          <w:ilvl w:val="0"/>
          <w:numId w:val="43"/>
        </w:numPr>
        <w:rPr>
          <w:b w:val="0"/>
        </w:rPr>
      </w:pPr>
      <w:r w:rsidRPr="00CE35D3">
        <w:rPr>
          <w:b w:val="0"/>
        </w:rPr>
        <w:t>Employee/Manager surveys – Employing the use of a survey to capture self-identified skills is a way to complement other methodologies and uncover areas where a job title or other method may have fallen short.  Capturing the employee’s interest in apply</w:t>
      </w:r>
      <w:r w:rsidRPr="00CE35D3">
        <w:rPr>
          <w:b w:val="0"/>
          <w:u w:val="single"/>
        </w:rPr>
        <w:t>ing</w:t>
      </w:r>
      <w:r w:rsidRPr="00CE35D3">
        <w:rPr>
          <w:b w:val="0"/>
        </w:rPr>
        <w:t> the skill would also be beneficial. </w:t>
      </w:r>
    </w:p>
    <w:p w14:paraId="73820DC6" w14:textId="77777777" w:rsidR="00AC0E41" w:rsidRPr="00CE35D3" w:rsidRDefault="00AC0E41" w:rsidP="00911A8C">
      <w:pPr>
        <w:pStyle w:val="Heading1"/>
        <w:numPr>
          <w:ilvl w:val="0"/>
          <w:numId w:val="44"/>
        </w:numPr>
        <w:rPr>
          <w:b w:val="0"/>
        </w:rPr>
      </w:pPr>
      <w:r w:rsidRPr="00CE35D3">
        <w:rPr>
          <w:b w:val="0"/>
        </w:rPr>
        <w:t>KPI achievement – Identification of times when an employee used a desirable skill to meet performance allows the organization to quantify skill capacity. </w:t>
      </w:r>
    </w:p>
    <w:p w14:paraId="5F5750D3" w14:textId="77777777" w:rsidR="00AC0E41" w:rsidRPr="00CE35D3" w:rsidRDefault="00AC0E41" w:rsidP="00911A8C">
      <w:pPr>
        <w:pStyle w:val="Heading1"/>
        <w:numPr>
          <w:ilvl w:val="0"/>
          <w:numId w:val="45"/>
        </w:numPr>
        <w:rPr>
          <w:b w:val="0"/>
        </w:rPr>
      </w:pPr>
      <w:r w:rsidRPr="00CE35D3">
        <w:rPr>
          <w:b w:val="0"/>
        </w:rPr>
        <w:t>Rank them with a feasibility/strength matrix </w:t>
      </w:r>
    </w:p>
    <w:p w14:paraId="33C49E12" w14:textId="76D053A6" w:rsidR="00AC0E41" w:rsidRPr="00CE35D3" w:rsidRDefault="00AC0E41" w:rsidP="00911A8C">
      <w:pPr>
        <w:pStyle w:val="Heading1"/>
        <w:numPr>
          <w:ilvl w:val="0"/>
          <w:numId w:val="46"/>
        </w:numPr>
        <w:rPr>
          <w:b w:val="0"/>
        </w:rPr>
      </w:pPr>
      <w:r w:rsidRPr="00CE35D3">
        <w:rPr>
          <w:b w:val="0"/>
        </w:rPr>
        <w:t>The strength and feasibility matrix below outlines how comprehensive the method is for identifying skills and how practical it is to apply this method in Penn State’s current environment.  Strength and feasibility are rated 1-5 with 1 being the lowest indicator and 5 being the greatest indicator.  </w:t>
      </w:r>
    </w:p>
    <w:p w14:paraId="3125F4DA" w14:textId="77777777" w:rsidR="008D2B88" w:rsidRPr="008D2B88" w:rsidRDefault="008D2B88" w:rsidP="008D2B88"/>
    <w:tbl>
      <w:tblPr>
        <w:tblW w:w="0" w:type="dxa"/>
        <w:tblInd w:w="2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1086"/>
        <w:gridCol w:w="1261"/>
      </w:tblGrid>
      <w:tr w:rsidR="00AC0E41" w:rsidRPr="00AC0E41" w14:paraId="0A64B9D7" w14:textId="77777777" w:rsidTr="00AC0E41">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18F0F634" w14:textId="77777777" w:rsidR="00AC0E41" w:rsidRPr="00AC0E41" w:rsidRDefault="00AC0E41" w:rsidP="00911A8C">
            <w:pPr>
              <w:pStyle w:val="Heading1"/>
            </w:pPr>
            <w:r w:rsidRPr="00AC0E41">
              <w:t>Method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F21DE50" w14:textId="77777777" w:rsidR="00AC0E41" w:rsidRPr="00AC0E41" w:rsidRDefault="00AC0E41" w:rsidP="00911A8C">
            <w:pPr>
              <w:pStyle w:val="Heading1"/>
            </w:pPr>
            <w:r w:rsidRPr="00AC0E41">
              <w:t>Strength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15A9076" w14:textId="77777777" w:rsidR="00AC0E41" w:rsidRPr="00AC0E41" w:rsidRDefault="00AC0E41" w:rsidP="00911A8C">
            <w:pPr>
              <w:pStyle w:val="Heading1"/>
            </w:pPr>
            <w:r w:rsidRPr="00AC0E41">
              <w:t>Feasibility </w:t>
            </w:r>
          </w:p>
        </w:tc>
      </w:tr>
      <w:tr w:rsidR="00AC0E41" w:rsidRPr="00AC0E41" w14:paraId="0D595F99"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553A1EB5" w14:textId="77777777" w:rsidR="00AC0E41" w:rsidRPr="00AC0E41" w:rsidRDefault="00AC0E41" w:rsidP="00911A8C">
            <w:pPr>
              <w:pStyle w:val="Heading1"/>
            </w:pPr>
            <w:r w:rsidRPr="00AC0E41">
              <w:t>Employee Assessments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B8F489" w14:textId="77777777" w:rsidR="00AC0E41" w:rsidRPr="00AC0E41" w:rsidRDefault="00AC0E41" w:rsidP="00911A8C">
            <w:pPr>
              <w:pStyle w:val="Heading1"/>
            </w:pPr>
            <w:r w:rsidRPr="00AC0E41">
              <w:t>4 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8A07C9" w14:textId="77777777" w:rsidR="00AC0E41" w:rsidRPr="00AC0E41" w:rsidRDefault="00AC0E41" w:rsidP="00911A8C">
            <w:pPr>
              <w:pStyle w:val="Heading1"/>
            </w:pPr>
            <w:r w:rsidRPr="00AC0E41">
              <w:t>2 </w:t>
            </w:r>
          </w:p>
        </w:tc>
      </w:tr>
      <w:tr w:rsidR="00AC0E41" w:rsidRPr="00AC0E41" w14:paraId="0BDF4AB8"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38B51F30" w14:textId="77777777" w:rsidR="00AC0E41" w:rsidRPr="00AC0E41" w:rsidRDefault="00AC0E41" w:rsidP="00911A8C">
            <w:pPr>
              <w:pStyle w:val="Heading1"/>
            </w:pPr>
            <w:r w:rsidRPr="00AC0E41">
              <w:t>360-Degree Reviews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7A4D88" w14:textId="77777777" w:rsidR="00AC0E41" w:rsidRPr="00AC0E41" w:rsidRDefault="00AC0E41" w:rsidP="00911A8C">
            <w:pPr>
              <w:pStyle w:val="Heading1"/>
            </w:pPr>
            <w:r w:rsidRPr="00AC0E41">
              <w:t>3 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FD0CC2" w14:textId="77777777" w:rsidR="00AC0E41" w:rsidRPr="00AC0E41" w:rsidRDefault="00AC0E41" w:rsidP="00911A8C">
            <w:pPr>
              <w:pStyle w:val="Heading1"/>
            </w:pPr>
            <w:r w:rsidRPr="00AC0E41">
              <w:t>3 </w:t>
            </w:r>
          </w:p>
        </w:tc>
      </w:tr>
      <w:tr w:rsidR="00AC0E41" w:rsidRPr="00AC0E41" w14:paraId="4671DBA2"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104218F6" w14:textId="77777777" w:rsidR="00AC0E41" w:rsidRPr="00AC0E41" w:rsidRDefault="00AC0E41" w:rsidP="00911A8C">
            <w:pPr>
              <w:pStyle w:val="Heading1"/>
            </w:pPr>
            <w:r w:rsidRPr="00AC0E41">
              <w:t>Observations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C45DF9" w14:textId="77777777" w:rsidR="00AC0E41" w:rsidRPr="00AC0E41" w:rsidRDefault="00AC0E41" w:rsidP="00911A8C">
            <w:pPr>
              <w:pStyle w:val="Heading1"/>
            </w:pPr>
            <w:r w:rsidRPr="00AC0E41">
              <w:t>3 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55F3AB" w14:textId="77777777" w:rsidR="00AC0E41" w:rsidRPr="00AC0E41" w:rsidRDefault="00AC0E41" w:rsidP="00911A8C">
            <w:pPr>
              <w:pStyle w:val="Heading1"/>
            </w:pPr>
            <w:r w:rsidRPr="00AC0E41">
              <w:t>2 </w:t>
            </w:r>
          </w:p>
        </w:tc>
      </w:tr>
      <w:tr w:rsidR="00AC0E41" w:rsidRPr="00AC0E41" w14:paraId="494150E5"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1903C100" w14:textId="77777777" w:rsidR="00AC0E41" w:rsidRPr="00AC0E41" w:rsidRDefault="00AC0E41" w:rsidP="00911A8C">
            <w:pPr>
              <w:pStyle w:val="Heading1"/>
            </w:pPr>
            <w:r w:rsidRPr="00AC0E41">
              <w:t>Performance Benchmarks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0FED19" w14:textId="77777777" w:rsidR="00AC0E41" w:rsidRPr="00AC0E41" w:rsidRDefault="00AC0E41" w:rsidP="00911A8C">
            <w:pPr>
              <w:pStyle w:val="Heading1"/>
            </w:pPr>
            <w:r w:rsidRPr="00AC0E41">
              <w:t>4 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07B897" w14:textId="77777777" w:rsidR="00AC0E41" w:rsidRPr="00AC0E41" w:rsidRDefault="00AC0E41" w:rsidP="00911A8C">
            <w:pPr>
              <w:pStyle w:val="Heading1"/>
            </w:pPr>
            <w:r w:rsidRPr="00AC0E41">
              <w:t>3 </w:t>
            </w:r>
          </w:p>
        </w:tc>
      </w:tr>
      <w:tr w:rsidR="00AC0E41" w:rsidRPr="00AC0E41" w14:paraId="771A3F29"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69C94B70" w14:textId="77777777" w:rsidR="00AC0E41" w:rsidRPr="00AC0E41" w:rsidRDefault="00AC0E41" w:rsidP="00911A8C">
            <w:pPr>
              <w:pStyle w:val="Heading1"/>
            </w:pPr>
            <w:r w:rsidRPr="00AC0E41">
              <w:t>KPI Achievement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5FF741" w14:textId="77777777" w:rsidR="00AC0E41" w:rsidRPr="00AC0E41" w:rsidRDefault="00AC0E41" w:rsidP="00911A8C">
            <w:pPr>
              <w:pStyle w:val="Heading1"/>
            </w:pPr>
            <w:r w:rsidRPr="00AC0E41">
              <w:t>4 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9D6435" w14:textId="77777777" w:rsidR="00AC0E41" w:rsidRPr="00AC0E41" w:rsidRDefault="00AC0E41" w:rsidP="00911A8C">
            <w:pPr>
              <w:pStyle w:val="Heading1"/>
            </w:pPr>
            <w:r w:rsidRPr="00AC0E41">
              <w:t>3 </w:t>
            </w:r>
          </w:p>
        </w:tc>
      </w:tr>
      <w:tr w:rsidR="00AC0E41" w:rsidRPr="00AC0E41" w14:paraId="14A52551"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44F5F61D" w14:textId="77777777" w:rsidR="00AC0E41" w:rsidRPr="00AC0E41" w:rsidRDefault="00AC0E41" w:rsidP="00911A8C">
            <w:pPr>
              <w:pStyle w:val="Heading1"/>
            </w:pPr>
            <w:r w:rsidRPr="00AC0E41">
              <w:t>Culling Workday Data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EF97DE" w14:textId="77777777" w:rsidR="00AC0E41" w:rsidRPr="00AC0E41" w:rsidRDefault="00AC0E41" w:rsidP="00911A8C">
            <w:pPr>
              <w:pStyle w:val="Heading1"/>
            </w:pPr>
            <w:r w:rsidRPr="00AC0E41">
              <w:t>2 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A1F79D" w14:textId="77777777" w:rsidR="00AC0E41" w:rsidRPr="00AC0E41" w:rsidRDefault="00AC0E41" w:rsidP="00911A8C">
            <w:pPr>
              <w:pStyle w:val="Heading1"/>
            </w:pPr>
            <w:r w:rsidRPr="00AC0E41">
              <w:t>4 </w:t>
            </w:r>
          </w:p>
        </w:tc>
      </w:tr>
      <w:tr w:rsidR="00AC0E41" w:rsidRPr="00AC0E41" w14:paraId="18813112" w14:textId="77777777" w:rsidTr="008D2B88">
        <w:tc>
          <w:tcPr>
            <w:tcW w:w="2925" w:type="dxa"/>
            <w:tcBorders>
              <w:top w:val="single" w:sz="6" w:space="0" w:color="000000"/>
              <w:left w:val="single" w:sz="6" w:space="0" w:color="000000"/>
              <w:bottom w:val="single" w:sz="6" w:space="0" w:color="000000"/>
              <w:right w:val="single" w:sz="6" w:space="0" w:color="000000"/>
            </w:tcBorders>
            <w:shd w:val="clear" w:color="auto" w:fill="auto"/>
            <w:hideMark/>
          </w:tcPr>
          <w:p w14:paraId="1E9561C1" w14:textId="77777777" w:rsidR="00AC0E41" w:rsidRPr="00AC0E41" w:rsidRDefault="00AC0E41" w:rsidP="00911A8C">
            <w:pPr>
              <w:pStyle w:val="Heading1"/>
            </w:pPr>
            <w:r w:rsidRPr="00AC0E41">
              <w:t>Employee/Manager Surveys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D3EDF8" w14:textId="3AA1E59F" w:rsidR="00AC0E41" w:rsidRPr="00AC0E41" w:rsidRDefault="008D2B88" w:rsidP="00911A8C">
            <w:pPr>
              <w:pStyle w:val="Heading1"/>
            </w:pPr>
            <w:r>
              <w:t>3</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5D4086" w14:textId="77777777" w:rsidR="00AC0E41" w:rsidRPr="00AC0E41" w:rsidRDefault="00AC0E41" w:rsidP="00911A8C">
            <w:pPr>
              <w:pStyle w:val="Heading1"/>
            </w:pPr>
            <w:r w:rsidRPr="00AC0E41">
              <w:t>4 </w:t>
            </w:r>
          </w:p>
        </w:tc>
      </w:tr>
    </w:tbl>
    <w:p w14:paraId="65AEC08C" w14:textId="77777777" w:rsidR="008D2B88" w:rsidRDefault="008D2B88" w:rsidP="00911A8C">
      <w:pPr>
        <w:pStyle w:val="Heading1"/>
      </w:pPr>
    </w:p>
    <w:p w14:paraId="2F443198" w14:textId="2B33BDB1" w:rsidR="00AC0E41" w:rsidRPr="00AC0E41" w:rsidRDefault="00AC0E41" w:rsidP="00911A8C">
      <w:pPr>
        <w:pStyle w:val="Heading1"/>
        <w:numPr>
          <w:ilvl w:val="0"/>
          <w:numId w:val="45"/>
        </w:numPr>
      </w:pPr>
      <w:r w:rsidRPr="00AC0E41">
        <w:t>Suggest additional investment of time to uncover capabilities </w:t>
      </w:r>
    </w:p>
    <w:p w14:paraId="662F5495" w14:textId="77777777" w:rsidR="00AC0E41" w:rsidRPr="00CE35D3" w:rsidRDefault="00AC0E41" w:rsidP="00911A8C">
      <w:pPr>
        <w:pStyle w:val="Heading1"/>
        <w:numPr>
          <w:ilvl w:val="0"/>
          <w:numId w:val="47"/>
        </w:numPr>
        <w:rPr>
          <w:b w:val="0"/>
        </w:rPr>
      </w:pPr>
      <w:r w:rsidRPr="00CE35D3">
        <w:rPr>
          <w:b w:val="0"/>
        </w:rPr>
        <w:t>The recommendation from this group is for the University to invest additional time and resources to adequately uncover skills from multiple perspectives. </w:t>
      </w:r>
    </w:p>
    <w:p w14:paraId="6A5A61D2" w14:textId="77777777" w:rsidR="00F41E51" w:rsidRDefault="00F41E51" w:rsidP="00911A8C">
      <w:pPr>
        <w:pStyle w:val="Heading1"/>
      </w:pPr>
    </w:p>
    <w:p w14:paraId="40CCB318" w14:textId="2B43FD55" w:rsidR="00AC0E41" w:rsidRPr="00F41E51" w:rsidRDefault="00AC0E41" w:rsidP="00911A8C">
      <w:pPr>
        <w:pStyle w:val="Heading1"/>
      </w:pPr>
      <w:r w:rsidRPr="00F41E51">
        <w:t>Conclusion  </w:t>
      </w:r>
    </w:p>
    <w:p w14:paraId="57DC4ABF" w14:textId="77777777" w:rsidR="00F41E51" w:rsidRPr="00CE35D3" w:rsidRDefault="00AC0E41" w:rsidP="00911A8C">
      <w:pPr>
        <w:pStyle w:val="Heading1"/>
        <w:rPr>
          <w:b w:val="0"/>
        </w:rPr>
      </w:pPr>
      <w:r w:rsidRPr="00CE35D3">
        <w:rPr>
          <w:b w:val="0"/>
        </w:rPr>
        <w:t xml:space="preserve">The data conclusively points to the lack of Organizational Excellence resources being available for central use.  All of the resources currently reside in individual units, and </w:t>
      </w:r>
      <w:r w:rsidRPr="00CE35D3">
        <w:rPr>
          <w:b w:val="0"/>
        </w:rPr>
        <w:lastRenderedPageBreak/>
        <w:t>those resources are almost exclusively dedicated to unit projects.  The summary table in Appendix A is a snapshot of total resources we were able to locate in regards to OE.</w:t>
      </w:r>
    </w:p>
    <w:p w14:paraId="07FF66D4" w14:textId="612996EB" w:rsidR="00AC0E41" w:rsidRPr="00CE35D3" w:rsidRDefault="00AC0E41" w:rsidP="00911A8C">
      <w:pPr>
        <w:pStyle w:val="Heading1"/>
        <w:rPr>
          <w:b w:val="0"/>
        </w:rPr>
      </w:pPr>
      <w:r w:rsidRPr="00CE35D3">
        <w:rPr>
          <w:b w:val="0"/>
        </w:rPr>
        <w:t> </w:t>
      </w:r>
    </w:p>
    <w:p w14:paraId="54C642CC" w14:textId="11675D80" w:rsidR="00F41E51" w:rsidRPr="00CE35D3" w:rsidRDefault="00AC0E41" w:rsidP="00911A8C">
      <w:pPr>
        <w:pStyle w:val="Heading1"/>
        <w:rPr>
          <w:b w:val="0"/>
        </w:rPr>
      </w:pPr>
      <w:r w:rsidRPr="00CE35D3">
        <w:rPr>
          <w:b w:val="0"/>
        </w:rPr>
        <w:t>The table illustrates that the vast majority of positions are in either Project Management roles, or Business Analyst roles.  Further evaluation also shows that the vast majority of Project Managers exist in different research related areas, and therefore are dedicated to very specific projects and should likely be excluded from any OE inventory where we may be looking for talent share resources centrally.  Business analysts seem to be fairly wide spread in very small numbers, except for in World Campus.  Anecdotally we believe these positions play a variety of roles in their home units and it may be difficult to quantify the exact skill sets of these employees. </w:t>
      </w:r>
    </w:p>
    <w:p w14:paraId="0617287D" w14:textId="77777777" w:rsidR="00AC0E41" w:rsidRPr="00CE35D3" w:rsidRDefault="00AC0E41" w:rsidP="00911A8C">
      <w:pPr>
        <w:pStyle w:val="Heading1"/>
        <w:numPr>
          <w:ilvl w:val="0"/>
          <w:numId w:val="48"/>
        </w:numPr>
        <w:rPr>
          <w:b w:val="0"/>
        </w:rPr>
      </w:pPr>
      <w:r w:rsidRPr="00CE35D3">
        <w:rPr>
          <w:b w:val="0"/>
        </w:rPr>
        <w:t>There are a total of only 18 other positions in the University that fall outside Project Management and Business Analysis.  Keeping in mind the gaps we identified in our methodology above. </w:t>
      </w:r>
    </w:p>
    <w:p w14:paraId="417900C7" w14:textId="77777777" w:rsidR="00AC0E41" w:rsidRPr="00CE35D3" w:rsidRDefault="00AC0E41" w:rsidP="00911A8C">
      <w:pPr>
        <w:pStyle w:val="Heading1"/>
        <w:numPr>
          <w:ilvl w:val="0"/>
          <w:numId w:val="49"/>
        </w:numPr>
        <w:rPr>
          <w:b w:val="0"/>
        </w:rPr>
      </w:pPr>
      <w:r w:rsidRPr="00CE35D3">
        <w:rPr>
          <w:b w:val="0"/>
        </w:rPr>
        <w:t>In addition to the data obtained through job positions we were able to review certain units where we know OE skills are currently being deployed. </w:t>
      </w:r>
    </w:p>
    <w:p w14:paraId="5A1FA310" w14:textId="77777777" w:rsidR="00AC0E41" w:rsidRPr="00CE35D3" w:rsidRDefault="00AC0E41" w:rsidP="00911A8C">
      <w:pPr>
        <w:pStyle w:val="Heading1"/>
        <w:numPr>
          <w:ilvl w:val="0"/>
          <w:numId w:val="50"/>
        </w:numPr>
        <w:rPr>
          <w:b w:val="0"/>
        </w:rPr>
      </w:pPr>
      <w:r w:rsidRPr="00CE35D3">
        <w:rPr>
          <w:b w:val="0"/>
        </w:rPr>
        <w:t>Finance and Business Central</w:t>
      </w:r>
      <w:r w:rsidRPr="00CE35D3">
        <w:rPr>
          <w:b w:val="0"/>
          <w:u w:val="single"/>
        </w:rPr>
        <w:t> (F&amp;B)</w:t>
      </w:r>
      <w:r w:rsidRPr="00CE35D3">
        <w:rPr>
          <w:b w:val="0"/>
        </w:rPr>
        <w:t> – Currently has an Organizational Change Management office that includes 1 Director, 1 Change Consultant, ½ time Data Analysis, 1 Project Manager, and 1 Communications Specialist </w:t>
      </w:r>
    </w:p>
    <w:p w14:paraId="0ABF95AD" w14:textId="77777777" w:rsidR="00AC0E41" w:rsidRPr="00CE35D3" w:rsidRDefault="00AC0E41" w:rsidP="00911A8C">
      <w:pPr>
        <w:pStyle w:val="Heading1"/>
        <w:numPr>
          <w:ilvl w:val="0"/>
          <w:numId w:val="51"/>
        </w:numPr>
        <w:rPr>
          <w:b w:val="0"/>
        </w:rPr>
      </w:pPr>
      <w:r w:rsidRPr="00CE35D3">
        <w:rPr>
          <w:b w:val="0"/>
        </w:rPr>
        <w:t>Supports some central projects on an adhoc basis, often in a charge back model for employee time </w:t>
      </w:r>
    </w:p>
    <w:p w14:paraId="72DDC0CC" w14:textId="77777777" w:rsidR="00AC0E41" w:rsidRPr="00CE35D3" w:rsidRDefault="00AC0E41" w:rsidP="00911A8C">
      <w:pPr>
        <w:pStyle w:val="Heading1"/>
        <w:numPr>
          <w:ilvl w:val="0"/>
          <w:numId w:val="52"/>
        </w:numPr>
        <w:rPr>
          <w:b w:val="0"/>
        </w:rPr>
      </w:pPr>
      <w:r w:rsidRPr="00CE35D3">
        <w:rPr>
          <w:b w:val="0"/>
        </w:rPr>
        <w:t>Projects are determined internally on a by need basis with senior F&amp;B leadership </w:t>
      </w:r>
    </w:p>
    <w:p w14:paraId="403A3FBB" w14:textId="77777777" w:rsidR="00AC0E41" w:rsidRPr="00CE35D3" w:rsidRDefault="00AC0E41" w:rsidP="00911A8C">
      <w:pPr>
        <w:pStyle w:val="Heading1"/>
        <w:numPr>
          <w:ilvl w:val="0"/>
          <w:numId w:val="53"/>
        </w:numPr>
        <w:rPr>
          <w:b w:val="0"/>
        </w:rPr>
      </w:pPr>
      <w:r w:rsidRPr="00CE35D3">
        <w:rPr>
          <w:b w:val="0"/>
        </w:rPr>
        <w:t>Penn State IT – Project Management Office that includes 1 Director, 8 Project Managers, 4 Business Analysts and 2 Organizational Change Management staff.  Also, a newly formed process improvement office with 1 director and 1 process improvement specialist with plans to expand </w:t>
      </w:r>
    </w:p>
    <w:p w14:paraId="15ABB8E3" w14:textId="77777777" w:rsidR="00AC0E41" w:rsidRPr="00CE35D3" w:rsidRDefault="00AC0E41" w:rsidP="00911A8C">
      <w:pPr>
        <w:pStyle w:val="Heading1"/>
        <w:numPr>
          <w:ilvl w:val="0"/>
          <w:numId w:val="54"/>
        </w:numPr>
        <w:rPr>
          <w:b w:val="0"/>
        </w:rPr>
      </w:pPr>
      <w:r w:rsidRPr="00CE35D3">
        <w:rPr>
          <w:b w:val="0"/>
        </w:rPr>
        <w:t>Human Resources – Talent Management office that has 1 OD Specialist, 1 instructional designer, 6 specialists and 3 associates focused on organizational development, leadership coaching, training and development (business skills and leadership/management/supervisor training), performance management and new employee onboarding activity.  </w:t>
      </w:r>
    </w:p>
    <w:p w14:paraId="7BE80EC4" w14:textId="51835013" w:rsidR="00AC0E41" w:rsidRPr="00CE35D3" w:rsidRDefault="00AC0E41" w:rsidP="00911A8C">
      <w:pPr>
        <w:pStyle w:val="Heading1"/>
        <w:rPr>
          <w:b w:val="0"/>
        </w:rPr>
      </w:pPr>
      <w:r w:rsidRPr="00CE35D3">
        <w:rPr>
          <w:b w:val="0"/>
        </w:rPr>
        <w:t> </w:t>
      </w:r>
    </w:p>
    <w:p w14:paraId="0920424A" w14:textId="77777777" w:rsidR="00B7274E" w:rsidRPr="00CE35D3" w:rsidRDefault="00AC0E41" w:rsidP="00911A8C">
      <w:pPr>
        <w:pStyle w:val="Heading1"/>
        <w:rPr>
          <w:b w:val="0"/>
        </w:rPr>
      </w:pPr>
      <w:r w:rsidRPr="00CE35D3">
        <w:rPr>
          <w:b w:val="0"/>
        </w:rPr>
        <w:t>The University Strategic planning efforts are also currently underway and we were given access to search current submitted plans which are not necessarily finalized. </w:t>
      </w:r>
    </w:p>
    <w:p w14:paraId="108B5EC8" w14:textId="32A1894D" w:rsidR="00AC0E41" w:rsidRPr="00CE35D3" w:rsidRDefault="00AC0E41" w:rsidP="00911A8C">
      <w:pPr>
        <w:pStyle w:val="Heading1"/>
        <w:rPr>
          <w:b w:val="0"/>
        </w:rPr>
      </w:pPr>
      <w:r w:rsidRPr="00CE35D3">
        <w:rPr>
          <w:b w:val="0"/>
        </w:rPr>
        <w:t xml:space="preserve"> However, we did find a few specific goals, objectives, and action items directly referencing Organizational Excellence or direct components of OE.  We also believe once finalized plans exist there is an opportunity to identify other goals, objectives, and action items where OE is not explicitly mentioned but could play a role in the successful completion of strategic plans. </w:t>
      </w:r>
    </w:p>
    <w:p w14:paraId="7A1D18D9" w14:textId="1ADD2345" w:rsidR="00B7274E" w:rsidRPr="00CE35D3" w:rsidRDefault="00B7274E" w:rsidP="00B7274E"/>
    <w:p w14:paraId="30D1F670" w14:textId="77777777" w:rsidR="00B7274E" w:rsidRPr="00CE35D3" w:rsidRDefault="00AC0E41" w:rsidP="00911A8C">
      <w:pPr>
        <w:pStyle w:val="Heading1"/>
        <w:rPr>
          <w:b w:val="0"/>
        </w:rPr>
      </w:pPr>
      <w:r w:rsidRPr="00CE35D3">
        <w:rPr>
          <w:b w:val="0"/>
        </w:rPr>
        <w:t xml:space="preserve">In conclusion we believe this data and information points to a lack of Organizational Excellence capacity and capability throughout the University.  If future work is to be done on a central office or standardized OE practice, additional research should be </w:t>
      </w:r>
      <w:r w:rsidRPr="00CE35D3">
        <w:rPr>
          <w:b w:val="0"/>
        </w:rPr>
        <w:lastRenderedPageBreak/>
        <w:t xml:space="preserve">done to ascertain what positions and people may have been missed in this effort.  This will likely require a more precise definition of what Organizational Excellence is at Penn State, and a number of interviews to identify hidden skill sets and job </w:t>
      </w:r>
    </w:p>
    <w:p w14:paraId="528B786B" w14:textId="661BA5E1" w:rsidR="00AC0E41" w:rsidRPr="00CE35D3" w:rsidRDefault="00AC0E41" w:rsidP="00911A8C">
      <w:pPr>
        <w:pStyle w:val="Heading1"/>
        <w:rPr>
          <w:b w:val="0"/>
        </w:rPr>
      </w:pPr>
      <w:r w:rsidRPr="00CE35D3">
        <w:rPr>
          <w:b w:val="0"/>
        </w:rPr>
        <w:t>roles.  In addition an effort to better classify these positions and roles through the HR Modernization project would assist in better identification of gaps and needs. </w:t>
      </w:r>
    </w:p>
    <w:p w14:paraId="4B979349" w14:textId="53F0D4A1" w:rsidR="00AC0E41" w:rsidRPr="00CE35D3" w:rsidRDefault="77601D6A" w:rsidP="00911A8C">
      <w:pPr>
        <w:pStyle w:val="Heading1"/>
      </w:pPr>
      <w:r>
        <w:t xml:space="preserve">Appendix </w:t>
      </w:r>
      <w:r w:rsidR="68253123">
        <w:t>1</w:t>
      </w:r>
      <w:r>
        <w:t>: View of Summary Workday Data </w:t>
      </w:r>
    </w:p>
    <w:p w14:paraId="5C0AF41A" w14:textId="02613207" w:rsidR="0E51CFD0" w:rsidRDefault="0E51CFD0" w:rsidP="7ED64D4D">
      <w:r>
        <w:t>Figure 1. Summary Workday Data</w:t>
      </w:r>
      <w:r w:rsidR="00593421">
        <w:rPr>
          <w:noProof/>
        </w:rPr>
        <w:drawing>
          <wp:inline distT="0" distB="0" distL="0" distR="0" wp14:anchorId="656426ED" wp14:editId="112EF1B2">
            <wp:extent cx="5486400" cy="4460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460827"/>
                    </a:xfrm>
                    <a:prstGeom prst="rect">
                      <a:avLst/>
                    </a:prstGeom>
                    <a:noFill/>
                  </pic:spPr>
                </pic:pic>
              </a:graphicData>
            </a:graphic>
          </wp:inline>
        </w:drawing>
      </w:r>
    </w:p>
    <w:p w14:paraId="6B5DEFE8" w14:textId="08DCC4E4" w:rsidR="00AC0E41" w:rsidRPr="00AC0E41" w:rsidRDefault="00AC0E41" w:rsidP="00911A8C">
      <w:pPr>
        <w:pStyle w:val="Heading1"/>
      </w:pPr>
      <w:r w:rsidRPr="00AC0E41">
        <w:lastRenderedPageBreak/>
        <w:t> </w:t>
      </w:r>
      <w:r>
        <w:t xml:space="preserve">Appendix </w:t>
      </w:r>
      <w:r w:rsidR="050A92A2">
        <w:t>2</w:t>
      </w:r>
      <w:r>
        <w:t>: List of Interview Questions </w:t>
      </w:r>
    </w:p>
    <w:p w14:paraId="0DC993AA" w14:textId="77777777" w:rsidR="00AC0E41" w:rsidRPr="00CE35D3" w:rsidRDefault="00AC0E41" w:rsidP="00911A8C">
      <w:pPr>
        <w:pStyle w:val="Heading1"/>
        <w:numPr>
          <w:ilvl w:val="0"/>
          <w:numId w:val="55"/>
        </w:numPr>
        <w:rPr>
          <w:b w:val="0"/>
        </w:rPr>
      </w:pPr>
      <w:r w:rsidRPr="00CE35D3">
        <w:rPr>
          <w:b w:val="0"/>
        </w:rPr>
        <w:t>Functionally what do the roles we’ve identified do in your area, do they specifically do any of these competencies listed below? </w:t>
      </w:r>
    </w:p>
    <w:p w14:paraId="0932A851" w14:textId="77777777" w:rsidR="00AC0E41" w:rsidRPr="00CE35D3" w:rsidRDefault="00AC0E41" w:rsidP="00911A8C">
      <w:pPr>
        <w:pStyle w:val="Heading1"/>
        <w:numPr>
          <w:ilvl w:val="0"/>
          <w:numId w:val="56"/>
        </w:numPr>
        <w:rPr>
          <w:b w:val="0"/>
        </w:rPr>
      </w:pPr>
      <w:r w:rsidRPr="00CE35D3">
        <w:rPr>
          <w:b w:val="0"/>
        </w:rPr>
        <w:t>Strategic Planning and Implementation </w:t>
      </w:r>
    </w:p>
    <w:p w14:paraId="776FF0CE" w14:textId="77777777" w:rsidR="00AC0E41" w:rsidRPr="00CE35D3" w:rsidRDefault="00AC0E41" w:rsidP="00911A8C">
      <w:pPr>
        <w:pStyle w:val="Heading1"/>
        <w:numPr>
          <w:ilvl w:val="0"/>
          <w:numId w:val="56"/>
        </w:numPr>
        <w:rPr>
          <w:b w:val="0"/>
        </w:rPr>
      </w:pPr>
      <w:r w:rsidRPr="00CE35D3">
        <w:rPr>
          <w:b w:val="0"/>
        </w:rPr>
        <w:t>Process Improvement </w:t>
      </w:r>
    </w:p>
    <w:p w14:paraId="1C7616AF" w14:textId="77777777" w:rsidR="00AC0E41" w:rsidRPr="00CE35D3" w:rsidRDefault="00AC0E41" w:rsidP="00911A8C">
      <w:pPr>
        <w:pStyle w:val="Heading1"/>
        <w:numPr>
          <w:ilvl w:val="0"/>
          <w:numId w:val="56"/>
        </w:numPr>
        <w:rPr>
          <w:b w:val="0"/>
        </w:rPr>
      </w:pPr>
      <w:r w:rsidRPr="00CE35D3">
        <w:rPr>
          <w:b w:val="0"/>
        </w:rPr>
        <w:t>Change Management </w:t>
      </w:r>
    </w:p>
    <w:p w14:paraId="7950F72F" w14:textId="77777777" w:rsidR="00AC0E41" w:rsidRPr="00CE35D3" w:rsidRDefault="00AC0E41" w:rsidP="00911A8C">
      <w:pPr>
        <w:pStyle w:val="Heading1"/>
        <w:numPr>
          <w:ilvl w:val="0"/>
          <w:numId w:val="56"/>
        </w:numPr>
        <w:rPr>
          <w:b w:val="0"/>
        </w:rPr>
      </w:pPr>
      <w:r w:rsidRPr="00CE35D3">
        <w:rPr>
          <w:b w:val="0"/>
        </w:rPr>
        <w:t>Portfolio and Project Management </w:t>
      </w:r>
    </w:p>
    <w:p w14:paraId="3227CE72" w14:textId="77777777" w:rsidR="00AC0E41" w:rsidRPr="00CE35D3" w:rsidRDefault="00AC0E41" w:rsidP="00911A8C">
      <w:pPr>
        <w:pStyle w:val="Heading1"/>
        <w:numPr>
          <w:ilvl w:val="0"/>
          <w:numId w:val="57"/>
        </w:numPr>
        <w:rPr>
          <w:b w:val="0"/>
        </w:rPr>
      </w:pPr>
      <w:r w:rsidRPr="00CE35D3">
        <w:rPr>
          <w:b w:val="0"/>
        </w:rPr>
        <w:t>Institutional Research/Data Analytics </w:t>
      </w:r>
    </w:p>
    <w:p w14:paraId="3C27B55E" w14:textId="77777777" w:rsidR="00AC0E41" w:rsidRPr="00CE35D3" w:rsidRDefault="00AC0E41" w:rsidP="00911A8C">
      <w:pPr>
        <w:pStyle w:val="Heading1"/>
        <w:numPr>
          <w:ilvl w:val="0"/>
          <w:numId w:val="57"/>
        </w:numPr>
        <w:rPr>
          <w:b w:val="0"/>
        </w:rPr>
      </w:pPr>
      <w:r w:rsidRPr="00CE35D3">
        <w:rPr>
          <w:b w:val="0"/>
        </w:rPr>
        <w:t>Facilitation </w:t>
      </w:r>
    </w:p>
    <w:p w14:paraId="5A65BBB3" w14:textId="77777777" w:rsidR="00AC0E41" w:rsidRPr="00CE35D3" w:rsidRDefault="00AC0E41" w:rsidP="00911A8C">
      <w:pPr>
        <w:pStyle w:val="Heading1"/>
        <w:numPr>
          <w:ilvl w:val="0"/>
          <w:numId w:val="57"/>
        </w:numPr>
        <w:rPr>
          <w:b w:val="0"/>
        </w:rPr>
      </w:pPr>
      <w:r w:rsidRPr="00CE35D3">
        <w:rPr>
          <w:b w:val="0"/>
        </w:rPr>
        <w:t>Leadership Development </w:t>
      </w:r>
    </w:p>
    <w:p w14:paraId="0BDEB918" w14:textId="77777777" w:rsidR="00AC0E41" w:rsidRPr="00CE35D3" w:rsidRDefault="00AC0E41" w:rsidP="00911A8C">
      <w:pPr>
        <w:pStyle w:val="Heading1"/>
        <w:numPr>
          <w:ilvl w:val="0"/>
          <w:numId w:val="57"/>
        </w:numPr>
        <w:rPr>
          <w:b w:val="0"/>
        </w:rPr>
      </w:pPr>
      <w:r w:rsidRPr="00CE35D3">
        <w:rPr>
          <w:b w:val="0"/>
        </w:rPr>
        <w:t>Academic and Administrative Assessment </w:t>
      </w:r>
    </w:p>
    <w:p w14:paraId="7A6F72E1" w14:textId="77777777" w:rsidR="00AC0E41" w:rsidRPr="00CE35D3" w:rsidRDefault="00AC0E41" w:rsidP="00911A8C">
      <w:pPr>
        <w:pStyle w:val="Heading1"/>
        <w:numPr>
          <w:ilvl w:val="0"/>
          <w:numId w:val="57"/>
        </w:numPr>
        <w:rPr>
          <w:b w:val="0"/>
        </w:rPr>
      </w:pPr>
      <w:r w:rsidRPr="00CE35D3">
        <w:rPr>
          <w:b w:val="0"/>
        </w:rPr>
        <w:t>Organizational Design </w:t>
      </w:r>
    </w:p>
    <w:p w14:paraId="2097258A" w14:textId="77777777" w:rsidR="00AC0E41" w:rsidRPr="00CE35D3" w:rsidRDefault="00AC0E41" w:rsidP="00911A8C">
      <w:pPr>
        <w:pStyle w:val="Heading1"/>
        <w:numPr>
          <w:ilvl w:val="0"/>
          <w:numId w:val="58"/>
        </w:numPr>
        <w:rPr>
          <w:b w:val="0"/>
        </w:rPr>
      </w:pPr>
      <w:r w:rsidRPr="00CE35D3">
        <w:rPr>
          <w:b w:val="0"/>
        </w:rPr>
        <w:t>Do you have roles that fulfill these competencies but may be listed as something different in job name or business title?</w:t>
      </w:r>
    </w:p>
    <w:p w14:paraId="5FCE1689" w14:textId="42A75C41" w:rsidR="00AC0E41" w:rsidRDefault="00AC0E41" w:rsidP="00AC0E41"/>
    <w:p w14:paraId="298AF9B7" w14:textId="37F867CF" w:rsidR="007B34FE" w:rsidRDefault="007B34FE" w:rsidP="007B34FE">
      <w:pPr>
        <w:pStyle w:val="Header"/>
        <w:tabs>
          <w:tab w:val="clear" w:pos="4680"/>
          <w:tab w:val="clear" w:pos="9360"/>
        </w:tabs>
      </w:pPr>
    </w:p>
    <w:p w14:paraId="4FB3356F" w14:textId="0AECF460" w:rsidR="007B34FE" w:rsidRDefault="007B34FE" w:rsidP="00AC0E41"/>
    <w:p w14:paraId="3F67C49E" w14:textId="12208671" w:rsidR="007B34FE" w:rsidRDefault="007B34FE" w:rsidP="00AC0E41"/>
    <w:p w14:paraId="04D24EA8" w14:textId="65949A5F" w:rsidR="007B34FE" w:rsidRDefault="007B34FE" w:rsidP="00AC0E41"/>
    <w:p w14:paraId="10F30A27" w14:textId="649964F0" w:rsidR="007B34FE" w:rsidRDefault="007B34FE" w:rsidP="00AC0E41"/>
    <w:p w14:paraId="6BC23AFA" w14:textId="6148835D" w:rsidR="007B34FE" w:rsidRDefault="007B34FE" w:rsidP="00AC0E41"/>
    <w:p w14:paraId="35E47C33" w14:textId="606A3C9C" w:rsidR="007B34FE" w:rsidRDefault="007B34FE" w:rsidP="00AC0E41"/>
    <w:p w14:paraId="66A404EF" w14:textId="74909CB1" w:rsidR="007B34FE" w:rsidRDefault="007B34FE" w:rsidP="00AC0E41"/>
    <w:p w14:paraId="6AD81A27" w14:textId="6BFCF781" w:rsidR="007B34FE" w:rsidRDefault="007B34FE" w:rsidP="00AC0E41"/>
    <w:p w14:paraId="62AFFFF4" w14:textId="3C6BF182" w:rsidR="007B34FE" w:rsidRDefault="007B34FE" w:rsidP="00AC0E41"/>
    <w:p w14:paraId="141CEC55" w14:textId="7042BDCF" w:rsidR="007B34FE" w:rsidRDefault="007B34FE" w:rsidP="00AC0E41"/>
    <w:p w14:paraId="4B789886" w14:textId="061D165C" w:rsidR="007B34FE" w:rsidRDefault="007B34FE" w:rsidP="00AC0E41"/>
    <w:p w14:paraId="24EF6FCF" w14:textId="615525EC" w:rsidR="007B34FE" w:rsidRDefault="007B34FE" w:rsidP="00AC0E41"/>
    <w:p w14:paraId="1A9CBCCF" w14:textId="7307E36F" w:rsidR="007B34FE" w:rsidRDefault="007B34FE" w:rsidP="00AC0E41"/>
    <w:p w14:paraId="10AD0539" w14:textId="496060CD" w:rsidR="007B34FE" w:rsidRDefault="007B34FE" w:rsidP="00AC0E41"/>
    <w:p w14:paraId="116E7324" w14:textId="22C856AF" w:rsidR="007B34FE" w:rsidRDefault="007B34FE" w:rsidP="00AC0E41"/>
    <w:p w14:paraId="7AB22D12" w14:textId="102E8244" w:rsidR="007B34FE" w:rsidRDefault="007B34FE" w:rsidP="00AC0E41"/>
    <w:p w14:paraId="67ADCEC0" w14:textId="1D374066" w:rsidR="007B34FE" w:rsidRDefault="007B34FE" w:rsidP="004E13F4">
      <w:pPr>
        <w:pStyle w:val="Heading1"/>
      </w:pPr>
      <w:r>
        <w:lastRenderedPageBreak/>
        <w:t>Appendix C</w:t>
      </w:r>
    </w:p>
    <w:p w14:paraId="163F7B78" w14:textId="5D0E88D1" w:rsidR="007B34FE" w:rsidRPr="007B34FE" w:rsidRDefault="007B34FE" w:rsidP="004E13F4">
      <w:pPr>
        <w:pStyle w:val="Heading1"/>
      </w:pPr>
      <w:r w:rsidRPr="007B34FE">
        <w:t>Educational Opportunities Subgroup </w:t>
      </w:r>
    </w:p>
    <w:p w14:paraId="1C7065CA" w14:textId="77777777" w:rsidR="007B34FE" w:rsidRPr="007B34FE" w:rsidRDefault="007B34FE" w:rsidP="007B34FE">
      <w:pPr>
        <w:pStyle w:val="Heading7"/>
        <w:spacing w:line="360" w:lineRule="auto"/>
      </w:pPr>
      <w:r w:rsidRPr="007B34FE">
        <w:rPr>
          <w:bCs/>
        </w:rPr>
        <w:t>Purpose</w:t>
      </w:r>
      <w:r w:rsidRPr="007B34FE">
        <w:t> </w:t>
      </w:r>
    </w:p>
    <w:p w14:paraId="1EFDBCE5" w14:textId="7F7B7E88" w:rsidR="007B34FE" w:rsidRPr="005C348A" w:rsidRDefault="007B34FE" w:rsidP="005C348A">
      <w:pPr>
        <w:pStyle w:val="Heading7"/>
        <w:rPr>
          <w:b w:val="0"/>
        </w:rPr>
      </w:pPr>
      <w:r>
        <w:rPr>
          <w:b w:val="0"/>
        </w:rPr>
        <w:t>This document focuses on educational needs surrounding various OE initiatives. At the time of this report, a central Organizational Excellence office (OE Office) is expected to be formed as OE discussions at Penn State continue. Corresponding to this group, an overarching council  with representative from all administrative units should also be created. </w:t>
      </w:r>
    </w:p>
    <w:p w14:paraId="07444DC0" w14:textId="77777777" w:rsidR="007B34FE" w:rsidRPr="005C348A" w:rsidRDefault="007B34FE" w:rsidP="005C348A">
      <w:pPr>
        <w:pStyle w:val="Heading7"/>
        <w:rPr>
          <w:b w:val="0"/>
        </w:rPr>
      </w:pPr>
      <w:r w:rsidRPr="005C348A">
        <w:rPr>
          <w:b w:val="0"/>
        </w:rPr>
        <w:t> </w:t>
      </w:r>
    </w:p>
    <w:p w14:paraId="626766D6" w14:textId="77777777" w:rsidR="007B34FE" w:rsidRPr="005C348A" w:rsidRDefault="007B34FE" w:rsidP="005C348A">
      <w:pPr>
        <w:pStyle w:val="Heading7"/>
        <w:numPr>
          <w:ilvl w:val="0"/>
          <w:numId w:val="62"/>
        </w:numPr>
        <w:rPr>
          <w:b w:val="0"/>
        </w:rPr>
      </w:pPr>
      <w:r w:rsidRPr="005C348A">
        <w:rPr>
          <w:b w:val="0"/>
        </w:rPr>
        <w:t>The Central OE Group would take leadership on university-wide initiatives. Among other responsibilities beyond the scope of this subgroup, the Central OE group will create an organizational map for all stakeholders to understand the overall structure PSU systems, the units responsible for them, whom to contact for help, and any downstream dependencies. </w:t>
      </w:r>
    </w:p>
    <w:p w14:paraId="33E10067" w14:textId="77777777" w:rsidR="007B34FE" w:rsidRPr="005C348A" w:rsidRDefault="007B34FE" w:rsidP="005C348A">
      <w:pPr>
        <w:pStyle w:val="Heading7"/>
        <w:numPr>
          <w:ilvl w:val="0"/>
          <w:numId w:val="62"/>
        </w:numPr>
        <w:rPr>
          <w:b w:val="0"/>
        </w:rPr>
      </w:pPr>
      <w:r w:rsidRPr="005C348A">
        <w:rPr>
          <w:b w:val="0"/>
        </w:rPr>
        <w:t>The council members would be responsible for assessment planning and education strategy for system wide communication.  This would include effective bi-directional communication of strategic planning, selection process of initiatives and products/tools, and initiative roll out as well as periodic feedback from the units for evaluation purposes.   </w:t>
      </w:r>
    </w:p>
    <w:p w14:paraId="59D92F08" w14:textId="77777777" w:rsidR="007B34FE" w:rsidRPr="005C348A" w:rsidRDefault="007B34FE" w:rsidP="005C348A">
      <w:pPr>
        <w:pStyle w:val="Heading7"/>
      </w:pPr>
      <w:r w:rsidRPr="005C348A">
        <w:t> </w:t>
      </w:r>
    </w:p>
    <w:p w14:paraId="7BEE27E9" w14:textId="77777777" w:rsidR="007B34FE" w:rsidRPr="005C348A" w:rsidRDefault="007B34FE" w:rsidP="005C348A">
      <w:pPr>
        <w:pStyle w:val="Heading7"/>
      </w:pPr>
      <w:r w:rsidRPr="005C348A">
        <w:rPr>
          <w:bCs/>
        </w:rPr>
        <w:t>Assessment/Decision Making for Procedures:</w:t>
      </w:r>
      <w:r w:rsidRPr="005C348A">
        <w:t> </w:t>
      </w:r>
    </w:p>
    <w:p w14:paraId="7A7E05F5" w14:textId="77777777" w:rsidR="007B34FE" w:rsidRPr="005C348A" w:rsidRDefault="007B34FE" w:rsidP="005C348A">
      <w:pPr>
        <w:pStyle w:val="Heading7"/>
        <w:rPr>
          <w:b w:val="0"/>
        </w:rPr>
      </w:pPr>
      <w:r w:rsidRPr="005C348A">
        <w:rPr>
          <w:b w:val="0"/>
        </w:rPr>
        <w:t>The council member assigned to the overarching council will work with their unit to communicate the needs to the OE group and can help facilitate the delivery of education opportunities. The council member role goes beyond the superuser role as the council member must have an understanding of local culture and connectivity within the unit. </w:t>
      </w:r>
    </w:p>
    <w:p w14:paraId="4FB792FF" w14:textId="77777777" w:rsidR="007B34FE" w:rsidRPr="005C348A" w:rsidRDefault="007B34FE" w:rsidP="005C348A">
      <w:pPr>
        <w:pStyle w:val="Heading7"/>
        <w:rPr>
          <w:b w:val="0"/>
        </w:rPr>
      </w:pPr>
      <w:r w:rsidRPr="005C348A">
        <w:rPr>
          <w:b w:val="0"/>
        </w:rPr>
        <w:t> </w:t>
      </w:r>
    </w:p>
    <w:p w14:paraId="508F1861" w14:textId="77777777" w:rsidR="007B34FE" w:rsidRPr="005C348A" w:rsidRDefault="007B34FE" w:rsidP="005C348A">
      <w:pPr>
        <w:pStyle w:val="Heading7"/>
        <w:rPr>
          <w:b w:val="0"/>
        </w:rPr>
      </w:pPr>
      <w:r w:rsidRPr="005C348A">
        <w:rPr>
          <w:b w:val="0"/>
        </w:rPr>
        <w:t>The council member will identify what each unit has in place with regards to professional development/training, and also who in the unit has OE training or if OE training is operating at any level.  They will create and complete a delivery of self-inventoried skills for participants to understand the needs of the unit (inventory tool will be created by OE central) </w:t>
      </w:r>
    </w:p>
    <w:p w14:paraId="1CA70F9E" w14:textId="77777777" w:rsidR="007B34FE" w:rsidRPr="005C348A" w:rsidRDefault="007B34FE" w:rsidP="005C348A">
      <w:pPr>
        <w:pStyle w:val="Heading7"/>
        <w:rPr>
          <w:b w:val="0"/>
        </w:rPr>
      </w:pPr>
      <w:r w:rsidRPr="005C348A">
        <w:rPr>
          <w:b w:val="0"/>
        </w:rPr>
        <w:t> </w:t>
      </w:r>
    </w:p>
    <w:p w14:paraId="500ED3B9" w14:textId="77777777" w:rsidR="007B34FE" w:rsidRPr="005C348A" w:rsidRDefault="007B34FE" w:rsidP="005C348A">
      <w:pPr>
        <w:pStyle w:val="Heading7"/>
        <w:rPr>
          <w:b w:val="0"/>
        </w:rPr>
      </w:pPr>
      <w:r w:rsidRPr="005C348A">
        <w:rPr>
          <w:b w:val="0"/>
        </w:rPr>
        <w:t>University level decisions impacting the stakeholders will be transparent connecting the “Why” to organizational decisions ie. TopHat </w:t>
      </w:r>
    </w:p>
    <w:p w14:paraId="63DD4A4E" w14:textId="77777777" w:rsidR="007B34FE" w:rsidRPr="005C348A" w:rsidRDefault="007B34FE" w:rsidP="005C348A">
      <w:pPr>
        <w:pStyle w:val="Heading7"/>
      </w:pPr>
      <w:r w:rsidRPr="005C348A">
        <w:t> </w:t>
      </w:r>
    </w:p>
    <w:p w14:paraId="3B7873F8" w14:textId="77777777" w:rsidR="007B34FE" w:rsidRPr="005C348A" w:rsidRDefault="007B34FE" w:rsidP="005C348A">
      <w:pPr>
        <w:pStyle w:val="Heading7"/>
      </w:pPr>
      <w:r w:rsidRPr="005C348A">
        <w:rPr>
          <w:bCs/>
        </w:rPr>
        <w:t>Roll-Out of Education </w:t>
      </w:r>
      <w:r w:rsidRPr="005C348A">
        <w:t> </w:t>
      </w:r>
    </w:p>
    <w:p w14:paraId="1705BE93" w14:textId="77777777" w:rsidR="007B34FE" w:rsidRPr="005C348A" w:rsidRDefault="007B34FE" w:rsidP="005C348A">
      <w:pPr>
        <w:pStyle w:val="Heading7"/>
      </w:pPr>
      <w:r w:rsidRPr="005C348A">
        <w:rPr>
          <w:bCs/>
          <w:i/>
          <w:iCs/>
        </w:rPr>
        <w:t>All processes should be vetted through the Council prior to roll-out</w:t>
      </w:r>
      <w:r w:rsidRPr="005C348A">
        <w:t> </w:t>
      </w:r>
    </w:p>
    <w:p w14:paraId="526CB9D6" w14:textId="77777777" w:rsidR="007B34FE" w:rsidRPr="005C348A" w:rsidRDefault="007B34FE" w:rsidP="005C348A">
      <w:pPr>
        <w:pStyle w:val="Heading7"/>
      </w:pPr>
      <w:r w:rsidRPr="005C348A">
        <w:t> </w:t>
      </w:r>
    </w:p>
    <w:p w14:paraId="30221591" w14:textId="77777777" w:rsidR="007B34FE" w:rsidRPr="005C348A" w:rsidRDefault="007B34FE" w:rsidP="005C348A">
      <w:pPr>
        <w:pStyle w:val="Heading7"/>
        <w:rPr>
          <w:b w:val="0"/>
        </w:rPr>
      </w:pPr>
      <w:r w:rsidRPr="005C348A">
        <w:rPr>
          <w:b w:val="0"/>
        </w:rPr>
        <w:t xml:space="preserve">OE Central body would identify teams to create the learning modules, keeping in mind that the modules may need some translation to meet the needs of the unit.  It would provide both online asynchronous and synchronous contact for any learning modules.  An administrative unit will not necessarily use the same language as an </w:t>
      </w:r>
      <w:r w:rsidRPr="005C348A">
        <w:rPr>
          <w:b w:val="0"/>
        </w:rPr>
        <w:lastRenderedPageBreak/>
        <w:t>educational unit, so council members would provide perspective and feedback on needs for the learning modules. </w:t>
      </w:r>
    </w:p>
    <w:p w14:paraId="26A238D0" w14:textId="77777777" w:rsidR="007B34FE" w:rsidRPr="005C348A" w:rsidRDefault="007B34FE" w:rsidP="005C348A">
      <w:pPr>
        <w:pStyle w:val="Heading7"/>
        <w:rPr>
          <w:b w:val="0"/>
        </w:rPr>
      </w:pPr>
      <w:r w:rsidRPr="005C348A">
        <w:rPr>
          <w:b w:val="0"/>
        </w:rPr>
        <w:t> </w:t>
      </w:r>
    </w:p>
    <w:p w14:paraId="386A54EF" w14:textId="77777777" w:rsidR="007B34FE" w:rsidRPr="005C348A" w:rsidRDefault="007B34FE" w:rsidP="005C348A">
      <w:pPr>
        <w:pStyle w:val="Heading7"/>
        <w:rPr>
          <w:b w:val="0"/>
        </w:rPr>
      </w:pPr>
      <w:r w:rsidRPr="005C348A">
        <w:rPr>
          <w:b w:val="0"/>
        </w:rPr>
        <w:t>OE Central body would identify types of delivery tools most commonly used by units to ensure participants do not need to learn a series of new digital tools to access training.  Training should be informed from office and individual experiences.  For example, how can offices benefit by using various office 365 tools?  How can faculty use Activity Insight for their own purposes? need a roadmap on how the tool is to be used in each unit.   </w:t>
      </w:r>
    </w:p>
    <w:p w14:paraId="624938B4" w14:textId="77777777" w:rsidR="007B34FE" w:rsidRPr="005C348A" w:rsidRDefault="007B34FE" w:rsidP="005C348A">
      <w:pPr>
        <w:pStyle w:val="Heading7"/>
        <w:rPr>
          <w:b w:val="0"/>
        </w:rPr>
      </w:pPr>
      <w:r w:rsidRPr="005C348A">
        <w:rPr>
          <w:b w:val="0"/>
        </w:rPr>
        <w:t> </w:t>
      </w:r>
    </w:p>
    <w:p w14:paraId="2E11301A" w14:textId="77777777" w:rsidR="007B34FE" w:rsidRPr="005C348A" w:rsidRDefault="007B34FE" w:rsidP="005C348A">
      <w:pPr>
        <w:pStyle w:val="Heading7"/>
        <w:rPr>
          <w:b w:val="0"/>
        </w:rPr>
      </w:pPr>
      <w:r w:rsidRPr="005C348A">
        <w:rPr>
          <w:b w:val="0"/>
        </w:rPr>
        <w:t>The OE Central body would identify appropriate blocks of time to engage stake holders (i.e. do not ask faculty to participate during the regular semester time and if need be then not at that start or the end of the semester) </w:t>
      </w:r>
    </w:p>
    <w:p w14:paraId="646F1FB3" w14:textId="77777777" w:rsidR="007B34FE" w:rsidRPr="005C348A" w:rsidRDefault="007B34FE" w:rsidP="005C348A">
      <w:pPr>
        <w:pStyle w:val="Heading7"/>
        <w:rPr>
          <w:b w:val="0"/>
        </w:rPr>
      </w:pPr>
      <w:r w:rsidRPr="005C348A">
        <w:rPr>
          <w:b w:val="0"/>
        </w:rPr>
        <w:t> </w:t>
      </w:r>
    </w:p>
    <w:p w14:paraId="161FF018" w14:textId="77777777" w:rsidR="007B34FE" w:rsidRPr="005C348A" w:rsidRDefault="007B34FE" w:rsidP="005C348A">
      <w:pPr>
        <w:pStyle w:val="Heading7"/>
        <w:rPr>
          <w:b w:val="0"/>
        </w:rPr>
      </w:pPr>
      <w:r w:rsidRPr="005C348A">
        <w:rPr>
          <w:b w:val="0"/>
        </w:rPr>
        <w:t>OE Central body will maintain a trained group of people in each College as a member of the OE Central body council structure.  Council membership would must be part of person’s job responsibilities with the understanding that there would be meeting regularly with the OE Central body.   </w:t>
      </w:r>
    </w:p>
    <w:p w14:paraId="624A88EE" w14:textId="77777777" w:rsidR="007B34FE" w:rsidRPr="005C348A" w:rsidRDefault="007B34FE" w:rsidP="005C348A">
      <w:pPr>
        <w:pStyle w:val="Heading7"/>
        <w:rPr>
          <w:b w:val="0"/>
        </w:rPr>
      </w:pPr>
      <w:r w:rsidRPr="005C348A">
        <w:rPr>
          <w:b w:val="0"/>
        </w:rPr>
        <w:t> </w:t>
      </w:r>
    </w:p>
    <w:p w14:paraId="607405D9" w14:textId="77777777" w:rsidR="007B34FE" w:rsidRPr="005C348A" w:rsidRDefault="007B34FE" w:rsidP="005C348A">
      <w:pPr>
        <w:pStyle w:val="Heading7"/>
        <w:rPr>
          <w:b w:val="0"/>
        </w:rPr>
      </w:pPr>
      <w:r w:rsidRPr="005C348A">
        <w:rPr>
          <w:b w:val="0"/>
        </w:rPr>
        <w:t> </w:t>
      </w:r>
    </w:p>
    <w:p w14:paraId="5E114B8B" w14:textId="77777777" w:rsidR="007B34FE" w:rsidRPr="005C348A" w:rsidRDefault="007B34FE" w:rsidP="005C348A">
      <w:pPr>
        <w:pStyle w:val="Heading7"/>
        <w:rPr>
          <w:b w:val="0"/>
        </w:rPr>
      </w:pPr>
      <w:r w:rsidRPr="005C348A">
        <w:rPr>
          <w:b w:val="0"/>
          <w:i/>
          <w:iCs/>
        </w:rPr>
        <w:t>The following guidelines may be useful in aiding units to choose their council member.</w:t>
      </w:r>
      <w:r w:rsidRPr="005C348A">
        <w:rPr>
          <w:b w:val="0"/>
        </w:rPr>
        <w:t> </w:t>
      </w:r>
    </w:p>
    <w:p w14:paraId="588BFB0C" w14:textId="77777777" w:rsidR="007B34FE" w:rsidRPr="005C348A" w:rsidRDefault="007B34FE" w:rsidP="005C348A">
      <w:pPr>
        <w:pStyle w:val="Heading7"/>
      </w:pPr>
      <w:r w:rsidRPr="005C348A">
        <w:t> </w:t>
      </w:r>
    </w:p>
    <w:p w14:paraId="0D2AD640" w14:textId="77777777" w:rsidR="007B34FE" w:rsidRPr="005C348A" w:rsidRDefault="007B34FE" w:rsidP="005C348A">
      <w:pPr>
        <w:pStyle w:val="Heading7"/>
      </w:pPr>
      <w:r w:rsidRPr="005C348A">
        <w:rPr>
          <w:bCs/>
        </w:rPr>
        <w:t>Communication Skills and Context</w:t>
      </w:r>
      <w:r w:rsidRPr="005C348A">
        <w:t> </w:t>
      </w:r>
    </w:p>
    <w:p w14:paraId="3F6A1564" w14:textId="77777777" w:rsidR="007B34FE" w:rsidRPr="005C348A" w:rsidRDefault="007B34FE" w:rsidP="005C348A">
      <w:pPr>
        <w:pStyle w:val="Heading7"/>
        <w:rPr>
          <w:b w:val="0"/>
        </w:rPr>
      </w:pPr>
      <w:r w:rsidRPr="005C348A">
        <w:rPr>
          <w:b w:val="0"/>
        </w:rPr>
        <w:t>As this person will be key to the bidirectional communication of OE initiatives and feedback, they should have the ability to communicate effectively across a wide range of people, job responsibilities, and technology skill levels.  They should be able to communicate both verbally and through email or other electronic methods. </w:t>
      </w:r>
    </w:p>
    <w:p w14:paraId="63C36362" w14:textId="77777777" w:rsidR="007B34FE" w:rsidRPr="005C348A" w:rsidRDefault="007B34FE" w:rsidP="005C348A">
      <w:pPr>
        <w:pStyle w:val="Heading7"/>
        <w:rPr>
          <w:b w:val="0"/>
        </w:rPr>
      </w:pPr>
      <w:r w:rsidRPr="005C348A">
        <w:rPr>
          <w:b w:val="0"/>
        </w:rPr>
        <w:t> </w:t>
      </w:r>
    </w:p>
    <w:p w14:paraId="59C8A06F" w14:textId="77777777" w:rsidR="007B34FE" w:rsidRPr="005C348A" w:rsidRDefault="007B34FE" w:rsidP="005C348A">
      <w:pPr>
        <w:pStyle w:val="Heading7"/>
        <w:rPr>
          <w:b w:val="0"/>
        </w:rPr>
      </w:pPr>
      <w:r w:rsidRPr="005C348A">
        <w:rPr>
          <w:b w:val="0"/>
        </w:rPr>
        <w:t>They must have a line of communication or working relationship with the unit decision maker.  They should not be expected to establish one as part of their council work.  They should also be recognized as an established communicator in their unit.   </w:t>
      </w:r>
    </w:p>
    <w:p w14:paraId="00BFA981" w14:textId="77777777" w:rsidR="007B34FE" w:rsidRPr="005C348A" w:rsidRDefault="007B34FE" w:rsidP="005C348A">
      <w:pPr>
        <w:pStyle w:val="Heading7"/>
      </w:pPr>
      <w:r w:rsidRPr="005C348A">
        <w:t> </w:t>
      </w:r>
    </w:p>
    <w:p w14:paraId="53D671E9" w14:textId="77777777" w:rsidR="007B34FE" w:rsidRPr="005C348A" w:rsidRDefault="007B34FE" w:rsidP="005C348A">
      <w:pPr>
        <w:pStyle w:val="Heading7"/>
      </w:pPr>
      <w:r w:rsidRPr="005C348A">
        <w:rPr>
          <w:bCs/>
        </w:rPr>
        <w:t>Formal and Informal Organizational Network  </w:t>
      </w:r>
      <w:r w:rsidRPr="005C348A">
        <w:t> </w:t>
      </w:r>
    </w:p>
    <w:p w14:paraId="64DCCC63" w14:textId="77777777" w:rsidR="007B34FE" w:rsidRPr="005C348A" w:rsidRDefault="007B34FE" w:rsidP="005C348A">
      <w:pPr>
        <w:pStyle w:val="Heading7"/>
        <w:rPr>
          <w:b w:val="0"/>
        </w:rPr>
      </w:pPr>
      <w:r w:rsidRPr="005C348A">
        <w:rPr>
          <w:b w:val="0"/>
        </w:rPr>
        <w:t>The individual should be at a nexus within their networks. They have contact with a variety of different offices and functions due to the nature of their job responsibilities or because they have become an unofficial “go-to” person due to their knowledge and experience.   </w:t>
      </w:r>
    </w:p>
    <w:p w14:paraId="0599E7FB" w14:textId="77777777" w:rsidR="007B34FE" w:rsidRPr="005C348A" w:rsidRDefault="007B34FE" w:rsidP="005C348A">
      <w:pPr>
        <w:pStyle w:val="Heading7"/>
        <w:rPr>
          <w:b w:val="0"/>
        </w:rPr>
      </w:pPr>
      <w:r w:rsidRPr="005C348A">
        <w:rPr>
          <w:b w:val="0"/>
        </w:rPr>
        <w:t> </w:t>
      </w:r>
    </w:p>
    <w:p w14:paraId="7C653EE1" w14:textId="77777777" w:rsidR="007B34FE" w:rsidRPr="005C348A" w:rsidRDefault="007B34FE" w:rsidP="005C348A">
      <w:pPr>
        <w:pStyle w:val="Heading7"/>
        <w:ind w:left="720"/>
        <w:rPr>
          <w:b w:val="0"/>
        </w:rPr>
      </w:pPr>
      <w:r w:rsidRPr="005C348A">
        <w:rPr>
          <w:b w:val="0"/>
        </w:rPr>
        <w:t xml:space="preserve">Examples of formal networks include (but are not limited to) the positions such as the administrative assistant to someone in leaderships, a director of </w:t>
      </w:r>
      <w:r w:rsidRPr="005C348A">
        <w:rPr>
          <w:b w:val="0"/>
        </w:rPr>
        <w:lastRenderedPageBreak/>
        <w:t>administrative or business operations, facilities coordinator, or an IT manager or specialist.  </w:t>
      </w:r>
    </w:p>
    <w:p w14:paraId="532A2E81" w14:textId="77777777" w:rsidR="007B34FE" w:rsidRPr="005C348A" w:rsidRDefault="007B34FE" w:rsidP="005C348A">
      <w:pPr>
        <w:pStyle w:val="Heading7"/>
        <w:ind w:left="720"/>
        <w:rPr>
          <w:b w:val="0"/>
        </w:rPr>
      </w:pPr>
      <w:r w:rsidRPr="005C348A">
        <w:rPr>
          <w:b w:val="0"/>
        </w:rPr>
        <w:t> </w:t>
      </w:r>
    </w:p>
    <w:p w14:paraId="1446F2F1" w14:textId="77777777" w:rsidR="007B34FE" w:rsidRPr="005C348A" w:rsidRDefault="007B34FE" w:rsidP="005C348A">
      <w:pPr>
        <w:pStyle w:val="Heading7"/>
        <w:ind w:left="720"/>
        <w:rPr>
          <w:b w:val="0"/>
        </w:rPr>
      </w:pPr>
      <w:r w:rsidRPr="005C348A">
        <w:rPr>
          <w:b w:val="0"/>
        </w:rPr>
        <w:t>Successful members have sponsorship from the executive. </w:t>
      </w:r>
    </w:p>
    <w:p w14:paraId="00E2C67F" w14:textId="77777777" w:rsidR="007B34FE" w:rsidRPr="005C348A" w:rsidRDefault="007B34FE" w:rsidP="005C348A">
      <w:pPr>
        <w:pStyle w:val="Heading7"/>
        <w:ind w:left="720"/>
        <w:rPr>
          <w:b w:val="0"/>
        </w:rPr>
      </w:pPr>
      <w:r w:rsidRPr="005C348A">
        <w:rPr>
          <w:b w:val="0"/>
        </w:rPr>
        <w:t> </w:t>
      </w:r>
    </w:p>
    <w:p w14:paraId="16E5996E" w14:textId="77777777" w:rsidR="007B34FE" w:rsidRPr="005C348A" w:rsidRDefault="007B34FE" w:rsidP="005C348A">
      <w:pPr>
        <w:pStyle w:val="Heading7"/>
        <w:ind w:left="720"/>
        <w:rPr>
          <w:b w:val="0"/>
        </w:rPr>
      </w:pPr>
      <w:r w:rsidRPr="005C348A">
        <w:rPr>
          <w:b w:val="0"/>
        </w:rPr>
        <w:t>Examples of informal networks include the staff assistant in a subunit who has been in the unit “forever” and whom everyone asks for help; an individual who has worked in multiple subunits; the analysis and planning consultant who must use a network in order to understand the unit’s data quirks; and the project manager of a large grant that already has project management experience. </w:t>
      </w:r>
    </w:p>
    <w:p w14:paraId="013BD9A6" w14:textId="77777777" w:rsidR="007B34FE" w:rsidRPr="005C348A" w:rsidRDefault="007B34FE" w:rsidP="005C348A">
      <w:pPr>
        <w:pStyle w:val="Heading7"/>
        <w:ind w:left="720"/>
        <w:rPr>
          <w:b w:val="0"/>
        </w:rPr>
      </w:pPr>
      <w:r w:rsidRPr="005C348A">
        <w:rPr>
          <w:b w:val="0"/>
        </w:rPr>
        <w:t> </w:t>
      </w:r>
    </w:p>
    <w:p w14:paraId="70195542" w14:textId="77777777" w:rsidR="007B34FE" w:rsidRPr="005C348A" w:rsidRDefault="007B34FE" w:rsidP="005C348A">
      <w:pPr>
        <w:pStyle w:val="Heading7"/>
        <w:ind w:left="720"/>
        <w:rPr>
          <w:b w:val="0"/>
        </w:rPr>
      </w:pPr>
      <w:r w:rsidRPr="005C348A">
        <w:rPr>
          <w:b w:val="0"/>
        </w:rPr>
        <w:t>(Does someone else have a rubric of this kind of network or knowledge that we could use?  Attributes that we could use?) </w:t>
      </w:r>
    </w:p>
    <w:p w14:paraId="16E8C406" w14:textId="77777777" w:rsidR="007B34FE" w:rsidRPr="005C348A" w:rsidRDefault="007B34FE" w:rsidP="005C348A">
      <w:pPr>
        <w:pStyle w:val="Heading7"/>
      </w:pPr>
      <w:r w:rsidRPr="005C348A">
        <w:t> </w:t>
      </w:r>
    </w:p>
    <w:p w14:paraId="7AB4C4F6" w14:textId="77777777" w:rsidR="007B34FE" w:rsidRPr="005C348A" w:rsidRDefault="007B34FE" w:rsidP="005C348A">
      <w:pPr>
        <w:pStyle w:val="Heading7"/>
      </w:pPr>
      <w:r w:rsidRPr="005C348A">
        <w:rPr>
          <w:bCs/>
        </w:rPr>
        <w:t>Unit-Level Knowledge</w:t>
      </w:r>
      <w:r w:rsidRPr="005C348A">
        <w:t> </w:t>
      </w:r>
    </w:p>
    <w:p w14:paraId="6A0F129C" w14:textId="41784B00" w:rsidR="007B34FE" w:rsidRPr="005C348A" w:rsidRDefault="007B34FE" w:rsidP="005C348A">
      <w:pPr>
        <w:spacing w:line="240" w:lineRule="auto"/>
      </w:pPr>
      <w:r w:rsidRPr="005C348A">
        <w:t>The individual should have enough experience within the unit to understand the key points of contact, the key business processes, and how the unit operates on a day to day basis.  Although they may not perform operations in all areas, they must know people who do and be in the position to consult with them regarding upcoming changes.  (Related to Networks)   </w:t>
      </w:r>
    </w:p>
    <w:p w14:paraId="315A09D5" w14:textId="7A6C7DD8" w:rsidR="007B34FE" w:rsidRPr="005C348A" w:rsidRDefault="007B34FE" w:rsidP="005C348A">
      <w:pPr>
        <w:spacing w:line="240" w:lineRule="auto"/>
      </w:pPr>
      <w:r w:rsidRPr="005C348A">
        <w:t>Individuals serving roles such as project manager, business analyst, xxxx are ideal candidates for consideration. </w:t>
      </w:r>
    </w:p>
    <w:p w14:paraId="0EB63A7A" w14:textId="3667B5AE" w:rsidR="007B34FE" w:rsidRPr="005C348A" w:rsidRDefault="007B34FE" w:rsidP="005C348A">
      <w:pPr>
        <w:spacing w:line="240" w:lineRule="auto"/>
      </w:pPr>
      <w:r w:rsidRPr="005C348A">
        <w:t>Individuals who may be interested in the Administrative Fellows program may also be good candidates for the council.</w:t>
      </w:r>
      <w:r w:rsidRPr="005C348A">
        <w:rPr>
          <w:i/>
          <w:iCs/>
        </w:rPr>
        <w:t>  Reference the administrative fellows rubric from central administration for attributes to include.</w:t>
      </w:r>
      <w:r w:rsidRPr="005C348A">
        <w:t> </w:t>
      </w:r>
    </w:p>
    <w:p w14:paraId="7FEE0EEB" w14:textId="77777777" w:rsidR="007B34FE" w:rsidRPr="005C348A" w:rsidRDefault="007B34FE" w:rsidP="005C348A">
      <w:pPr>
        <w:spacing w:line="240" w:lineRule="auto"/>
      </w:pPr>
      <w:r w:rsidRPr="005C348A">
        <w:t>Participants will see it as attractive if they can get credit for work and continue making connections. (is there a rubric?)  </w:t>
      </w:r>
    </w:p>
    <w:p w14:paraId="4541327B" w14:textId="41EB3A4A" w:rsidR="007B34FE" w:rsidRPr="005C348A" w:rsidRDefault="007B34FE" w:rsidP="005C348A">
      <w:pPr>
        <w:pStyle w:val="Heading7"/>
      </w:pPr>
      <w:r w:rsidRPr="005C348A">
        <w:t> </w:t>
      </w:r>
    </w:p>
    <w:p w14:paraId="713A737E" w14:textId="77777777" w:rsidR="007B34FE" w:rsidRPr="005C348A" w:rsidRDefault="007B34FE" w:rsidP="005C348A">
      <w:pPr>
        <w:pStyle w:val="Heading7"/>
      </w:pPr>
      <w:r w:rsidRPr="005C348A">
        <w:rPr>
          <w:bCs/>
        </w:rPr>
        <w:t>Capacity for Time Commitment</w:t>
      </w:r>
      <w:r w:rsidRPr="005C348A">
        <w:t> </w:t>
      </w:r>
    </w:p>
    <w:p w14:paraId="6A6DAEAB" w14:textId="77777777" w:rsidR="007B34FE" w:rsidRPr="005C348A" w:rsidRDefault="007B34FE" w:rsidP="005C348A">
      <w:pPr>
        <w:spacing w:line="240" w:lineRule="auto"/>
      </w:pPr>
      <w:r w:rsidRPr="005C348A">
        <w:t>The council member should not already be overtaxed before joining the council. Leaders are also encouraged not to deputize the same person who is already representing the unit in other capacities, as these people likely already have a full plate.  The council member will report directly to existing administrator within the unit. </w:t>
      </w:r>
    </w:p>
    <w:p w14:paraId="0CD2C6BE" w14:textId="77777777" w:rsidR="007B34FE" w:rsidRPr="005C348A" w:rsidRDefault="007B34FE" w:rsidP="005C348A">
      <w:pPr>
        <w:pStyle w:val="Heading7"/>
      </w:pPr>
      <w:r w:rsidRPr="005C348A">
        <w:t> </w:t>
      </w:r>
    </w:p>
    <w:p w14:paraId="0D1F1ABA" w14:textId="77777777" w:rsidR="007B34FE" w:rsidRPr="005C348A" w:rsidRDefault="007B34FE" w:rsidP="005C348A">
      <w:pPr>
        <w:pStyle w:val="Heading7"/>
      </w:pPr>
      <w:r w:rsidRPr="005C348A">
        <w:rPr>
          <w:bCs/>
        </w:rPr>
        <w:t>Council Member Expectations</w:t>
      </w:r>
      <w:r w:rsidRPr="005C348A">
        <w:t> </w:t>
      </w:r>
    </w:p>
    <w:p w14:paraId="7D5111C8" w14:textId="77777777" w:rsidR="007B34FE" w:rsidRPr="005C348A" w:rsidRDefault="007B34FE" w:rsidP="005C348A">
      <w:pPr>
        <w:spacing w:line="240" w:lineRule="auto"/>
      </w:pPr>
      <w:r w:rsidRPr="005C348A">
        <w:t>The council member should be open to learning about aspects of organizational excellence if they do not already have that skill set. </w:t>
      </w:r>
    </w:p>
    <w:p w14:paraId="2A24190C" w14:textId="77777777" w:rsidR="007B34FE" w:rsidRPr="005C348A" w:rsidRDefault="007B34FE" w:rsidP="005C348A">
      <w:pPr>
        <w:pStyle w:val="Heading7"/>
      </w:pPr>
      <w:r w:rsidRPr="005C348A">
        <w:lastRenderedPageBreak/>
        <w:t> </w:t>
      </w:r>
    </w:p>
    <w:p w14:paraId="45E1B0B5" w14:textId="77777777" w:rsidR="007B34FE" w:rsidRPr="005C348A" w:rsidRDefault="007B34FE" w:rsidP="005C348A">
      <w:pPr>
        <w:pStyle w:val="Heading7"/>
        <w:rPr>
          <w:b w:val="0"/>
        </w:rPr>
      </w:pPr>
      <w:r w:rsidRPr="005C348A">
        <w:rPr>
          <w:b w:val="0"/>
        </w:rPr>
        <w:t>The council member is responsible to work with the unit leader to identify how a plan for initiative rollouts within the unit and communicating that to the central OE office.  They would not be responsible for overseeing the initiative roll out.  </w:t>
      </w:r>
    </w:p>
    <w:p w14:paraId="7E44F74D" w14:textId="77777777" w:rsidR="007B34FE" w:rsidRPr="005C348A" w:rsidRDefault="007B34FE" w:rsidP="005C348A">
      <w:pPr>
        <w:pStyle w:val="Heading7"/>
        <w:rPr>
          <w:b w:val="0"/>
        </w:rPr>
      </w:pPr>
      <w:r w:rsidRPr="005C348A">
        <w:rPr>
          <w:b w:val="0"/>
        </w:rPr>
        <w:t> </w:t>
      </w:r>
    </w:p>
    <w:p w14:paraId="36D0463A" w14:textId="77777777" w:rsidR="007B34FE" w:rsidRPr="005C348A" w:rsidRDefault="007B34FE" w:rsidP="005C348A">
      <w:pPr>
        <w:pStyle w:val="Heading7"/>
        <w:rPr>
          <w:b w:val="0"/>
        </w:rPr>
      </w:pPr>
      <w:r w:rsidRPr="005C348A">
        <w:rPr>
          <w:b w:val="0"/>
        </w:rPr>
        <w:t>(we can get some suggestions from HR as to wording related to job responsibilities and expectations:  The HR people of the other subgroups should be consulted since this is expected to be part of their job responsibilities.) </w:t>
      </w:r>
    </w:p>
    <w:p w14:paraId="6F22DF48" w14:textId="77777777" w:rsidR="007B34FE" w:rsidRPr="005C348A" w:rsidRDefault="007B34FE" w:rsidP="005C348A">
      <w:pPr>
        <w:pStyle w:val="Heading7"/>
      </w:pPr>
      <w:r w:rsidRPr="005C348A">
        <w:t> </w:t>
      </w:r>
    </w:p>
    <w:p w14:paraId="27DCC08C" w14:textId="77777777" w:rsidR="007B34FE" w:rsidRPr="005C348A" w:rsidRDefault="007B34FE" w:rsidP="005C348A">
      <w:pPr>
        <w:pStyle w:val="Heading7"/>
      </w:pPr>
      <w:r w:rsidRPr="005C348A">
        <w:rPr>
          <w:bCs/>
        </w:rPr>
        <w:t>Council Member Training</w:t>
      </w:r>
      <w:r w:rsidRPr="005C348A">
        <w:t> </w:t>
      </w:r>
    </w:p>
    <w:p w14:paraId="5AD38A35" w14:textId="77777777" w:rsidR="007B34FE" w:rsidRPr="005C348A" w:rsidRDefault="007B34FE" w:rsidP="005C348A">
      <w:pPr>
        <w:pStyle w:val="Heading7"/>
        <w:rPr>
          <w:b w:val="0"/>
        </w:rPr>
      </w:pPr>
      <w:r w:rsidRPr="005C348A">
        <w:rPr>
          <w:b w:val="0"/>
        </w:rPr>
        <w:t>Individuals will be coming from a multitude of different organizations and backgrounds.  Baseline training will level-set concepts, roles, and knowledge for all members. If this training is modular and asynchronous, it would also serve newly appointed members when turnover occurs. Training could include the following: </w:t>
      </w:r>
    </w:p>
    <w:p w14:paraId="0069FACF" w14:textId="77777777" w:rsidR="007B34FE" w:rsidRPr="005C348A" w:rsidRDefault="007B34FE" w:rsidP="005C348A">
      <w:pPr>
        <w:pStyle w:val="Heading7"/>
      </w:pPr>
      <w:r w:rsidRPr="005C348A">
        <w:t> </w:t>
      </w:r>
    </w:p>
    <w:p w14:paraId="7CC78BB8" w14:textId="77777777" w:rsidR="007B34FE" w:rsidRPr="005C348A" w:rsidRDefault="007B34FE" w:rsidP="005C348A">
      <w:pPr>
        <w:pStyle w:val="Heading7"/>
      </w:pPr>
      <w:r w:rsidRPr="005C348A">
        <w:rPr>
          <w:bCs/>
        </w:rPr>
        <w:t>Onboarding  </w:t>
      </w:r>
      <w:r w:rsidRPr="005C348A">
        <w:t> </w:t>
      </w:r>
    </w:p>
    <w:p w14:paraId="0E481EB7" w14:textId="77777777" w:rsidR="007B34FE" w:rsidRPr="005C348A" w:rsidRDefault="007B34FE" w:rsidP="005C348A">
      <w:pPr>
        <w:pStyle w:val="ListParagraph"/>
        <w:numPr>
          <w:ilvl w:val="0"/>
          <w:numId w:val="64"/>
        </w:numPr>
        <w:spacing w:line="240" w:lineRule="auto"/>
      </w:pPr>
      <w:r w:rsidRPr="005C348A">
        <w:t>What is this all about and what is expected of each group.  Define language and vocabulary. </w:t>
      </w:r>
    </w:p>
    <w:p w14:paraId="304D4091" w14:textId="7176484D" w:rsidR="007B34FE" w:rsidRPr="005C348A" w:rsidRDefault="33FC05BD" w:rsidP="005C348A">
      <w:pPr>
        <w:pStyle w:val="ListParagraph"/>
        <w:numPr>
          <w:ilvl w:val="0"/>
          <w:numId w:val="64"/>
        </w:numPr>
        <w:spacing w:line="240" w:lineRule="auto"/>
      </w:pPr>
      <w:r>
        <w:t xml:space="preserve">Progress over Perfection: </w:t>
      </w:r>
      <w:r w:rsidR="234C6B97">
        <w:t>Incrementally build on existing efforts</w:t>
      </w:r>
      <w:r w:rsidR="56545955">
        <w:t>.</w:t>
      </w:r>
    </w:p>
    <w:p w14:paraId="435562FD" w14:textId="25B1A354" w:rsidR="007B34FE" w:rsidRPr="005C348A" w:rsidRDefault="007B34FE" w:rsidP="005C348A">
      <w:pPr>
        <w:pStyle w:val="ListParagraph"/>
        <w:numPr>
          <w:ilvl w:val="0"/>
          <w:numId w:val="64"/>
        </w:numPr>
        <w:spacing w:line="240" w:lineRule="auto"/>
      </w:pPr>
      <w:r>
        <w:t>Variation within Unity:  council recognizes each unit’s culture so rollouts will differ).  (structure of training may be different for each unit). </w:t>
      </w:r>
    </w:p>
    <w:p w14:paraId="331B615A" w14:textId="77777777" w:rsidR="007B34FE" w:rsidRPr="005C348A" w:rsidRDefault="007B34FE" w:rsidP="005C348A">
      <w:pPr>
        <w:spacing w:line="240" w:lineRule="auto"/>
      </w:pPr>
      <w:r w:rsidRPr="005C348A">
        <w:t>Discussion of university’s system structure and how systems and business processes interconnect</w:t>
      </w:r>
    </w:p>
    <w:p w14:paraId="173F5557" w14:textId="77777777" w:rsidR="007B34FE" w:rsidRPr="005C348A" w:rsidRDefault="007B34FE" w:rsidP="005C348A">
      <w:pPr>
        <w:spacing w:line="240" w:lineRule="auto"/>
      </w:pPr>
    </w:p>
    <w:p w14:paraId="742DFFEE" w14:textId="366C71DD" w:rsidR="007B34FE" w:rsidRPr="005C348A" w:rsidRDefault="007B34FE" w:rsidP="005C348A">
      <w:pPr>
        <w:pStyle w:val="BodyText"/>
      </w:pPr>
      <w:r>
        <w:t>Professional Development </w:t>
      </w:r>
    </w:p>
    <w:p w14:paraId="23C033F7" w14:textId="77777777" w:rsidR="007B34FE" w:rsidRPr="005C348A" w:rsidRDefault="007B34FE" w:rsidP="005C348A">
      <w:pPr>
        <w:pStyle w:val="ListParagraph"/>
        <w:numPr>
          <w:ilvl w:val="0"/>
          <w:numId w:val="65"/>
        </w:numPr>
        <w:spacing w:line="240" w:lineRule="auto"/>
      </w:pPr>
      <w:r w:rsidRPr="005C348A">
        <w:t>Basic project management.  Concepts and overview of common tools.  An existing project put into this context will help those with no background whatsoever.   </w:t>
      </w:r>
    </w:p>
    <w:p w14:paraId="1F9650CA" w14:textId="77777777" w:rsidR="007B34FE" w:rsidRPr="005C348A" w:rsidRDefault="007B34FE" w:rsidP="005C348A">
      <w:pPr>
        <w:pStyle w:val="ListParagraph"/>
        <w:numPr>
          <w:ilvl w:val="0"/>
          <w:numId w:val="65"/>
        </w:numPr>
        <w:spacing w:line="240" w:lineRule="auto"/>
      </w:pPr>
      <w:r w:rsidRPr="005C348A">
        <w:t>Basic business analysis:  how to identify and analyze business processes in their units </w:t>
      </w:r>
    </w:p>
    <w:p w14:paraId="64A628DA" w14:textId="77777777" w:rsidR="007B34FE" w:rsidRPr="005C348A" w:rsidRDefault="007B34FE" w:rsidP="005C348A">
      <w:pPr>
        <w:pStyle w:val="ListParagraph"/>
        <w:numPr>
          <w:ilvl w:val="0"/>
          <w:numId w:val="65"/>
        </w:numPr>
        <w:spacing w:line="240" w:lineRule="auto"/>
      </w:pPr>
      <w:r w:rsidRPr="005C348A">
        <w:t>Basic OE concepts:  what is it?  What makes a project or change successful? What is their role in the big picture.  Which other offices are there and what roles do they play? </w:t>
      </w:r>
    </w:p>
    <w:p w14:paraId="557A1A5F" w14:textId="77777777" w:rsidR="007B34FE" w:rsidRPr="005C348A" w:rsidRDefault="007B34FE" w:rsidP="005C348A">
      <w:pPr>
        <w:pStyle w:val="Header"/>
        <w:tabs>
          <w:tab w:val="clear" w:pos="4680"/>
          <w:tab w:val="clear" w:pos="9360"/>
        </w:tabs>
        <w:spacing w:line="240" w:lineRule="auto"/>
      </w:pPr>
      <w:r w:rsidRPr="005C348A">
        <w:t> </w:t>
      </w:r>
    </w:p>
    <w:p w14:paraId="3BDAA9FF" w14:textId="5164544C" w:rsidR="007B34FE" w:rsidRPr="005C348A" w:rsidRDefault="007B34FE" w:rsidP="005C348A">
      <w:pPr>
        <w:spacing w:line="240" w:lineRule="auto"/>
      </w:pPr>
      <w:r w:rsidRPr="005C348A">
        <w:t>Could be routed to the certificate program if they are more interested and want to continue. </w:t>
      </w:r>
    </w:p>
    <w:p w14:paraId="1102C01A" w14:textId="77777777" w:rsidR="007B34FE" w:rsidRPr="005C348A" w:rsidRDefault="007B34FE" w:rsidP="005C348A">
      <w:pPr>
        <w:spacing w:line="240" w:lineRule="auto"/>
      </w:pPr>
    </w:p>
    <w:p w14:paraId="1D2527B0" w14:textId="6D46453A" w:rsidR="007B34FE" w:rsidRPr="005C348A" w:rsidRDefault="007B34FE" w:rsidP="005C348A">
      <w:pPr>
        <w:pStyle w:val="Heading7"/>
      </w:pPr>
      <w:r w:rsidRPr="005C348A">
        <w:rPr>
          <w:bCs/>
        </w:rPr>
        <w:t>Other Points to Consider</w:t>
      </w:r>
      <w:r w:rsidRPr="005C348A">
        <w:t> </w:t>
      </w:r>
    </w:p>
    <w:p w14:paraId="3570399E" w14:textId="77777777" w:rsidR="007B34FE" w:rsidRPr="005C348A" w:rsidRDefault="007B34FE" w:rsidP="005C348A">
      <w:pPr>
        <w:pStyle w:val="Heading7"/>
      </w:pPr>
      <w:r w:rsidRPr="005C348A">
        <w:rPr>
          <w:bCs/>
        </w:rPr>
        <w:t>Council operations</w:t>
      </w:r>
      <w:r w:rsidRPr="005C348A">
        <w:t> </w:t>
      </w:r>
    </w:p>
    <w:p w14:paraId="286B36B2" w14:textId="5B29CF26" w:rsidR="007B34FE" w:rsidRPr="005C348A" w:rsidRDefault="007B34FE" w:rsidP="005C348A">
      <w:pPr>
        <w:pStyle w:val="ListParagraph"/>
        <w:numPr>
          <w:ilvl w:val="0"/>
          <w:numId w:val="66"/>
        </w:numPr>
        <w:spacing w:line="240" w:lineRule="auto"/>
      </w:pPr>
      <w:r w:rsidRPr="005C348A">
        <w:t>Council organization must be fluid enough that people/units can opt out if it doesn’t affect them.  </w:t>
      </w:r>
    </w:p>
    <w:p w14:paraId="341E119F" w14:textId="77777777" w:rsidR="007B34FE" w:rsidRPr="005C348A" w:rsidRDefault="007B34FE" w:rsidP="005C348A">
      <w:pPr>
        <w:pStyle w:val="Heading7"/>
      </w:pPr>
      <w:r w:rsidRPr="005C348A">
        <w:rPr>
          <w:bCs/>
        </w:rPr>
        <w:t>Success</w:t>
      </w:r>
      <w:r w:rsidRPr="005C348A">
        <w:t> </w:t>
      </w:r>
    </w:p>
    <w:p w14:paraId="0096DB21" w14:textId="77777777" w:rsidR="007B34FE" w:rsidRPr="005C348A" w:rsidRDefault="007B34FE" w:rsidP="005C348A">
      <w:pPr>
        <w:pStyle w:val="Heading7"/>
        <w:numPr>
          <w:ilvl w:val="0"/>
          <w:numId w:val="63"/>
        </w:numPr>
        <w:rPr>
          <w:b w:val="0"/>
        </w:rPr>
      </w:pPr>
      <w:r w:rsidRPr="005C348A">
        <w:rPr>
          <w:b w:val="0"/>
        </w:rPr>
        <w:t xml:space="preserve">Successful units during a rollout have sponsorship from the executive. When deans and chancellors send out the info, unit members tend to not ignore it as if it </w:t>
      </w:r>
      <w:r w:rsidRPr="005C348A">
        <w:rPr>
          <w:b w:val="0"/>
        </w:rPr>
        <w:lastRenderedPageBreak/>
        <w:t>were “just another message”.  Message comes down to who delivers the information. </w:t>
      </w:r>
    </w:p>
    <w:p w14:paraId="366136B6" w14:textId="77777777" w:rsidR="007B34FE" w:rsidRPr="005C348A" w:rsidRDefault="007B34FE" w:rsidP="005C348A">
      <w:pPr>
        <w:pStyle w:val="Heading7"/>
      </w:pPr>
      <w:r w:rsidRPr="005C348A">
        <w:t> </w:t>
      </w:r>
    </w:p>
    <w:p w14:paraId="4A7CC706" w14:textId="1BBF82BC" w:rsidR="007B34FE" w:rsidRPr="005C348A" w:rsidRDefault="007B34FE" w:rsidP="005C348A">
      <w:pPr>
        <w:pStyle w:val="Heading7"/>
        <w:rPr>
          <w:b w:val="0"/>
        </w:rPr>
      </w:pPr>
      <w:r w:rsidRPr="005C348A">
        <w:rPr>
          <w:b w:val="0"/>
        </w:rPr>
        <w:t>Two levels of training:  one to bring up true OE expertise and another level to bring up users to better understand these concepts.  </w:t>
      </w:r>
    </w:p>
    <w:p w14:paraId="1D0734AD" w14:textId="62737024" w:rsidR="007B34FE" w:rsidRDefault="007B34FE" w:rsidP="007B34FE"/>
    <w:p w14:paraId="01A1FBE2" w14:textId="2BA9160B" w:rsidR="007B34FE" w:rsidRDefault="007B34FE" w:rsidP="007B34FE"/>
    <w:p w14:paraId="10BF5C6C" w14:textId="6F1B26AD" w:rsidR="007B34FE" w:rsidRDefault="007B34FE" w:rsidP="007B34FE"/>
    <w:p w14:paraId="7FA7A698" w14:textId="0FD99FB8" w:rsidR="007B34FE" w:rsidRDefault="007B34FE" w:rsidP="007B34FE"/>
    <w:p w14:paraId="2AD114C9" w14:textId="29F0EF1F" w:rsidR="007B34FE" w:rsidRDefault="007B34FE" w:rsidP="007B34FE"/>
    <w:p w14:paraId="1B12431E" w14:textId="56F3831B" w:rsidR="007B34FE" w:rsidRDefault="007B34FE" w:rsidP="007B34FE"/>
    <w:p w14:paraId="56F981BE" w14:textId="1D651B8B" w:rsidR="007B34FE" w:rsidRDefault="007B34FE" w:rsidP="007B34FE"/>
    <w:p w14:paraId="4ADE71F2" w14:textId="5348D4BB" w:rsidR="007B34FE" w:rsidRDefault="007B34FE" w:rsidP="007B34FE"/>
    <w:p w14:paraId="2C15E799" w14:textId="5EF60282" w:rsidR="007B34FE" w:rsidRDefault="007B34FE" w:rsidP="007B34FE"/>
    <w:p w14:paraId="1ECB0FBE" w14:textId="7FBA24AB" w:rsidR="007B34FE" w:rsidRDefault="007B34FE" w:rsidP="007B34FE"/>
    <w:p w14:paraId="231DA5CA" w14:textId="1F701575" w:rsidR="007B34FE" w:rsidRDefault="007B34FE" w:rsidP="007B34FE"/>
    <w:p w14:paraId="29F3FF26" w14:textId="4E543429" w:rsidR="007B34FE" w:rsidRDefault="007B34FE" w:rsidP="007B34FE"/>
    <w:p w14:paraId="0F61D780" w14:textId="72CE303B" w:rsidR="007B34FE" w:rsidRDefault="007B34FE" w:rsidP="007B34FE"/>
    <w:p w14:paraId="6B1D38A6" w14:textId="03437ADC" w:rsidR="007B34FE" w:rsidRDefault="007B34FE" w:rsidP="007B34FE"/>
    <w:p w14:paraId="4ECD0ABC" w14:textId="327DE0A0" w:rsidR="007B34FE" w:rsidRDefault="007B34FE" w:rsidP="007B34FE"/>
    <w:p w14:paraId="221F2428" w14:textId="3A38E1A6" w:rsidR="007B34FE" w:rsidRDefault="007B34FE" w:rsidP="007B34FE"/>
    <w:p w14:paraId="33357892" w14:textId="6777C9A1" w:rsidR="007B34FE" w:rsidRDefault="007B34FE" w:rsidP="007B34FE"/>
    <w:p w14:paraId="797F11E8" w14:textId="15F96458" w:rsidR="007B34FE" w:rsidRDefault="007B34FE" w:rsidP="007B34FE"/>
    <w:p w14:paraId="1B8B4EC0" w14:textId="7C08E125" w:rsidR="007B34FE" w:rsidRDefault="007B34FE" w:rsidP="007B34FE"/>
    <w:p w14:paraId="7BB24173" w14:textId="3010D493" w:rsidR="007B34FE" w:rsidRDefault="007B34FE" w:rsidP="007B34FE"/>
    <w:p w14:paraId="10B7DBA7" w14:textId="35C8E8EE" w:rsidR="007B34FE" w:rsidRDefault="007B34FE" w:rsidP="007B34FE"/>
    <w:p w14:paraId="779CD2F7" w14:textId="0E779628" w:rsidR="007B34FE" w:rsidRDefault="007B34FE" w:rsidP="007B34FE"/>
    <w:p w14:paraId="1CC8279E" w14:textId="6CF0BFEE" w:rsidR="007B34FE" w:rsidRDefault="007B34FE" w:rsidP="007B34FE"/>
    <w:p w14:paraId="47524F30" w14:textId="41D94677" w:rsidR="007B34FE" w:rsidRDefault="007B34FE" w:rsidP="007B34FE"/>
    <w:p w14:paraId="66DF0B57" w14:textId="4355055F" w:rsidR="007B34FE" w:rsidRDefault="007B34FE" w:rsidP="007B34FE">
      <w:pPr>
        <w:pStyle w:val="Heading7"/>
        <w:spacing w:line="360" w:lineRule="auto"/>
      </w:pPr>
      <w:r>
        <w:lastRenderedPageBreak/>
        <w:t>Appendix D</w:t>
      </w:r>
    </w:p>
    <w:p w14:paraId="1613C0DB" w14:textId="77777777" w:rsidR="007B34FE" w:rsidRPr="007B34FE" w:rsidRDefault="007B34FE" w:rsidP="00913613">
      <w:pPr>
        <w:pStyle w:val="Heading8"/>
      </w:pPr>
      <w:r w:rsidRPr="007B34FE">
        <w:t>Report on 2021 Survey of Organizational Development in Higher Education</w:t>
      </w:r>
    </w:p>
    <w:p w14:paraId="0EDA5107" w14:textId="62DE6F6E" w:rsidR="007B34FE" w:rsidRDefault="007B34FE" w:rsidP="00913613">
      <w:pPr>
        <w:keepNext/>
        <w:keepLines/>
        <w:spacing w:line="240" w:lineRule="auto"/>
        <w:outlineLvl w:val="1"/>
        <w:rPr>
          <w:rFonts w:eastAsiaTheme="majorEastAsia" w:cstheme="majorBidi"/>
          <w:b/>
          <w:noProof/>
          <w:color w:val="000000" w:themeColor="text1"/>
          <w:sz w:val="22"/>
          <w:szCs w:val="26"/>
        </w:rPr>
      </w:pPr>
      <w:r w:rsidRPr="007B34FE">
        <w:rPr>
          <w:rFonts w:eastAsiaTheme="majorEastAsia" w:cstheme="majorBidi"/>
          <w:b/>
          <w:noProof/>
          <w:color w:val="000000" w:themeColor="text1"/>
          <w:sz w:val="22"/>
          <w:szCs w:val="26"/>
        </w:rPr>
        <w:t>Introduction</w:t>
      </w:r>
    </w:p>
    <w:p w14:paraId="0A65C50D" w14:textId="77777777" w:rsidR="00913613" w:rsidRPr="007B34FE" w:rsidRDefault="00913613" w:rsidP="00913613">
      <w:pPr>
        <w:keepNext/>
        <w:keepLines/>
        <w:spacing w:line="240" w:lineRule="auto"/>
        <w:outlineLvl w:val="1"/>
        <w:rPr>
          <w:rFonts w:eastAsiaTheme="majorEastAsia" w:cstheme="majorBidi"/>
          <w:b/>
          <w:noProof/>
          <w:color w:val="000000" w:themeColor="text1"/>
          <w:sz w:val="22"/>
          <w:szCs w:val="26"/>
        </w:rPr>
      </w:pPr>
    </w:p>
    <w:p w14:paraId="6863273F" w14:textId="425777D8" w:rsidR="007B34FE" w:rsidRDefault="007B34FE" w:rsidP="00913613">
      <w:pPr>
        <w:spacing w:line="240" w:lineRule="auto"/>
        <w:rPr>
          <w:sz w:val="22"/>
        </w:rPr>
      </w:pPr>
      <w:r w:rsidRPr="007B34FE">
        <w:rPr>
          <w:sz w:val="22"/>
        </w:rPr>
        <w:t xml:space="preserve">The following report contains the results of a survey conducted by Penn State to gain a better understanding of organizational development (OD) units in higher education. This survey, which is largely based on a 2017 version prepared for the Network for Continuous Change and Improvement (NCCI), was distributed to institutions with leading OD units to learn more about their operations, services, and organizational structure.  Following the submission of surveys, respondents were invited to participate in follow-up interviews to explore their answers in more detail. </w:t>
      </w:r>
    </w:p>
    <w:p w14:paraId="309D667F" w14:textId="77777777" w:rsidR="00913613" w:rsidRPr="007B34FE" w:rsidRDefault="00913613" w:rsidP="00913613">
      <w:pPr>
        <w:spacing w:line="240" w:lineRule="auto"/>
        <w:rPr>
          <w:sz w:val="22"/>
        </w:rPr>
      </w:pPr>
    </w:p>
    <w:p w14:paraId="3EE59472" w14:textId="5F887891" w:rsidR="007B34FE" w:rsidRDefault="007B34FE" w:rsidP="00913613">
      <w:pPr>
        <w:spacing w:line="240" w:lineRule="auto"/>
        <w:rPr>
          <w:sz w:val="22"/>
        </w:rPr>
      </w:pPr>
      <w:r w:rsidRPr="007B34FE">
        <w:rPr>
          <w:sz w:val="22"/>
        </w:rPr>
        <w:t xml:space="preserve">This survey relied on purposive sampling to identify participants with established OD units of varying sizes, structures, services, and maturity levels. OD units with varying attributes were selected to develop a better understanding of the range of models, services, and methods in the field of higher education organizational development. The results of the survey informed the development of recommendations by a Penn State task force for a strategy to build University-wide capacity for organizational excellence. </w:t>
      </w:r>
    </w:p>
    <w:p w14:paraId="11864F36" w14:textId="77777777" w:rsidR="00913613" w:rsidRPr="007B34FE" w:rsidRDefault="00913613" w:rsidP="00913613">
      <w:pPr>
        <w:spacing w:line="240" w:lineRule="auto"/>
        <w:rPr>
          <w:sz w:val="22"/>
        </w:rPr>
      </w:pPr>
    </w:p>
    <w:p w14:paraId="087CBD39" w14:textId="77777777" w:rsidR="007B34FE" w:rsidRPr="007B34FE" w:rsidRDefault="007B34FE" w:rsidP="00913613">
      <w:pPr>
        <w:keepNext/>
        <w:keepLines/>
        <w:spacing w:line="240" w:lineRule="auto"/>
        <w:outlineLvl w:val="2"/>
        <w:rPr>
          <w:rFonts w:eastAsiaTheme="majorEastAsia" w:cstheme="majorBidi"/>
          <w:b/>
          <w:sz w:val="22"/>
        </w:rPr>
      </w:pPr>
      <w:r w:rsidRPr="007B34FE">
        <w:rPr>
          <w:rFonts w:eastAsiaTheme="majorEastAsia" w:cstheme="majorBidi"/>
          <w:b/>
          <w:sz w:val="22"/>
        </w:rPr>
        <w:t>Summary Table</w:t>
      </w:r>
    </w:p>
    <w:tbl>
      <w:tblPr>
        <w:tblStyle w:val="TableGrid1"/>
        <w:tblW w:w="0" w:type="auto"/>
        <w:tblLayout w:type="fixed"/>
        <w:tblLook w:val="04A0" w:firstRow="1" w:lastRow="0" w:firstColumn="1" w:lastColumn="0" w:noHBand="0" w:noVBand="1"/>
      </w:tblPr>
      <w:tblGrid>
        <w:gridCol w:w="2245"/>
        <w:gridCol w:w="3150"/>
        <w:gridCol w:w="1620"/>
        <w:gridCol w:w="1080"/>
        <w:gridCol w:w="1255"/>
      </w:tblGrid>
      <w:tr w:rsidR="007B34FE" w:rsidRPr="007B34FE" w14:paraId="30322E23" w14:textId="77777777" w:rsidTr="00643AE2">
        <w:trPr>
          <w:trHeight w:val="300"/>
        </w:trPr>
        <w:tc>
          <w:tcPr>
            <w:tcW w:w="2245" w:type="dxa"/>
            <w:noWrap/>
            <w:vAlign w:val="bottom"/>
            <w:hideMark/>
          </w:tcPr>
          <w:p w14:paraId="3473E516" w14:textId="77777777" w:rsidR="007B34FE" w:rsidRPr="007B34FE" w:rsidRDefault="007B34FE" w:rsidP="00913613">
            <w:pPr>
              <w:spacing w:line="240" w:lineRule="auto"/>
              <w:rPr>
                <w:b/>
                <w:sz w:val="22"/>
              </w:rPr>
            </w:pPr>
            <w:r w:rsidRPr="007B34FE">
              <w:rPr>
                <w:b/>
                <w:sz w:val="22"/>
              </w:rPr>
              <w:t>Institution</w:t>
            </w:r>
          </w:p>
        </w:tc>
        <w:tc>
          <w:tcPr>
            <w:tcW w:w="3150" w:type="dxa"/>
            <w:noWrap/>
            <w:vAlign w:val="bottom"/>
            <w:hideMark/>
          </w:tcPr>
          <w:p w14:paraId="5D284B5E" w14:textId="77777777" w:rsidR="007B34FE" w:rsidRPr="007B34FE" w:rsidRDefault="007B34FE" w:rsidP="00913613">
            <w:pPr>
              <w:spacing w:line="240" w:lineRule="auto"/>
              <w:rPr>
                <w:b/>
                <w:sz w:val="22"/>
              </w:rPr>
            </w:pPr>
            <w:r w:rsidRPr="007B34FE">
              <w:rPr>
                <w:b/>
                <w:sz w:val="22"/>
              </w:rPr>
              <w:t>OD Unit</w:t>
            </w:r>
          </w:p>
        </w:tc>
        <w:tc>
          <w:tcPr>
            <w:tcW w:w="1620" w:type="dxa"/>
            <w:noWrap/>
            <w:vAlign w:val="bottom"/>
            <w:hideMark/>
          </w:tcPr>
          <w:p w14:paraId="6DE02ED6" w14:textId="77777777" w:rsidR="007B34FE" w:rsidRPr="007B34FE" w:rsidRDefault="007B34FE" w:rsidP="00913613">
            <w:pPr>
              <w:spacing w:line="240" w:lineRule="auto"/>
              <w:jc w:val="center"/>
              <w:rPr>
                <w:b/>
                <w:sz w:val="22"/>
              </w:rPr>
            </w:pPr>
            <w:r w:rsidRPr="007B34FE">
              <w:rPr>
                <w:b/>
                <w:sz w:val="22"/>
              </w:rPr>
              <w:t>Year Established</w:t>
            </w:r>
          </w:p>
        </w:tc>
        <w:tc>
          <w:tcPr>
            <w:tcW w:w="1080" w:type="dxa"/>
            <w:noWrap/>
            <w:vAlign w:val="bottom"/>
            <w:hideMark/>
          </w:tcPr>
          <w:p w14:paraId="4C71B1D7" w14:textId="77777777" w:rsidR="007B34FE" w:rsidRPr="007B34FE" w:rsidRDefault="007B34FE" w:rsidP="00913613">
            <w:pPr>
              <w:spacing w:line="240" w:lineRule="auto"/>
              <w:jc w:val="center"/>
              <w:rPr>
                <w:b/>
                <w:sz w:val="22"/>
              </w:rPr>
            </w:pPr>
            <w:r w:rsidRPr="007B34FE">
              <w:rPr>
                <w:b/>
                <w:sz w:val="22"/>
              </w:rPr>
              <w:t>FTE</w:t>
            </w:r>
          </w:p>
        </w:tc>
        <w:tc>
          <w:tcPr>
            <w:tcW w:w="1255" w:type="dxa"/>
            <w:noWrap/>
            <w:vAlign w:val="bottom"/>
            <w:hideMark/>
          </w:tcPr>
          <w:p w14:paraId="40C066BD" w14:textId="77777777" w:rsidR="007B34FE" w:rsidRPr="007B34FE" w:rsidRDefault="007B34FE" w:rsidP="00913613">
            <w:pPr>
              <w:spacing w:line="240" w:lineRule="auto"/>
              <w:jc w:val="center"/>
              <w:rPr>
                <w:b/>
                <w:sz w:val="22"/>
              </w:rPr>
            </w:pPr>
            <w:r w:rsidRPr="007B34FE">
              <w:rPr>
                <w:b/>
                <w:sz w:val="22"/>
              </w:rPr>
              <w:t>Academic Clients</w:t>
            </w:r>
          </w:p>
        </w:tc>
      </w:tr>
      <w:tr w:rsidR="007B34FE" w:rsidRPr="007B34FE" w14:paraId="4062E556" w14:textId="77777777" w:rsidTr="00643AE2">
        <w:trPr>
          <w:trHeight w:val="300"/>
        </w:trPr>
        <w:tc>
          <w:tcPr>
            <w:tcW w:w="2245" w:type="dxa"/>
            <w:noWrap/>
            <w:vAlign w:val="bottom"/>
            <w:hideMark/>
          </w:tcPr>
          <w:p w14:paraId="1020C784" w14:textId="77777777" w:rsidR="007B34FE" w:rsidRPr="007B34FE" w:rsidRDefault="007B34FE" w:rsidP="00913613">
            <w:pPr>
              <w:spacing w:line="240" w:lineRule="auto"/>
              <w:rPr>
                <w:sz w:val="22"/>
              </w:rPr>
            </w:pPr>
            <w:r w:rsidRPr="007B34FE">
              <w:rPr>
                <w:sz w:val="22"/>
              </w:rPr>
              <w:t>Boston College</w:t>
            </w:r>
          </w:p>
        </w:tc>
        <w:tc>
          <w:tcPr>
            <w:tcW w:w="3150" w:type="dxa"/>
            <w:noWrap/>
            <w:vAlign w:val="bottom"/>
            <w:hideMark/>
          </w:tcPr>
          <w:p w14:paraId="5492BB6A" w14:textId="77777777" w:rsidR="007B34FE" w:rsidRPr="007B34FE" w:rsidRDefault="007B34FE" w:rsidP="00913613">
            <w:pPr>
              <w:spacing w:line="240" w:lineRule="auto"/>
              <w:rPr>
                <w:sz w:val="22"/>
              </w:rPr>
            </w:pPr>
            <w:r w:rsidRPr="007B34FE">
              <w:rPr>
                <w:sz w:val="22"/>
              </w:rPr>
              <w:t>Office of Employee Development, Strategic Services Office</w:t>
            </w:r>
          </w:p>
        </w:tc>
        <w:tc>
          <w:tcPr>
            <w:tcW w:w="1620" w:type="dxa"/>
            <w:noWrap/>
            <w:vAlign w:val="bottom"/>
            <w:hideMark/>
          </w:tcPr>
          <w:p w14:paraId="1C2CAEA5" w14:textId="77777777" w:rsidR="007B34FE" w:rsidRPr="007B34FE" w:rsidRDefault="007B34FE" w:rsidP="00913613">
            <w:pPr>
              <w:spacing w:line="240" w:lineRule="auto"/>
              <w:jc w:val="right"/>
              <w:rPr>
                <w:sz w:val="22"/>
              </w:rPr>
            </w:pPr>
            <w:r w:rsidRPr="007B34FE">
              <w:rPr>
                <w:sz w:val="22"/>
              </w:rPr>
              <w:t>1998 (OED), 2006 (SS)</w:t>
            </w:r>
          </w:p>
        </w:tc>
        <w:tc>
          <w:tcPr>
            <w:tcW w:w="1080" w:type="dxa"/>
            <w:noWrap/>
            <w:vAlign w:val="bottom"/>
            <w:hideMark/>
          </w:tcPr>
          <w:p w14:paraId="7934C14F" w14:textId="77777777" w:rsidR="007B34FE" w:rsidRPr="007B34FE" w:rsidRDefault="007B34FE" w:rsidP="00913613">
            <w:pPr>
              <w:spacing w:line="240" w:lineRule="auto"/>
              <w:jc w:val="right"/>
              <w:rPr>
                <w:sz w:val="22"/>
              </w:rPr>
            </w:pPr>
            <w:r w:rsidRPr="007B34FE">
              <w:rPr>
                <w:sz w:val="22"/>
              </w:rPr>
              <w:t>4 (OED), 2 (SS)</w:t>
            </w:r>
          </w:p>
        </w:tc>
        <w:tc>
          <w:tcPr>
            <w:tcW w:w="1255" w:type="dxa"/>
            <w:noWrap/>
            <w:vAlign w:val="bottom"/>
            <w:hideMark/>
          </w:tcPr>
          <w:p w14:paraId="77E8FDF0" w14:textId="77777777" w:rsidR="007B34FE" w:rsidRPr="007B34FE" w:rsidRDefault="007B34FE" w:rsidP="00913613">
            <w:pPr>
              <w:spacing w:line="240" w:lineRule="auto"/>
              <w:jc w:val="right"/>
              <w:rPr>
                <w:sz w:val="22"/>
              </w:rPr>
            </w:pPr>
            <w:r w:rsidRPr="007B34FE">
              <w:rPr>
                <w:sz w:val="22"/>
              </w:rPr>
              <w:t>26%-49%</w:t>
            </w:r>
          </w:p>
        </w:tc>
      </w:tr>
      <w:tr w:rsidR="007B34FE" w:rsidRPr="007B34FE" w14:paraId="137FFF1D" w14:textId="77777777" w:rsidTr="00643AE2">
        <w:trPr>
          <w:trHeight w:val="300"/>
        </w:trPr>
        <w:tc>
          <w:tcPr>
            <w:tcW w:w="2245" w:type="dxa"/>
            <w:noWrap/>
            <w:vAlign w:val="bottom"/>
            <w:hideMark/>
          </w:tcPr>
          <w:p w14:paraId="2D04E58A" w14:textId="77777777" w:rsidR="007B34FE" w:rsidRPr="007B34FE" w:rsidRDefault="007B34FE" w:rsidP="00913613">
            <w:pPr>
              <w:spacing w:line="240" w:lineRule="auto"/>
              <w:rPr>
                <w:sz w:val="22"/>
              </w:rPr>
            </w:pPr>
            <w:r w:rsidRPr="007B34FE">
              <w:rPr>
                <w:sz w:val="22"/>
              </w:rPr>
              <w:t xml:space="preserve">Northwestern </w:t>
            </w:r>
          </w:p>
        </w:tc>
        <w:tc>
          <w:tcPr>
            <w:tcW w:w="3150" w:type="dxa"/>
            <w:noWrap/>
            <w:vAlign w:val="bottom"/>
            <w:hideMark/>
          </w:tcPr>
          <w:p w14:paraId="2FE6BC0C" w14:textId="77777777" w:rsidR="007B34FE" w:rsidRPr="007B34FE" w:rsidRDefault="007B34FE" w:rsidP="00913613">
            <w:pPr>
              <w:spacing w:line="240" w:lineRule="auto"/>
              <w:rPr>
                <w:sz w:val="22"/>
              </w:rPr>
            </w:pPr>
            <w:r w:rsidRPr="007B34FE">
              <w:rPr>
                <w:sz w:val="22"/>
              </w:rPr>
              <w:t>Office of Organizational Strategy &amp; Change</w:t>
            </w:r>
          </w:p>
        </w:tc>
        <w:tc>
          <w:tcPr>
            <w:tcW w:w="1620" w:type="dxa"/>
            <w:noWrap/>
            <w:vAlign w:val="bottom"/>
            <w:hideMark/>
          </w:tcPr>
          <w:p w14:paraId="41C8D4D4" w14:textId="77777777" w:rsidR="007B34FE" w:rsidRPr="007B34FE" w:rsidRDefault="007B34FE" w:rsidP="00913613">
            <w:pPr>
              <w:spacing w:line="240" w:lineRule="auto"/>
              <w:jc w:val="right"/>
              <w:rPr>
                <w:sz w:val="22"/>
              </w:rPr>
            </w:pPr>
            <w:r w:rsidRPr="007B34FE">
              <w:rPr>
                <w:sz w:val="22"/>
              </w:rPr>
              <w:t>2000</w:t>
            </w:r>
          </w:p>
        </w:tc>
        <w:tc>
          <w:tcPr>
            <w:tcW w:w="1080" w:type="dxa"/>
            <w:noWrap/>
            <w:vAlign w:val="bottom"/>
            <w:hideMark/>
          </w:tcPr>
          <w:p w14:paraId="509992E5" w14:textId="77777777" w:rsidR="007B34FE" w:rsidRPr="007B34FE" w:rsidRDefault="007B34FE" w:rsidP="00913613">
            <w:pPr>
              <w:spacing w:line="240" w:lineRule="auto"/>
              <w:jc w:val="right"/>
              <w:rPr>
                <w:sz w:val="22"/>
              </w:rPr>
            </w:pPr>
            <w:r w:rsidRPr="007B34FE">
              <w:rPr>
                <w:sz w:val="22"/>
              </w:rPr>
              <w:t>7</w:t>
            </w:r>
          </w:p>
        </w:tc>
        <w:tc>
          <w:tcPr>
            <w:tcW w:w="1255" w:type="dxa"/>
            <w:noWrap/>
            <w:vAlign w:val="bottom"/>
            <w:hideMark/>
          </w:tcPr>
          <w:p w14:paraId="2EA538C7" w14:textId="77777777" w:rsidR="007B34FE" w:rsidRPr="007B34FE" w:rsidRDefault="007B34FE" w:rsidP="00913613">
            <w:pPr>
              <w:spacing w:line="240" w:lineRule="auto"/>
              <w:jc w:val="right"/>
              <w:rPr>
                <w:sz w:val="22"/>
              </w:rPr>
            </w:pPr>
            <w:r w:rsidRPr="007B34FE">
              <w:rPr>
                <w:sz w:val="22"/>
              </w:rPr>
              <w:t>50%-74%</w:t>
            </w:r>
          </w:p>
        </w:tc>
      </w:tr>
      <w:tr w:rsidR="007B34FE" w:rsidRPr="007B34FE" w14:paraId="1DEAC538" w14:textId="77777777" w:rsidTr="00643AE2">
        <w:trPr>
          <w:trHeight w:val="300"/>
        </w:trPr>
        <w:tc>
          <w:tcPr>
            <w:tcW w:w="2245" w:type="dxa"/>
            <w:noWrap/>
            <w:vAlign w:val="bottom"/>
            <w:hideMark/>
          </w:tcPr>
          <w:p w14:paraId="306AC6B1" w14:textId="77777777" w:rsidR="007B34FE" w:rsidRPr="007B34FE" w:rsidRDefault="007B34FE" w:rsidP="00913613">
            <w:pPr>
              <w:spacing w:line="240" w:lineRule="auto"/>
              <w:rPr>
                <w:sz w:val="22"/>
              </w:rPr>
            </w:pPr>
            <w:r w:rsidRPr="007B34FE">
              <w:rPr>
                <w:sz w:val="22"/>
              </w:rPr>
              <w:t>Rutgers</w:t>
            </w:r>
          </w:p>
        </w:tc>
        <w:tc>
          <w:tcPr>
            <w:tcW w:w="3150" w:type="dxa"/>
            <w:noWrap/>
            <w:vAlign w:val="bottom"/>
            <w:hideMark/>
          </w:tcPr>
          <w:p w14:paraId="0B552EE6" w14:textId="77777777" w:rsidR="007B34FE" w:rsidRPr="007B34FE" w:rsidRDefault="007B34FE" w:rsidP="00913613">
            <w:pPr>
              <w:spacing w:line="240" w:lineRule="auto"/>
              <w:rPr>
                <w:sz w:val="22"/>
              </w:rPr>
            </w:pPr>
            <w:r w:rsidRPr="007B34FE">
              <w:rPr>
                <w:sz w:val="22"/>
              </w:rPr>
              <w:t>Center for Organizational Leadership</w:t>
            </w:r>
          </w:p>
        </w:tc>
        <w:tc>
          <w:tcPr>
            <w:tcW w:w="1620" w:type="dxa"/>
            <w:noWrap/>
            <w:vAlign w:val="bottom"/>
            <w:hideMark/>
          </w:tcPr>
          <w:p w14:paraId="5DF4E2AD" w14:textId="77777777" w:rsidR="007B34FE" w:rsidRPr="007B34FE" w:rsidRDefault="007B34FE" w:rsidP="00913613">
            <w:pPr>
              <w:spacing w:line="240" w:lineRule="auto"/>
              <w:jc w:val="right"/>
              <w:rPr>
                <w:sz w:val="22"/>
              </w:rPr>
            </w:pPr>
            <w:r w:rsidRPr="007B34FE">
              <w:rPr>
                <w:sz w:val="22"/>
              </w:rPr>
              <w:t>1993</w:t>
            </w:r>
          </w:p>
        </w:tc>
        <w:tc>
          <w:tcPr>
            <w:tcW w:w="1080" w:type="dxa"/>
            <w:noWrap/>
            <w:vAlign w:val="bottom"/>
            <w:hideMark/>
          </w:tcPr>
          <w:p w14:paraId="16A8FEBC" w14:textId="77777777" w:rsidR="007B34FE" w:rsidRPr="007B34FE" w:rsidRDefault="007B34FE" w:rsidP="00913613">
            <w:pPr>
              <w:spacing w:line="240" w:lineRule="auto"/>
              <w:jc w:val="right"/>
              <w:rPr>
                <w:sz w:val="22"/>
              </w:rPr>
            </w:pPr>
            <w:r w:rsidRPr="007B34FE">
              <w:rPr>
                <w:sz w:val="22"/>
              </w:rPr>
              <w:t>4</w:t>
            </w:r>
          </w:p>
        </w:tc>
        <w:tc>
          <w:tcPr>
            <w:tcW w:w="1255" w:type="dxa"/>
            <w:noWrap/>
            <w:vAlign w:val="bottom"/>
            <w:hideMark/>
          </w:tcPr>
          <w:p w14:paraId="6C413DBF" w14:textId="77777777" w:rsidR="007B34FE" w:rsidRPr="007B34FE" w:rsidRDefault="007B34FE" w:rsidP="00913613">
            <w:pPr>
              <w:spacing w:line="240" w:lineRule="auto"/>
              <w:jc w:val="right"/>
              <w:rPr>
                <w:sz w:val="22"/>
              </w:rPr>
            </w:pPr>
            <w:r w:rsidRPr="007B34FE">
              <w:rPr>
                <w:sz w:val="22"/>
              </w:rPr>
              <w:t>50%-74%</w:t>
            </w:r>
          </w:p>
        </w:tc>
      </w:tr>
      <w:tr w:rsidR="007B34FE" w:rsidRPr="007B34FE" w14:paraId="53550DDA" w14:textId="77777777" w:rsidTr="00643AE2">
        <w:trPr>
          <w:trHeight w:val="300"/>
        </w:trPr>
        <w:tc>
          <w:tcPr>
            <w:tcW w:w="2245" w:type="dxa"/>
            <w:noWrap/>
            <w:vAlign w:val="bottom"/>
            <w:hideMark/>
          </w:tcPr>
          <w:p w14:paraId="529CC07F" w14:textId="77777777" w:rsidR="007B34FE" w:rsidRPr="007B34FE" w:rsidRDefault="007B34FE" w:rsidP="00913613">
            <w:pPr>
              <w:spacing w:line="240" w:lineRule="auto"/>
              <w:rPr>
                <w:sz w:val="22"/>
              </w:rPr>
            </w:pPr>
            <w:r w:rsidRPr="007B34FE">
              <w:rPr>
                <w:sz w:val="22"/>
              </w:rPr>
              <w:t>University of California - Berkeley</w:t>
            </w:r>
          </w:p>
        </w:tc>
        <w:tc>
          <w:tcPr>
            <w:tcW w:w="3150" w:type="dxa"/>
            <w:noWrap/>
            <w:vAlign w:val="bottom"/>
            <w:hideMark/>
          </w:tcPr>
          <w:p w14:paraId="6291A918" w14:textId="77777777" w:rsidR="007B34FE" w:rsidRPr="007B34FE" w:rsidRDefault="007B34FE" w:rsidP="00913613">
            <w:pPr>
              <w:spacing w:line="240" w:lineRule="auto"/>
              <w:rPr>
                <w:sz w:val="22"/>
              </w:rPr>
            </w:pPr>
            <w:r w:rsidRPr="007B34FE">
              <w:rPr>
                <w:sz w:val="22"/>
              </w:rPr>
              <w:t>People &amp; Organization Development</w:t>
            </w:r>
          </w:p>
        </w:tc>
        <w:tc>
          <w:tcPr>
            <w:tcW w:w="1620" w:type="dxa"/>
            <w:noWrap/>
            <w:vAlign w:val="bottom"/>
            <w:hideMark/>
          </w:tcPr>
          <w:p w14:paraId="0910D936" w14:textId="77777777" w:rsidR="007B34FE" w:rsidRPr="007B34FE" w:rsidRDefault="007B34FE" w:rsidP="00913613">
            <w:pPr>
              <w:spacing w:line="240" w:lineRule="auto"/>
              <w:jc w:val="right"/>
              <w:rPr>
                <w:sz w:val="22"/>
              </w:rPr>
            </w:pPr>
            <w:r w:rsidRPr="007B34FE">
              <w:rPr>
                <w:sz w:val="22"/>
              </w:rPr>
              <w:t>2009 (current iteration)</w:t>
            </w:r>
          </w:p>
        </w:tc>
        <w:tc>
          <w:tcPr>
            <w:tcW w:w="1080" w:type="dxa"/>
            <w:noWrap/>
            <w:vAlign w:val="bottom"/>
            <w:hideMark/>
          </w:tcPr>
          <w:p w14:paraId="666997C6" w14:textId="77777777" w:rsidR="007B34FE" w:rsidRPr="007B34FE" w:rsidRDefault="007B34FE" w:rsidP="00913613">
            <w:pPr>
              <w:spacing w:line="240" w:lineRule="auto"/>
              <w:jc w:val="right"/>
              <w:rPr>
                <w:sz w:val="22"/>
              </w:rPr>
            </w:pPr>
            <w:r w:rsidRPr="007B34FE">
              <w:rPr>
                <w:sz w:val="22"/>
              </w:rPr>
              <w:t>10</w:t>
            </w:r>
          </w:p>
        </w:tc>
        <w:tc>
          <w:tcPr>
            <w:tcW w:w="1255" w:type="dxa"/>
            <w:noWrap/>
            <w:vAlign w:val="bottom"/>
            <w:hideMark/>
          </w:tcPr>
          <w:p w14:paraId="7BF078BE" w14:textId="77777777" w:rsidR="007B34FE" w:rsidRPr="007B34FE" w:rsidRDefault="007B34FE" w:rsidP="00913613">
            <w:pPr>
              <w:spacing w:line="240" w:lineRule="auto"/>
              <w:jc w:val="right"/>
              <w:rPr>
                <w:sz w:val="22"/>
              </w:rPr>
            </w:pPr>
            <w:r w:rsidRPr="007B34FE">
              <w:rPr>
                <w:rFonts w:ascii="Arial" w:hAnsi="Arial" w:cs="Arial"/>
                <w:sz w:val="22"/>
              </w:rPr>
              <w:t>≤</w:t>
            </w:r>
            <w:r w:rsidRPr="007B34FE">
              <w:rPr>
                <w:sz w:val="22"/>
              </w:rPr>
              <w:t>25%</w:t>
            </w:r>
          </w:p>
        </w:tc>
      </w:tr>
      <w:tr w:rsidR="007B34FE" w:rsidRPr="007B34FE" w14:paraId="25A2141A" w14:textId="77777777" w:rsidTr="00643AE2">
        <w:trPr>
          <w:trHeight w:val="300"/>
        </w:trPr>
        <w:tc>
          <w:tcPr>
            <w:tcW w:w="2245" w:type="dxa"/>
            <w:noWrap/>
            <w:vAlign w:val="bottom"/>
            <w:hideMark/>
          </w:tcPr>
          <w:p w14:paraId="010155B7" w14:textId="77777777" w:rsidR="007B34FE" w:rsidRPr="007B34FE" w:rsidRDefault="007B34FE" w:rsidP="00913613">
            <w:pPr>
              <w:spacing w:line="240" w:lineRule="auto"/>
              <w:rPr>
                <w:sz w:val="22"/>
              </w:rPr>
            </w:pPr>
            <w:r w:rsidRPr="007B34FE">
              <w:rPr>
                <w:sz w:val="22"/>
              </w:rPr>
              <w:t>University of California - San Diego</w:t>
            </w:r>
          </w:p>
        </w:tc>
        <w:tc>
          <w:tcPr>
            <w:tcW w:w="3150" w:type="dxa"/>
            <w:noWrap/>
            <w:vAlign w:val="bottom"/>
            <w:hideMark/>
          </w:tcPr>
          <w:p w14:paraId="2B420813" w14:textId="77777777" w:rsidR="007B34FE" w:rsidRPr="007B34FE" w:rsidRDefault="007B34FE" w:rsidP="00913613">
            <w:pPr>
              <w:spacing w:line="240" w:lineRule="auto"/>
              <w:rPr>
                <w:sz w:val="22"/>
              </w:rPr>
            </w:pPr>
            <w:r w:rsidRPr="007B34FE">
              <w:rPr>
                <w:sz w:val="22"/>
              </w:rPr>
              <w:t>Operational Strategic Initiatives</w:t>
            </w:r>
          </w:p>
        </w:tc>
        <w:tc>
          <w:tcPr>
            <w:tcW w:w="1620" w:type="dxa"/>
            <w:noWrap/>
            <w:vAlign w:val="bottom"/>
            <w:hideMark/>
          </w:tcPr>
          <w:p w14:paraId="1F3C9C65" w14:textId="77777777" w:rsidR="007B34FE" w:rsidRPr="007B34FE" w:rsidRDefault="007B34FE" w:rsidP="00913613">
            <w:pPr>
              <w:spacing w:line="240" w:lineRule="auto"/>
              <w:jc w:val="right"/>
              <w:rPr>
                <w:sz w:val="22"/>
              </w:rPr>
            </w:pPr>
            <w:r w:rsidRPr="007B34FE">
              <w:rPr>
                <w:sz w:val="22"/>
              </w:rPr>
              <w:t>2014 (current iteration)</w:t>
            </w:r>
          </w:p>
        </w:tc>
        <w:tc>
          <w:tcPr>
            <w:tcW w:w="1080" w:type="dxa"/>
            <w:noWrap/>
            <w:vAlign w:val="bottom"/>
            <w:hideMark/>
          </w:tcPr>
          <w:p w14:paraId="73488559" w14:textId="77777777" w:rsidR="007B34FE" w:rsidRPr="007B34FE" w:rsidRDefault="007B34FE" w:rsidP="00913613">
            <w:pPr>
              <w:spacing w:line="240" w:lineRule="auto"/>
              <w:jc w:val="right"/>
              <w:rPr>
                <w:sz w:val="22"/>
              </w:rPr>
            </w:pPr>
            <w:r w:rsidRPr="007B34FE">
              <w:rPr>
                <w:sz w:val="22"/>
              </w:rPr>
              <w:t>18</w:t>
            </w:r>
          </w:p>
        </w:tc>
        <w:tc>
          <w:tcPr>
            <w:tcW w:w="1255" w:type="dxa"/>
            <w:noWrap/>
            <w:vAlign w:val="bottom"/>
            <w:hideMark/>
          </w:tcPr>
          <w:p w14:paraId="4030A7CC" w14:textId="77777777" w:rsidR="007B34FE" w:rsidRPr="007B34FE" w:rsidRDefault="007B34FE" w:rsidP="00913613">
            <w:pPr>
              <w:spacing w:line="240" w:lineRule="auto"/>
              <w:jc w:val="right"/>
              <w:rPr>
                <w:sz w:val="22"/>
              </w:rPr>
            </w:pPr>
            <w:r w:rsidRPr="007B34FE">
              <w:rPr>
                <w:sz w:val="22"/>
              </w:rPr>
              <w:t>26%-49%</w:t>
            </w:r>
          </w:p>
        </w:tc>
      </w:tr>
      <w:tr w:rsidR="007B34FE" w:rsidRPr="007B34FE" w14:paraId="5677301B" w14:textId="77777777" w:rsidTr="00643AE2">
        <w:trPr>
          <w:trHeight w:val="300"/>
        </w:trPr>
        <w:tc>
          <w:tcPr>
            <w:tcW w:w="2245" w:type="dxa"/>
            <w:noWrap/>
            <w:vAlign w:val="bottom"/>
            <w:hideMark/>
          </w:tcPr>
          <w:p w14:paraId="55E9FEDD" w14:textId="77777777" w:rsidR="007B34FE" w:rsidRPr="007B34FE" w:rsidRDefault="007B34FE" w:rsidP="00913613">
            <w:pPr>
              <w:spacing w:line="240" w:lineRule="auto"/>
              <w:rPr>
                <w:sz w:val="22"/>
              </w:rPr>
            </w:pPr>
            <w:r w:rsidRPr="007B34FE">
              <w:rPr>
                <w:sz w:val="22"/>
              </w:rPr>
              <w:t>University of California - San Francisco</w:t>
            </w:r>
          </w:p>
        </w:tc>
        <w:tc>
          <w:tcPr>
            <w:tcW w:w="3150" w:type="dxa"/>
            <w:noWrap/>
            <w:vAlign w:val="bottom"/>
            <w:hideMark/>
          </w:tcPr>
          <w:p w14:paraId="0CE340D3" w14:textId="77777777" w:rsidR="007B34FE" w:rsidRPr="007B34FE" w:rsidRDefault="007B34FE" w:rsidP="00913613">
            <w:pPr>
              <w:spacing w:line="240" w:lineRule="auto"/>
              <w:rPr>
                <w:sz w:val="22"/>
              </w:rPr>
            </w:pPr>
            <w:r w:rsidRPr="007B34FE">
              <w:rPr>
                <w:sz w:val="22"/>
              </w:rPr>
              <w:t>UCSF Program Management Office</w:t>
            </w:r>
          </w:p>
        </w:tc>
        <w:tc>
          <w:tcPr>
            <w:tcW w:w="1620" w:type="dxa"/>
            <w:noWrap/>
            <w:vAlign w:val="bottom"/>
            <w:hideMark/>
          </w:tcPr>
          <w:p w14:paraId="053A9EA5" w14:textId="77777777" w:rsidR="007B34FE" w:rsidRPr="007B34FE" w:rsidRDefault="007B34FE" w:rsidP="00913613">
            <w:pPr>
              <w:spacing w:line="240" w:lineRule="auto"/>
              <w:jc w:val="right"/>
              <w:rPr>
                <w:sz w:val="22"/>
              </w:rPr>
            </w:pPr>
            <w:r w:rsidRPr="007B34FE">
              <w:rPr>
                <w:sz w:val="22"/>
              </w:rPr>
              <w:t>2004</w:t>
            </w:r>
          </w:p>
        </w:tc>
        <w:tc>
          <w:tcPr>
            <w:tcW w:w="1080" w:type="dxa"/>
            <w:noWrap/>
            <w:vAlign w:val="bottom"/>
            <w:hideMark/>
          </w:tcPr>
          <w:p w14:paraId="34E4D810" w14:textId="77777777" w:rsidR="007B34FE" w:rsidRPr="007B34FE" w:rsidRDefault="007B34FE" w:rsidP="00913613">
            <w:pPr>
              <w:spacing w:line="240" w:lineRule="auto"/>
              <w:jc w:val="right"/>
              <w:rPr>
                <w:sz w:val="22"/>
              </w:rPr>
            </w:pPr>
            <w:r w:rsidRPr="007B34FE">
              <w:rPr>
                <w:sz w:val="22"/>
              </w:rPr>
              <w:t>12</w:t>
            </w:r>
          </w:p>
        </w:tc>
        <w:tc>
          <w:tcPr>
            <w:tcW w:w="1255" w:type="dxa"/>
            <w:noWrap/>
            <w:vAlign w:val="bottom"/>
            <w:hideMark/>
          </w:tcPr>
          <w:p w14:paraId="4A41B986" w14:textId="77777777" w:rsidR="007B34FE" w:rsidRPr="007B34FE" w:rsidRDefault="007B34FE" w:rsidP="00913613">
            <w:pPr>
              <w:spacing w:line="240" w:lineRule="auto"/>
              <w:jc w:val="right"/>
              <w:rPr>
                <w:sz w:val="22"/>
              </w:rPr>
            </w:pPr>
            <w:r w:rsidRPr="007B34FE">
              <w:rPr>
                <w:rFonts w:ascii="Arial" w:hAnsi="Arial" w:cs="Arial"/>
                <w:sz w:val="22"/>
              </w:rPr>
              <w:t>≤</w:t>
            </w:r>
            <w:r w:rsidRPr="007B34FE">
              <w:rPr>
                <w:sz w:val="22"/>
              </w:rPr>
              <w:t>25%</w:t>
            </w:r>
          </w:p>
        </w:tc>
      </w:tr>
      <w:tr w:rsidR="007B34FE" w:rsidRPr="007B34FE" w14:paraId="2008AA2F" w14:textId="77777777" w:rsidTr="00643AE2">
        <w:trPr>
          <w:trHeight w:val="300"/>
        </w:trPr>
        <w:tc>
          <w:tcPr>
            <w:tcW w:w="2245" w:type="dxa"/>
            <w:noWrap/>
            <w:vAlign w:val="bottom"/>
            <w:hideMark/>
          </w:tcPr>
          <w:p w14:paraId="357D6143" w14:textId="77777777" w:rsidR="007B34FE" w:rsidRPr="007B34FE" w:rsidRDefault="007B34FE" w:rsidP="00913613">
            <w:pPr>
              <w:spacing w:line="240" w:lineRule="auto"/>
              <w:rPr>
                <w:sz w:val="22"/>
              </w:rPr>
            </w:pPr>
            <w:r w:rsidRPr="007B34FE">
              <w:rPr>
                <w:sz w:val="22"/>
              </w:rPr>
              <w:t>University of Virginia</w:t>
            </w:r>
          </w:p>
        </w:tc>
        <w:tc>
          <w:tcPr>
            <w:tcW w:w="3150" w:type="dxa"/>
            <w:noWrap/>
            <w:vAlign w:val="bottom"/>
            <w:hideMark/>
          </w:tcPr>
          <w:p w14:paraId="26091EEF" w14:textId="77777777" w:rsidR="007B34FE" w:rsidRPr="007B34FE" w:rsidRDefault="007B34FE" w:rsidP="00913613">
            <w:pPr>
              <w:spacing w:line="240" w:lineRule="auto"/>
              <w:rPr>
                <w:sz w:val="22"/>
              </w:rPr>
            </w:pPr>
            <w:r w:rsidRPr="007B34FE">
              <w:rPr>
                <w:sz w:val="22"/>
              </w:rPr>
              <w:t>Organizational Excellence</w:t>
            </w:r>
          </w:p>
        </w:tc>
        <w:tc>
          <w:tcPr>
            <w:tcW w:w="1620" w:type="dxa"/>
            <w:noWrap/>
            <w:vAlign w:val="bottom"/>
            <w:hideMark/>
          </w:tcPr>
          <w:p w14:paraId="46F47743" w14:textId="77777777" w:rsidR="007B34FE" w:rsidRPr="007B34FE" w:rsidRDefault="007B34FE" w:rsidP="00913613">
            <w:pPr>
              <w:spacing w:line="240" w:lineRule="auto"/>
              <w:jc w:val="right"/>
              <w:rPr>
                <w:sz w:val="22"/>
              </w:rPr>
            </w:pPr>
            <w:r w:rsidRPr="007B34FE">
              <w:rPr>
                <w:sz w:val="22"/>
              </w:rPr>
              <w:t>2013</w:t>
            </w:r>
          </w:p>
        </w:tc>
        <w:tc>
          <w:tcPr>
            <w:tcW w:w="1080" w:type="dxa"/>
            <w:noWrap/>
            <w:vAlign w:val="bottom"/>
            <w:hideMark/>
          </w:tcPr>
          <w:p w14:paraId="2B902746" w14:textId="77777777" w:rsidR="007B34FE" w:rsidRPr="007B34FE" w:rsidRDefault="007B34FE" w:rsidP="00913613">
            <w:pPr>
              <w:spacing w:line="240" w:lineRule="auto"/>
              <w:jc w:val="right"/>
              <w:rPr>
                <w:sz w:val="22"/>
              </w:rPr>
            </w:pPr>
            <w:r w:rsidRPr="007B34FE">
              <w:rPr>
                <w:sz w:val="22"/>
              </w:rPr>
              <w:t>8</w:t>
            </w:r>
          </w:p>
        </w:tc>
        <w:tc>
          <w:tcPr>
            <w:tcW w:w="1255" w:type="dxa"/>
            <w:noWrap/>
            <w:vAlign w:val="bottom"/>
            <w:hideMark/>
          </w:tcPr>
          <w:p w14:paraId="543F6B6A" w14:textId="77777777" w:rsidR="007B34FE" w:rsidRPr="007B34FE" w:rsidRDefault="007B34FE" w:rsidP="00913613">
            <w:pPr>
              <w:spacing w:line="240" w:lineRule="auto"/>
              <w:jc w:val="right"/>
              <w:rPr>
                <w:sz w:val="22"/>
              </w:rPr>
            </w:pPr>
            <w:r w:rsidRPr="007B34FE">
              <w:rPr>
                <w:sz w:val="22"/>
              </w:rPr>
              <w:t>50%-74%</w:t>
            </w:r>
          </w:p>
        </w:tc>
      </w:tr>
      <w:tr w:rsidR="007B34FE" w:rsidRPr="007B34FE" w14:paraId="1E2F0264" w14:textId="77777777" w:rsidTr="00643AE2">
        <w:trPr>
          <w:trHeight w:val="300"/>
        </w:trPr>
        <w:tc>
          <w:tcPr>
            <w:tcW w:w="2245" w:type="dxa"/>
            <w:noWrap/>
            <w:vAlign w:val="bottom"/>
            <w:hideMark/>
          </w:tcPr>
          <w:p w14:paraId="07759D67" w14:textId="77777777" w:rsidR="007B34FE" w:rsidRPr="007B34FE" w:rsidRDefault="007B34FE" w:rsidP="00913613">
            <w:pPr>
              <w:spacing w:line="240" w:lineRule="auto"/>
              <w:rPr>
                <w:sz w:val="22"/>
              </w:rPr>
            </w:pPr>
            <w:r w:rsidRPr="007B34FE">
              <w:rPr>
                <w:sz w:val="22"/>
              </w:rPr>
              <w:t>University of Washington</w:t>
            </w:r>
          </w:p>
        </w:tc>
        <w:tc>
          <w:tcPr>
            <w:tcW w:w="3150" w:type="dxa"/>
            <w:noWrap/>
            <w:vAlign w:val="bottom"/>
            <w:hideMark/>
          </w:tcPr>
          <w:p w14:paraId="4624211B" w14:textId="77777777" w:rsidR="007B34FE" w:rsidRPr="007B34FE" w:rsidRDefault="007B34FE" w:rsidP="00913613">
            <w:pPr>
              <w:spacing w:line="240" w:lineRule="auto"/>
              <w:rPr>
                <w:sz w:val="22"/>
              </w:rPr>
            </w:pPr>
            <w:r w:rsidRPr="007B34FE">
              <w:rPr>
                <w:sz w:val="22"/>
              </w:rPr>
              <w:t>Professional &amp; Organizational Development</w:t>
            </w:r>
          </w:p>
        </w:tc>
        <w:tc>
          <w:tcPr>
            <w:tcW w:w="1620" w:type="dxa"/>
            <w:noWrap/>
            <w:vAlign w:val="bottom"/>
            <w:hideMark/>
          </w:tcPr>
          <w:p w14:paraId="7316D47C" w14:textId="77777777" w:rsidR="007B34FE" w:rsidRPr="007B34FE" w:rsidRDefault="007B34FE" w:rsidP="00913613">
            <w:pPr>
              <w:spacing w:line="240" w:lineRule="auto"/>
              <w:jc w:val="right"/>
              <w:rPr>
                <w:sz w:val="22"/>
              </w:rPr>
            </w:pPr>
            <w:r w:rsidRPr="007B34FE">
              <w:rPr>
                <w:sz w:val="22"/>
              </w:rPr>
              <w:t>2005</w:t>
            </w:r>
          </w:p>
        </w:tc>
        <w:tc>
          <w:tcPr>
            <w:tcW w:w="1080" w:type="dxa"/>
            <w:noWrap/>
            <w:vAlign w:val="bottom"/>
            <w:hideMark/>
          </w:tcPr>
          <w:p w14:paraId="4DE2846B" w14:textId="77777777" w:rsidR="007B34FE" w:rsidRPr="007B34FE" w:rsidRDefault="007B34FE" w:rsidP="00913613">
            <w:pPr>
              <w:spacing w:line="240" w:lineRule="auto"/>
              <w:jc w:val="right"/>
              <w:rPr>
                <w:sz w:val="22"/>
              </w:rPr>
            </w:pPr>
            <w:r w:rsidRPr="007B34FE">
              <w:rPr>
                <w:sz w:val="22"/>
              </w:rPr>
              <w:t>11</w:t>
            </w:r>
          </w:p>
        </w:tc>
        <w:tc>
          <w:tcPr>
            <w:tcW w:w="1255" w:type="dxa"/>
            <w:noWrap/>
            <w:vAlign w:val="bottom"/>
            <w:hideMark/>
          </w:tcPr>
          <w:p w14:paraId="05FEE1F4" w14:textId="77777777" w:rsidR="007B34FE" w:rsidRPr="007B34FE" w:rsidRDefault="007B34FE" w:rsidP="00913613">
            <w:pPr>
              <w:spacing w:line="240" w:lineRule="auto"/>
              <w:jc w:val="right"/>
              <w:rPr>
                <w:sz w:val="22"/>
              </w:rPr>
            </w:pPr>
            <w:r w:rsidRPr="007B34FE">
              <w:rPr>
                <w:sz w:val="22"/>
              </w:rPr>
              <w:t>26%-49%</w:t>
            </w:r>
          </w:p>
        </w:tc>
      </w:tr>
      <w:tr w:rsidR="007B34FE" w:rsidRPr="007B34FE" w14:paraId="668FB0B1" w14:textId="77777777" w:rsidTr="00643AE2">
        <w:trPr>
          <w:trHeight w:val="300"/>
        </w:trPr>
        <w:tc>
          <w:tcPr>
            <w:tcW w:w="2245" w:type="dxa"/>
            <w:noWrap/>
            <w:vAlign w:val="bottom"/>
            <w:hideMark/>
          </w:tcPr>
          <w:p w14:paraId="0C7B8B60" w14:textId="77777777" w:rsidR="007B34FE" w:rsidRPr="007B34FE" w:rsidRDefault="007B34FE" w:rsidP="00913613">
            <w:pPr>
              <w:spacing w:line="240" w:lineRule="auto"/>
              <w:rPr>
                <w:sz w:val="22"/>
              </w:rPr>
            </w:pPr>
            <w:r w:rsidRPr="007B34FE">
              <w:rPr>
                <w:sz w:val="22"/>
              </w:rPr>
              <w:t>University of Wisconsin - Madison</w:t>
            </w:r>
          </w:p>
        </w:tc>
        <w:tc>
          <w:tcPr>
            <w:tcW w:w="3150" w:type="dxa"/>
            <w:noWrap/>
            <w:vAlign w:val="bottom"/>
            <w:hideMark/>
          </w:tcPr>
          <w:p w14:paraId="7A9E9B91" w14:textId="77777777" w:rsidR="007B34FE" w:rsidRPr="007B34FE" w:rsidRDefault="007B34FE" w:rsidP="00913613">
            <w:pPr>
              <w:spacing w:line="240" w:lineRule="auto"/>
              <w:rPr>
                <w:sz w:val="22"/>
              </w:rPr>
            </w:pPr>
            <w:r w:rsidRPr="007B34FE">
              <w:rPr>
                <w:sz w:val="22"/>
              </w:rPr>
              <w:t>Office of Strategic Consulting</w:t>
            </w:r>
          </w:p>
        </w:tc>
        <w:tc>
          <w:tcPr>
            <w:tcW w:w="1620" w:type="dxa"/>
            <w:noWrap/>
            <w:vAlign w:val="bottom"/>
            <w:hideMark/>
          </w:tcPr>
          <w:p w14:paraId="31C304A2" w14:textId="77777777" w:rsidR="007B34FE" w:rsidRPr="007B34FE" w:rsidRDefault="007B34FE" w:rsidP="00913613">
            <w:pPr>
              <w:spacing w:line="240" w:lineRule="auto"/>
              <w:jc w:val="right"/>
              <w:rPr>
                <w:sz w:val="22"/>
              </w:rPr>
            </w:pPr>
            <w:r w:rsidRPr="007B34FE">
              <w:rPr>
                <w:sz w:val="22"/>
              </w:rPr>
              <w:t>2017 (current iteration)</w:t>
            </w:r>
          </w:p>
        </w:tc>
        <w:tc>
          <w:tcPr>
            <w:tcW w:w="1080" w:type="dxa"/>
            <w:noWrap/>
            <w:vAlign w:val="bottom"/>
            <w:hideMark/>
          </w:tcPr>
          <w:p w14:paraId="2195978A" w14:textId="77777777" w:rsidR="007B34FE" w:rsidRPr="007B34FE" w:rsidRDefault="007B34FE" w:rsidP="00913613">
            <w:pPr>
              <w:spacing w:line="240" w:lineRule="auto"/>
              <w:jc w:val="right"/>
              <w:rPr>
                <w:sz w:val="22"/>
              </w:rPr>
            </w:pPr>
            <w:r w:rsidRPr="007B34FE">
              <w:rPr>
                <w:sz w:val="22"/>
              </w:rPr>
              <w:t>28</w:t>
            </w:r>
          </w:p>
        </w:tc>
        <w:tc>
          <w:tcPr>
            <w:tcW w:w="1255" w:type="dxa"/>
            <w:noWrap/>
            <w:vAlign w:val="bottom"/>
            <w:hideMark/>
          </w:tcPr>
          <w:p w14:paraId="02E35710" w14:textId="77777777" w:rsidR="007B34FE" w:rsidRPr="007B34FE" w:rsidRDefault="007B34FE" w:rsidP="00913613">
            <w:pPr>
              <w:spacing w:line="240" w:lineRule="auto"/>
              <w:jc w:val="right"/>
              <w:rPr>
                <w:sz w:val="22"/>
              </w:rPr>
            </w:pPr>
            <w:r w:rsidRPr="007B34FE">
              <w:rPr>
                <w:sz w:val="22"/>
              </w:rPr>
              <w:t>26%-49%</w:t>
            </w:r>
          </w:p>
        </w:tc>
      </w:tr>
    </w:tbl>
    <w:p w14:paraId="317A52C4" w14:textId="77777777" w:rsidR="007B34FE" w:rsidRPr="007B34FE" w:rsidRDefault="007B34FE" w:rsidP="00913613">
      <w:pPr>
        <w:spacing w:line="240" w:lineRule="auto"/>
        <w:rPr>
          <w:sz w:val="22"/>
        </w:rPr>
      </w:pPr>
    </w:p>
    <w:p w14:paraId="3CC5F93A" w14:textId="29D4F989" w:rsidR="007B34FE" w:rsidRDefault="007B34FE" w:rsidP="00913613">
      <w:pPr>
        <w:keepNext/>
        <w:keepLines/>
        <w:spacing w:line="240" w:lineRule="auto"/>
        <w:outlineLvl w:val="1"/>
        <w:rPr>
          <w:rFonts w:eastAsiaTheme="majorEastAsia" w:cstheme="majorBidi"/>
          <w:b/>
          <w:noProof/>
          <w:color w:val="000000" w:themeColor="text1"/>
          <w:sz w:val="22"/>
          <w:szCs w:val="26"/>
        </w:rPr>
      </w:pPr>
      <w:r w:rsidRPr="007B34FE">
        <w:rPr>
          <w:rFonts w:eastAsiaTheme="majorEastAsia" w:cstheme="majorBidi"/>
          <w:b/>
          <w:noProof/>
          <w:color w:val="000000" w:themeColor="text1"/>
          <w:sz w:val="22"/>
          <w:szCs w:val="26"/>
        </w:rPr>
        <w:lastRenderedPageBreak/>
        <w:t>Themes</w:t>
      </w:r>
    </w:p>
    <w:p w14:paraId="6A75B44A" w14:textId="77777777" w:rsidR="00913613" w:rsidRPr="007B34FE" w:rsidRDefault="00913613" w:rsidP="00913613">
      <w:pPr>
        <w:keepNext/>
        <w:keepLines/>
        <w:spacing w:line="240" w:lineRule="auto"/>
        <w:outlineLvl w:val="1"/>
        <w:rPr>
          <w:rFonts w:eastAsiaTheme="majorEastAsia" w:cstheme="majorBidi"/>
          <w:b/>
          <w:noProof/>
          <w:color w:val="000000" w:themeColor="text1"/>
          <w:sz w:val="22"/>
          <w:szCs w:val="26"/>
        </w:rPr>
      </w:pPr>
    </w:p>
    <w:p w14:paraId="11F6FF9D" w14:textId="77777777" w:rsidR="007B34FE" w:rsidRPr="007B34FE" w:rsidRDefault="007B34FE" w:rsidP="00913613">
      <w:pPr>
        <w:spacing w:line="240" w:lineRule="auto"/>
        <w:rPr>
          <w:sz w:val="22"/>
        </w:rPr>
      </w:pPr>
      <w:r w:rsidRPr="007B34FE">
        <w:rPr>
          <w:rFonts w:eastAsiaTheme="majorEastAsia" w:cstheme="majorBidi"/>
          <w:b/>
          <w:sz w:val="22"/>
        </w:rPr>
        <w:t>Reporting Lines:</w:t>
      </w:r>
      <w:r w:rsidRPr="007B34FE">
        <w:rPr>
          <w:b/>
          <w:sz w:val="22"/>
        </w:rPr>
        <w:t xml:space="preserve"> </w:t>
      </w:r>
      <w:r w:rsidRPr="007B34FE">
        <w:rPr>
          <w:sz w:val="22"/>
        </w:rPr>
        <w:t>The vast majority of OD units report to administrative executives who are direct reports to the chief executive of the institution, e.g., Executive Vice President/Chief Operating Officer/Chief Financial Officer, etc.</w:t>
      </w:r>
    </w:p>
    <w:p w14:paraId="4BB8DFD5" w14:textId="77777777" w:rsidR="007B34FE" w:rsidRPr="007B34FE" w:rsidRDefault="007B34FE" w:rsidP="00913613">
      <w:pPr>
        <w:spacing w:line="240" w:lineRule="auto"/>
        <w:rPr>
          <w:sz w:val="22"/>
        </w:rPr>
      </w:pPr>
    </w:p>
    <w:p w14:paraId="2B6696BA" w14:textId="096A04EF" w:rsidR="00913613" w:rsidRDefault="007B34FE" w:rsidP="00913613">
      <w:pPr>
        <w:spacing w:line="240" w:lineRule="auto"/>
        <w:rPr>
          <w:sz w:val="22"/>
        </w:rPr>
      </w:pPr>
      <w:r w:rsidRPr="007B34FE">
        <w:rPr>
          <w:rFonts w:eastAsiaTheme="majorEastAsia" w:cstheme="majorBidi"/>
          <w:b/>
          <w:sz w:val="22"/>
        </w:rPr>
        <w:t>Project Portfolio:</w:t>
      </w:r>
      <w:r w:rsidRPr="007B34FE">
        <w:rPr>
          <w:b/>
          <w:sz w:val="22"/>
        </w:rPr>
        <w:t xml:space="preserve"> </w:t>
      </w:r>
      <w:r w:rsidRPr="007B34FE">
        <w:rPr>
          <w:sz w:val="22"/>
        </w:rPr>
        <w:t>For a majority of OD units, academic clients account for less than 50% of their client base, and no institutions reported academic client base rates of 75% or higher. The OD units with academic client base rates of 50% or higher either report directly to the Provost or originated under the sponsorship of the Provost. During planning stages, institutions that are creating OD units should consult with stakeholders, assess campus-wide project needs, and determine the expected proportion of academic clients for the unit. Institutions that anticipate establishing OD units that mostly serve academic clients may want to have the units under the sponsorship of or report directly to the Provost.</w:t>
      </w:r>
    </w:p>
    <w:p w14:paraId="434C0257" w14:textId="77777777" w:rsidR="00913613" w:rsidRDefault="00913613" w:rsidP="00913613">
      <w:pPr>
        <w:spacing w:line="240" w:lineRule="auto"/>
        <w:rPr>
          <w:sz w:val="22"/>
        </w:rPr>
      </w:pPr>
    </w:p>
    <w:p w14:paraId="73C80256" w14:textId="5EE2AA95" w:rsidR="007B34FE" w:rsidRDefault="007B34FE" w:rsidP="00913613">
      <w:pPr>
        <w:spacing w:line="240" w:lineRule="auto"/>
        <w:rPr>
          <w:rFonts w:eastAsiaTheme="majorEastAsia" w:cstheme="majorBidi"/>
          <w:sz w:val="22"/>
        </w:rPr>
      </w:pPr>
      <w:r w:rsidRPr="007B34FE">
        <w:rPr>
          <w:rFonts w:eastAsiaTheme="majorEastAsia" w:cstheme="majorBidi"/>
          <w:b/>
          <w:sz w:val="22"/>
        </w:rPr>
        <w:t xml:space="preserve">Services Offered: </w:t>
      </w:r>
      <w:r w:rsidRPr="007B34FE">
        <w:rPr>
          <w:rFonts w:eastAsiaTheme="majorEastAsia" w:cstheme="majorBidi"/>
          <w:sz w:val="22"/>
        </w:rPr>
        <w:t>The OD units at reporting institutions provide a wide array of services from leadership development to project portfolio management. All or nearly all the units report offering stakeholder engagement and communication, facilitation, strategic planning, and strategic project implementation. The OD units that report to HR seem to place strong emphasis on leadership development, coaching, and facilitation.</w:t>
      </w:r>
      <w:r w:rsidRPr="007B34FE">
        <w:rPr>
          <w:rFonts w:eastAsiaTheme="majorEastAsia" w:cstheme="majorBidi"/>
          <w:sz w:val="22"/>
        </w:rPr>
        <w:footnoteReference w:id="8"/>
      </w:r>
      <w:r w:rsidRPr="007B34FE">
        <w:rPr>
          <w:rFonts w:eastAsiaTheme="majorEastAsia" w:cstheme="majorBidi"/>
          <w:sz w:val="22"/>
        </w:rPr>
        <w:t xml:space="preserve"> OD units with Provost sponsorship or reporting lines appear to strongly emphasize organizational-level services, e.g., organizational design and process improvement, and support, such as portfolio management and prioritization.  </w:t>
      </w:r>
    </w:p>
    <w:p w14:paraId="38B70B18" w14:textId="3FAB0E86" w:rsidR="00913613" w:rsidRPr="007B34FE" w:rsidRDefault="00913613" w:rsidP="00913613">
      <w:pPr>
        <w:spacing w:line="240" w:lineRule="auto"/>
        <w:rPr>
          <w:sz w:val="22"/>
        </w:rPr>
      </w:pPr>
      <w:r w:rsidRPr="007B34FE">
        <w:rPr>
          <w:rFonts w:eastAsiaTheme="majorEastAsia" w:cstheme="majorBidi"/>
          <w:b/>
          <w:noProof/>
          <w:sz w:val="22"/>
        </w:rPr>
        <w:drawing>
          <wp:anchor distT="0" distB="0" distL="114300" distR="114300" simplePos="0" relativeHeight="251658240" behindDoc="0" locked="0" layoutInCell="1" allowOverlap="1" wp14:anchorId="2058F9F5" wp14:editId="1079E63A">
            <wp:simplePos x="0" y="0"/>
            <wp:positionH relativeFrom="column">
              <wp:posOffset>0</wp:posOffset>
            </wp:positionH>
            <wp:positionV relativeFrom="paragraph">
              <wp:posOffset>340995</wp:posOffset>
            </wp:positionV>
            <wp:extent cx="5486400" cy="3291840"/>
            <wp:effectExtent l="0" t="0" r="0" b="3810"/>
            <wp:wrapThrough wrapText="bothSides">
              <wp:wrapPolygon edited="0">
                <wp:start x="0" y="0"/>
                <wp:lineTo x="0" y="21500"/>
                <wp:lineTo x="21525" y="21500"/>
                <wp:lineTo x="21525" y="0"/>
                <wp:lineTo x="0" y="0"/>
              </wp:wrapPolygon>
            </wp:wrapThrough>
            <wp:docPr id="163" name="Chart 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5B0E9D71" w14:textId="77777777" w:rsidR="007B34FE" w:rsidRPr="007B34FE" w:rsidRDefault="007B34FE" w:rsidP="00913613">
      <w:pPr>
        <w:keepNext/>
        <w:keepLines/>
        <w:spacing w:line="240" w:lineRule="auto"/>
        <w:outlineLvl w:val="2"/>
        <w:rPr>
          <w:rFonts w:eastAsiaTheme="majorEastAsia" w:cstheme="majorBidi"/>
          <w:b/>
          <w:noProof/>
          <w:sz w:val="22"/>
        </w:rPr>
      </w:pPr>
    </w:p>
    <w:p w14:paraId="509C3540" w14:textId="78033D84" w:rsidR="007B34FE" w:rsidRPr="007B34FE" w:rsidRDefault="007B34FE" w:rsidP="00913613">
      <w:pPr>
        <w:keepNext/>
        <w:keepLines/>
        <w:spacing w:line="240" w:lineRule="auto"/>
        <w:outlineLvl w:val="2"/>
        <w:rPr>
          <w:rFonts w:eastAsiaTheme="majorEastAsia" w:cstheme="majorBidi"/>
          <w:sz w:val="22"/>
        </w:rPr>
      </w:pPr>
      <w:r w:rsidRPr="007B34FE">
        <w:rPr>
          <w:rFonts w:eastAsiaTheme="majorEastAsia" w:cstheme="majorBidi"/>
          <w:b/>
          <w:sz w:val="22"/>
        </w:rPr>
        <w:t xml:space="preserve">Models: </w:t>
      </w:r>
      <w:r w:rsidRPr="007B34FE">
        <w:rPr>
          <w:rFonts w:eastAsiaTheme="majorEastAsia" w:cstheme="majorBidi"/>
          <w:sz w:val="22"/>
        </w:rPr>
        <w:t xml:space="preserve">A few institutions reported using the Prosci framework as a change management model. Multiple institutions also cited Liberating Structures, a method for facilitating productive conversations, and Strategic Doing, an agile strategy for designing and guiding complex collaborations. One respondent noted a preference for transferable, effective skills and a learning mindset over expertise in any particular discipline, emphasizing that the ability to tap into the collective, co-create, and lead collaborations as a critical skill that can be applied in any setting. </w:t>
      </w:r>
    </w:p>
    <w:p w14:paraId="13B3C8B8" w14:textId="77777777" w:rsidR="007B34FE" w:rsidRPr="007B34FE" w:rsidRDefault="007B34FE" w:rsidP="00913613">
      <w:pPr>
        <w:spacing w:line="240" w:lineRule="auto"/>
        <w:rPr>
          <w:sz w:val="22"/>
        </w:rPr>
      </w:pPr>
    </w:p>
    <w:p w14:paraId="732806F8" w14:textId="77777777" w:rsidR="007B34FE" w:rsidRPr="007B34FE" w:rsidRDefault="007B34FE" w:rsidP="00913613">
      <w:pPr>
        <w:keepNext/>
        <w:keepLines/>
        <w:spacing w:line="240" w:lineRule="auto"/>
        <w:outlineLvl w:val="2"/>
        <w:rPr>
          <w:rFonts w:eastAsiaTheme="majorEastAsia" w:cstheme="majorBidi"/>
          <w:b/>
          <w:sz w:val="22"/>
        </w:rPr>
      </w:pPr>
      <w:r w:rsidRPr="007B34FE">
        <w:rPr>
          <w:rFonts w:eastAsiaTheme="majorEastAsia" w:cstheme="majorBidi"/>
          <w:b/>
          <w:sz w:val="22"/>
        </w:rPr>
        <w:t xml:space="preserve">On The Horizon: </w:t>
      </w:r>
      <w:r w:rsidRPr="007B34FE">
        <w:rPr>
          <w:rFonts w:eastAsiaTheme="majorEastAsia" w:cstheme="majorBidi"/>
          <w:sz w:val="22"/>
        </w:rPr>
        <w:t xml:space="preserve">Multiple respondents emphasized the need for enhancing OD support for diversity, equity, and inclusion initiatives. A few respondents referenced the challenges and sheer increase in the number of ERP projects to highlight the need for organizational change and project management. </w:t>
      </w:r>
    </w:p>
    <w:p w14:paraId="61A046E9" w14:textId="77777777" w:rsidR="007B34FE" w:rsidRPr="007B34FE" w:rsidRDefault="007B34FE" w:rsidP="00913613">
      <w:pPr>
        <w:keepNext/>
        <w:keepLines/>
        <w:spacing w:line="240" w:lineRule="auto"/>
        <w:outlineLvl w:val="2"/>
        <w:rPr>
          <w:rFonts w:eastAsiaTheme="majorEastAsia" w:cstheme="majorBidi"/>
          <w:b/>
          <w:sz w:val="22"/>
        </w:rPr>
      </w:pPr>
    </w:p>
    <w:p w14:paraId="5CCD4B5C" w14:textId="77777777" w:rsidR="007B34FE" w:rsidRPr="007B34FE" w:rsidRDefault="007B34FE" w:rsidP="00913613">
      <w:pPr>
        <w:keepNext/>
        <w:keepLines/>
        <w:spacing w:line="240" w:lineRule="auto"/>
        <w:outlineLvl w:val="2"/>
        <w:rPr>
          <w:rFonts w:eastAsiaTheme="majorEastAsia" w:cstheme="majorBidi"/>
          <w:b/>
          <w:sz w:val="22"/>
        </w:rPr>
      </w:pPr>
      <w:r w:rsidRPr="007B34FE">
        <w:rPr>
          <w:rFonts w:eastAsiaTheme="majorEastAsia" w:cstheme="majorBidi"/>
          <w:b/>
          <w:sz w:val="22"/>
        </w:rPr>
        <w:t xml:space="preserve">Starting Over Again: </w:t>
      </w:r>
      <w:r w:rsidRPr="007B34FE">
        <w:rPr>
          <w:rFonts w:eastAsiaTheme="majorEastAsia" w:cstheme="majorBidi"/>
          <w:sz w:val="22"/>
        </w:rPr>
        <w:t xml:space="preserve">In follow-up interviews, respondents were asked what they would do differently if they had the opportunity to reestablish an OD unit at their respective institutions. In their answers, multiple institutions mentioned following the examples of a few aspirant institutions, including the University of Wisconsin – Madison, University of Virginia, Georgia Tech. The Office of Strategic Consulting at the University of Wisconsin-Madison, in particular, was commended for its size, scope of services, and entrepreneurial business model, i.e., the inclusion of aspects of consulting arrangements, such as retainers, among funding sources. </w:t>
      </w:r>
    </w:p>
    <w:p w14:paraId="2FBBE27B" w14:textId="2D0523C6" w:rsidR="007B34FE" w:rsidRDefault="007B34FE" w:rsidP="007B34FE">
      <w:pPr>
        <w:rPr>
          <w:b/>
        </w:rPr>
      </w:pPr>
    </w:p>
    <w:p w14:paraId="393A3248" w14:textId="647F328F" w:rsidR="005C348A" w:rsidRDefault="005C348A" w:rsidP="007B34FE">
      <w:pPr>
        <w:rPr>
          <w:b/>
        </w:rPr>
      </w:pPr>
    </w:p>
    <w:p w14:paraId="7EC381BF" w14:textId="56EFA9C9" w:rsidR="005C348A" w:rsidRDefault="005C348A" w:rsidP="007B34FE">
      <w:pPr>
        <w:rPr>
          <w:b/>
        </w:rPr>
      </w:pPr>
    </w:p>
    <w:p w14:paraId="435173D0" w14:textId="4C694056" w:rsidR="005C348A" w:rsidRDefault="005C348A" w:rsidP="007B34FE">
      <w:pPr>
        <w:rPr>
          <w:b/>
        </w:rPr>
      </w:pPr>
    </w:p>
    <w:p w14:paraId="7CD60731" w14:textId="44DB38B8" w:rsidR="005C348A" w:rsidRDefault="005C348A" w:rsidP="007B34FE">
      <w:pPr>
        <w:rPr>
          <w:b/>
        </w:rPr>
      </w:pPr>
    </w:p>
    <w:p w14:paraId="291BC9B4" w14:textId="233CF0F0" w:rsidR="005C348A" w:rsidRDefault="005C348A" w:rsidP="007B34FE">
      <w:pPr>
        <w:rPr>
          <w:b/>
        </w:rPr>
      </w:pPr>
    </w:p>
    <w:p w14:paraId="73F3F629" w14:textId="434B6FF1" w:rsidR="005C348A" w:rsidRDefault="005C348A" w:rsidP="007B34FE">
      <w:pPr>
        <w:rPr>
          <w:b/>
        </w:rPr>
      </w:pPr>
    </w:p>
    <w:p w14:paraId="40124C7D" w14:textId="0C2693E1" w:rsidR="005C348A" w:rsidRDefault="005C348A" w:rsidP="007B34FE">
      <w:pPr>
        <w:rPr>
          <w:b/>
        </w:rPr>
      </w:pPr>
    </w:p>
    <w:p w14:paraId="3F03D2F7" w14:textId="413092D1" w:rsidR="005C348A" w:rsidRDefault="005C348A" w:rsidP="007B34FE">
      <w:pPr>
        <w:rPr>
          <w:b/>
        </w:rPr>
      </w:pPr>
    </w:p>
    <w:p w14:paraId="7F7D2FEB" w14:textId="3091E48C" w:rsidR="005C348A" w:rsidRDefault="005C348A" w:rsidP="007B34FE">
      <w:pPr>
        <w:rPr>
          <w:b/>
        </w:rPr>
      </w:pPr>
    </w:p>
    <w:p w14:paraId="67F995BD" w14:textId="376916A0" w:rsidR="005C348A" w:rsidRDefault="005C348A" w:rsidP="007B34FE">
      <w:pPr>
        <w:rPr>
          <w:b/>
        </w:rPr>
      </w:pPr>
    </w:p>
    <w:p w14:paraId="5595C00E" w14:textId="3217A540" w:rsidR="005C348A" w:rsidRDefault="005C348A" w:rsidP="007B34FE">
      <w:pPr>
        <w:rPr>
          <w:b/>
        </w:rPr>
      </w:pPr>
    </w:p>
    <w:p w14:paraId="502B5D38" w14:textId="781A0981" w:rsidR="005C348A" w:rsidRDefault="005C348A" w:rsidP="007B34FE">
      <w:pPr>
        <w:rPr>
          <w:b/>
        </w:rPr>
      </w:pPr>
    </w:p>
    <w:p w14:paraId="19EB8BE8" w14:textId="2A8315A3" w:rsidR="005C348A" w:rsidRDefault="005C348A" w:rsidP="007B34FE">
      <w:pPr>
        <w:rPr>
          <w:b/>
        </w:rPr>
      </w:pPr>
    </w:p>
    <w:p w14:paraId="01E1D746" w14:textId="360D38A9" w:rsidR="005C348A" w:rsidRDefault="005C348A" w:rsidP="007B34FE">
      <w:pPr>
        <w:rPr>
          <w:b/>
        </w:rPr>
      </w:pPr>
    </w:p>
    <w:p w14:paraId="34438CE1" w14:textId="11155A00" w:rsidR="005C348A" w:rsidRDefault="005C348A" w:rsidP="007B34FE">
      <w:pPr>
        <w:rPr>
          <w:b/>
        </w:rPr>
      </w:pPr>
    </w:p>
    <w:p w14:paraId="7B2A5F8E" w14:textId="6A04FD5E" w:rsidR="005C348A" w:rsidRDefault="005C348A" w:rsidP="007B34FE">
      <w:pPr>
        <w:rPr>
          <w:b/>
        </w:rPr>
      </w:pPr>
    </w:p>
    <w:p w14:paraId="5C78DBC2" w14:textId="3B748741" w:rsidR="005C348A" w:rsidRDefault="005C348A" w:rsidP="005C348A">
      <w:pPr>
        <w:pStyle w:val="Heading7"/>
      </w:pPr>
      <w:r>
        <w:lastRenderedPageBreak/>
        <w:t>Appendix E</w:t>
      </w:r>
    </w:p>
    <w:p w14:paraId="55ECAEB9" w14:textId="77777777" w:rsidR="005C348A" w:rsidRPr="005C348A" w:rsidRDefault="005C348A" w:rsidP="005C348A">
      <w:pPr>
        <w:rPr>
          <w:b/>
        </w:rPr>
      </w:pPr>
      <w:r w:rsidRPr="005C348A">
        <w:rPr>
          <w:b/>
          <w:bCs/>
        </w:rPr>
        <w:t>Organizational Processes Steering Committee: Benchmark Training Programs</w:t>
      </w:r>
      <w:r w:rsidRPr="005C348A">
        <w:rPr>
          <w:rFonts w:ascii="Arial" w:hAnsi="Arial" w:cs="Arial"/>
          <w:b/>
          <w:bCs/>
        </w:rPr>
        <w:t>  </w:t>
      </w:r>
      <w:r w:rsidRPr="005C348A">
        <w:rPr>
          <w:b/>
        </w:rPr>
        <w:t> </w:t>
      </w:r>
    </w:p>
    <w:p w14:paraId="73F7DB40" w14:textId="77777777" w:rsidR="005C348A" w:rsidRPr="005C348A" w:rsidRDefault="005C348A" w:rsidP="005C348A">
      <w:pPr>
        <w:spacing w:line="240" w:lineRule="auto"/>
      </w:pPr>
      <w:r w:rsidRPr="005C348A">
        <w:t> </w:t>
      </w:r>
    </w:p>
    <w:p w14:paraId="06A3239C" w14:textId="77777777" w:rsidR="005C348A" w:rsidRPr="005C348A" w:rsidRDefault="005C348A" w:rsidP="005C348A">
      <w:pPr>
        <w:spacing w:line="240" w:lineRule="auto"/>
      </w:pPr>
      <w:r w:rsidRPr="005C348A">
        <w:t>John Drake (working group lead) </w:t>
      </w:r>
    </w:p>
    <w:p w14:paraId="3B99C6CD" w14:textId="77777777" w:rsidR="005C348A" w:rsidRPr="005C348A" w:rsidRDefault="005C348A" w:rsidP="005C348A">
      <w:pPr>
        <w:spacing w:line="240" w:lineRule="auto"/>
      </w:pPr>
      <w:r w:rsidRPr="005C348A">
        <w:t>Sonia DeLuca Fernández </w:t>
      </w:r>
    </w:p>
    <w:p w14:paraId="156C89FB" w14:textId="77777777" w:rsidR="005C348A" w:rsidRPr="005C348A" w:rsidRDefault="005C348A" w:rsidP="005C348A">
      <w:pPr>
        <w:spacing w:line="240" w:lineRule="auto"/>
      </w:pPr>
      <w:r w:rsidRPr="005C348A">
        <w:t>Dale Jones</w:t>
      </w:r>
      <w:r w:rsidRPr="005C348A">
        <w:rPr>
          <w:rFonts w:ascii="Arial" w:hAnsi="Arial" w:cs="Arial"/>
        </w:rPr>
        <w:t> </w:t>
      </w:r>
      <w:r w:rsidRPr="005C348A">
        <w:t> </w:t>
      </w:r>
    </w:p>
    <w:p w14:paraId="7FF61E0C" w14:textId="77777777" w:rsidR="005C348A" w:rsidRPr="005C348A" w:rsidRDefault="005C348A" w:rsidP="005C348A">
      <w:pPr>
        <w:spacing w:line="240" w:lineRule="auto"/>
      </w:pPr>
      <w:r w:rsidRPr="005C348A">
        <w:t>Peter Moran </w:t>
      </w:r>
    </w:p>
    <w:p w14:paraId="1FEBB796" w14:textId="77777777" w:rsidR="005C348A" w:rsidRPr="005C348A" w:rsidRDefault="005C348A" w:rsidP="005C348A">
      <w:pPr>
        <w:spacing w:line="240" w:lineRule="auto"/>
      </w:pPr>
      <w:r w:rsidRPr="005C348A">
        <w:rPr>
          <w:rFonts w:ascii="Arial" w:hAnsi="Arial" w:cs="Arial"/>
        </w:rPr>
        <w:t> </w:t>
      </w:r>
      <w:r w:rsidRPr="005C348A">
        <w:t> </w:t>
      </w:r>
    </w:p>
    <w:p w14:paraId="30EEA778" w14:textId="77777777" w:rsidR="005C348A" w:rsidRPr="005C348A" w:rsidRDefault="005C348A" w:rsidP="005C348A">
      <w:pPr>
        <w:spacing w:line="240" w:lineRule="auto"/>
        <w:rPr>
          <w:b/>
        </w:rPr>
      </w:pPr>
      <w:r w:rsidRPr="005C348A">
        <w:rPr>
          <w:b/>
          <w:bCs/>
        </w:rPr>
        <w:t>Working group charge</w:t>
      </w:r>
      <w:r w:rsidRPr="005C348A">
        <w:rPr>
          <w:b/>
        </w:rPr>
        <w:t> </w:t>
      </w:r>
    </w:p>
    <w:p w14:paraId="4E9B865A" w14:textId="77777777" w:rsidR="005C348A" w:rsidRPr="005C348A" w:rsidRDefault="005C348A" w:rsidP="005C348A">
      <w:pPr>
        <w:pStyle w:val="Header"/>
        <w:tabs>
          <w:tab w:val="clear" w:pos="4680"/>
          <w:tab w:val="clear" w:pos="9360"/>
        </w:tabs>
        <w:spacing w:line="240" w:lineRule="auto"/>
      </w:pPr>
      <w:r w:rsidRPr="005C348A">
        <w:t> </w:t>
      </w:r>
    </w:p>
    <w:p w14:paraId="3F7E09C8" w14:textId="77777777" w:rsidR="005C348A" w:rsidRPr="005C348A" w:rsidRDefault="005C348A" w:rsidP="005C348A">
      <w:pPr>
        <w:spacing w:line="240" w:lineRule="auto"/>
      </w:pPr>
      <w:r w:rsidRPr="005C348A">
        <w:t>This particular benchmark study is needed to gain a better understanding of how universities build capacity through training, how those who are trained have the opportunity to apply what they are learning, how they develop leaders with an understanding of how to manage change, and how they evaluate employees who have this skill and expertise. Specific tasks: </w:t>
      </w:r>
    </w:p>
    <w:p w14:paraId="614A0463" w14:textId="77777777" w:rsidR="005C348A" w:rsidRPr="005C348A" w:rsidRDefault="005C348A" w:rsidP="005C348A">
      <w:pPr>
        <w:spacing w:line="240" w:lineRule="auto"/>
      </w:pPr>
      <w:r w:rsidRPr="005C348A">
        <w:t>a)</w:t>
      </w:r>
      <w:r w:rsidRPr="005C348A">
        <w:rPr>
          <w:rFonts w:ascii="Arial" w:hAnsi="Arial" w:cs="Arial"/>
        </w:rPr>
        <w:t>   </w:t>
      </w:r>
      <w:r w:rsidRPr="005C348A">
        <w:t>Identify a core set of 5-7 benchmark institutions that have a coordinated approach when managing change or implementing process improvements.</w:t>
      </w:r>
      <w:r w:rsidRPr="005C348A">
        <w:rPr>
          <w:rFonts w:ascii="Arial" w:hAnsi="Arial" w:cs="Arial"/>
        </w:rPr>
        <w:t> </w:t>
      </w:r>
      <w:r w:rsidRPr="005C348A">
        <w:rPr>
          <w:rFonts w:cs="Arial Nova"/>
        </w:rPr>
        <w:t> </w:t>
      </w:r>
      <w:r w:rsidRPr="005C348A">
        <w:t> </w:t>
      </w:r>
    </w:p>
    <w:p w14:paraId="6F9735C9" w14:textId="77777777" w:rsidR="005C348A" w:rsidRPr="005C348A" w:rsidRDefault="005C348A" w:rsidP="005C348A">
      <w:pPr>
        <w:spacing w:line="240" w:lineRule="auto"/>
      </w:pPr>
      <w:r w:rsidRPr="005C348A">
        <w:t>b)</w:t>
      </w:r>
      <w:r w:rsidRPr="005C348A">
        <w:rPr>
          <w:rFonts w:ascii="Arial" w:hAnsi="Arial" w:cs="Arial"/>
        </w:rPr>
        <w:t>   </w:t>
      </w:r>
      <w:r w:rsidRPr="005C348A">
        <w:t>Construct a set of questions to ask each institution and proceed to gather the information.</w:t>
      </w:r>
      <w:r w:rsidRPr="005C348A">
        <w:rPr>
          <w:rFonts w:cs="Arial Nova"/>
        </w:rPr>
        <w:t> </w:t>
      </w:r>
      <w:r w:rsidRPr="005C348A">
        <w:t> </w:t>
      </w:r>
    </w:p>
    <w:p w14:paraId="16F74879" w14:textId="77777777" w:rsidR="005C348A" w:rsidRPr="005C348A" w:rsidRDefault="005C348A" w:rsidP="005C348A">
      <w:pPr>
        <w:spacing w:line="240" w:lineRule="auto"/>
      </w:pPr>
      <w:r w:rsidRPr="005C348A">
        <w:t>c)</w:t>
      </w:r>
      <w:r w:rsidRPr="005C348A">
        <w:rPr>
          <w:rFonts w:ascii="Arial" w:hAnsi="Arial" w:cs="Arial"/>
        </w:rPr>
        <w:t>   </w:t>
      </w:r>
      <w:r w:rsidRPr="005C348A">
        <w:t>Organize the information to illustrate the type of training, which audiences receive training, the role of the supervisor in performance, etc. Also note if they outsource training, and what professional organizations they find to be valuable.</w:t>
      </w:r>
      <w:r w:rsidRPr="005C348A">
        <w:rPr>
          <w:rFonts w:ascii="Arial" w:hAnsi="Arial" w:cs="Arial"/>
        </w:rPr>
        <w:t> </w:t>
      </w:r>
      <w:r w:rsidRPr="005C348A">
        <w:t> </w:t>
      </w:r>
    </w:p>
    <w:p w14:paraId="27A40587" w14:textId="77777777" w:rsidR="005C348A" w:rsidRPr="005C348A" w:rsidRDefault="005C348A" w:rsidP="005C348A">
      <w:pPr>
        <w:spacing w:line="240" w:lineRule="auto"/>
      </w:pPr>
      <w:r w:rsidRPr="005C348A">
        <w:rPr>
          <w:rFonts w:ascii="Arial" w:hAnsi="Arial" w:cs="Arial"/>
        </w:rPr>
        <w:t> </w:t>
      </w:r>
      <w:r w:rsidRPr="005C348A">
        <w:t> </w:t>
      </w:r>
      <w:r w:rsidRPr="005C348A">
        <w:rPr>
          <w:rFonts w:ascii="Arial" w:hAnsi="Arial" w:cs="Arial"/>
        </w:rPr>
        <w:t> </w:t>
      </w:r>
      <w:r w:rsidRPr="005C348A">
        <w:t> </w:t>
      </w:r>
    </w:p>
    <w:p w14:paraId="5A74CF07" w14:textId="77777777" w:rsidR="005C348A" w:rsidRPr="005C348A" w:rsidRDefault="005C348A" w:rsidP="005C348A">
      <w:pPr>
        <w:spacing w:line="240" w:lineRule="auto"/>
        <w:rPr>
          <w:b/>
        </w:rPr>
      </w:pPr>
      <w:r w:rsidRPr="005C348A">
        <w:rPr>
          <w:b/>
          <w:bCs/>
        </w:rPr>
        <w:t>Benchmarking institutions</w:t>
      </w:r>
      <w:r w:rsidRPr="005C348A">
        <w:rPr>
          <w:b/>
        </w:rPr>
        <w:t> </w:t>
      </w:r>
    </w:p>
    <w:p w14:paraId="4E372838" w14:textId="77777777" w:rsidR="005C348A" w:rsidRPr="005C348A" w:rsidRDefault="005C348A" w:rsidP="005C348A">
      <w:pPr>
        <w:spacing w:line="240" w:lineRule="auto"/>
      </w:pPr>
      <w:r w:rsidRPr="005C348A">
        <w:t> </w:t>
      </w:r>
    </w:p>
    <w:p w14:paraId="350EBCAB" w14:textId="77777777" w:rsidR="005C348A" w:rsidRPr="005C348A" w:rsidRDefault="005C348A" w:rsidP="005C348A">
      <w:pPr>
        <w:spacing w:line="240" w:lineRule="auto"/>
      </w:pPr>
      <w:r w:rsidRPr="005C348A">
        <w:t>We identified institutions that had a reputation for change management work by asking higher education change management experts for their recommendations and by “snowball sampling (light)” with the identified institutional representatives. Most of the institutions we approached had some engagement with the Network for Change and Continuous Innovation (NCCI). In our previous benchmarking study on change management units, participants identified the NCCI as an outstanding resource on all matters related to change in higher education.  </w:t>
      </w:r>
    </w:p>
    <w:p w14:paraId="1168BB2C" w14:textId="77777777" w:rsidR="005C348A" w:rsidRPr="005C348A" w:rsidRDefault="005C348A" w:rsidP="005C348A">
      <w:pPr>
        <w:spacing w:line="240" w:lineRule="auto"/>
      </w:pPr>
      <w:r w:rsidRPr="005C348A">
        <w:t> </w:t>
      </w:r>
    </w:p>
    <w:p w14:paraId="79E152A9" w14:textId="77777777" w:rsidR="005C348A" w:rsidRPr="005C348A" w:rsidRDefault="005C348A" w:rsidP="005C348A">
      <w:pPr>
        <w:spacing w:line="240" w:lineRule="auto"/>
      </w:pPr>
      <w:r w:rsidRPr="005C348A">
        <w:t>This work resulted in targeting these universities: </w:t>
      </w:r>
    </w:p>
    <w:p w14:paraId="542D08C4" w14:textId="77777777" w:rsidR="005C348A" w:rsidRPr="005C348A" w:rsidRDefault="005C348A" w:rsidP="005C348A">
      <w:pPr>
        <w:spacing w:line="240" w:lineRule="auto"/>
      </w:pPr>
      <w:r w:rsidRPr="005C348A">
        <w:t> </w:t>
      </w:r>
    </w:p>
    <w:p w14:paraId="5EB62C48" w14:textId="77777777" w:rsidR="005C348A" w:rsidRPr="005C348A" w:rsidRDefault="005C348A" w:rsidP="005C348A">
      <w:pPr>
        <w:numPr>
          <w:ilvl w:val="0"/>
          <w:numId w:val="67"/>
        </w:numPr>
        <w:spacing w:line="240" w:lineRule="auto"/>
      </w:pPr>
      <w:r w:rsidRPr="005C348A">
        <w:t>University of Texas at Austin </w:t>
      </w:r>
    </w:p>
    <w:p w14:paraId="0DCDA146" w14:textId="77777777" w:rsidR="005C348A" w:rsidRPr="005C348A" w:rsidRDefault="005C348A" w:rsidP="005C348A">
      <w:pPr>
        <w:numPr>
          <w:ilvl w:val="0"/>
          <w:numId w:val="68"/>
        </w:numPr>
        <w:spacing w:line="240" w:lineRule="auto"/>
      </w:pPr>
      <w:r w:rsidRPr="005C348A">
        <w:t>Northwestern University </w:t>
      </w:r>
    </w:p>
    <w:p w14:paraId="24B0A91D" w14:textId="77777777" w:rsidR="005C348A" w:rsidRPr="005C348A" w:rsidRDefault="005C348A" w:rsidP="005C348A">
      <w:pPr>
        <w:numPr>
          <w:ilvl w:val="0"/>
          <w:numId w:val="69"/>
        </w:numPr>
        <w:spacing w:line="240" w:lineRule="auto"/>
      </w:pPr>
      <w:r w:rsidRPr="005C348A">
        <w:t>University of Waterloo </w:t>
      </w:r>
    </w:p>
    <w:p w14:paraId="2854773B" w14:textId="77777777" w:rsidR="005C348A" w:rsidRPr="005C348A" w:rsidRDefault="005C348A" w:rsidP="005C348A">
      <w:pPr>
        <w:numPr>
          <w:ilvl w:val="0"/>
          <w:numId w:val="70"/>
        </w:numPr>
        <w:spacing w:line="240" w:lineRule="auto"/>
      </w:pPr>
      <w:r w:rsidRPr="005C348A">
        <w:t>University of Notre Dame </w:t>
      </w:r>
    </w:p>
    <w:p w14:paraId="4B6EE707" w14:textId="77777777" w:rsidR="005C348A" w:rsidRPr="005C348A" w:rsidRDefault="005C348A" w:rsidP="005C348A">
      <w:pPr>
        <w:numPr>
          <w:ilvl w:val="0"/>
          <w:numId w:val="71"/>
        </w:numPr>
        <w:spacing w:line="240" w:lineRule="auto"/>
      </w:pPr>
      <w:r w:rsidRPr="005C348A">
        <w:t>Rutgers University </w:t>
      </w:r>
    </w:p>
    <w:p w14:paraId="78A1D427" w14:textId="77777777" w:rsidR="005C348A" w:rsidRPr="005C348A" w:rsidRDefault="005C348A" w:rsidP="005C348A">
      <w:pPr>
        <w:numPr>
          <w:ilvl w:val="0"/>
          <w:numId w:val="72"/>
        </w:numPr>
        <w:spacing w:line="240" w:lineRule="auto"/>
      </w:pPr>
      <w:r w:rsidRPr="005C348A">
        <w:t>University of Washington </w:t>
      </w:r>
    </w:p>
    <w:p w14:paraId="7354C97C" w14:textId="77777777" w:rsidR="005C348A" w:rsidRPr="005C348A" w:rsidRDefault="005C348A" w:rsidP="005C348A">
      <w:pPr>
        <w:numPr>
          <w:ilvl w:val="0"/>
          <w:numId w:val="73"/>
        </w:numPr>
        <w:spacing w:line="240" w:lineRule="auto"/>
      </w:pPr>
      <w:r w:rsidRPr="005C348A">
        <w:t>University of California at San Diego </w:t>
      </w:r>
    </w:p>
    <w:p w14:paraId="16C29ADA" w14:textId="77777777" w:rsidR="005C348A" w:rsidRPr="005C348A" w:rsidRDefault="005C348A" w:rsidP="005C348A">
      <w:pPr>
        <w:numPr>
          <w:ilvl w:val="0"/>
          <w:numId w:val="74"/>
        </w:numPr>
        <w:spacing w:line="240" w:lineRule="auto"/>
      </w:pPr>
      <w:r w:rsidRPr="005C348A">
        <w:t>University of Colorado </w:t>
      </w:r>
    </w:p>
    <w:p w14:paraId="42BB59F6" w14:textId="77777777" w:rsidR="005C348A" w:rsidRPr="005C348A" w:rsidRDefault="005C348A" w:rsidP="005C348A">
      <w:pPr>
        <w:numPr>
          <w:ilvl w:val="0"/>
          <w:numId w:val="75"/>
        </w:numPr>
        <w:spacing w:line="240" w:lineRule="auto"/>
      </w:pPr>
      <w:r w:rsidRPr="005C348A">
        <w:t>Cornell University </w:t>
      </w:r>
    </w:p>
    <w:p w14:paraId="2877181F" w14:textId="77777777" w:rsidR="005C348A" w:rsidRPr="005C348A" w:rsidRDefault="005C348A" w:rsidP="005C348A">
      <w:pPr>
        <w:spacing w:line="240" w:lineRule="auto"/>
      </w:pPr>
      <w:r w:rsidRPr="005C348A">
        <w:lastRenderedPageBreak/>
        <w:t> </w:t>
      </w:r>
    </w:p>
    <w:p w14:paraId="7BE52A5C" w14:textId="77777777" w:rsidR="005C348A" w:rsidRPr="005C348A" w:rsidRDefault="005C348A" w:rsidP="005C348A">
      <w:pPr>
        <w:spacing w:line="240" w:lineRule="auto"/>
        <w:rPr>
          <w:b/>
        </w:rPr>
      </w:pPr>
      <w:r w:rsidRPr="005C348A">
        <w:rPr>
          <w:b/>
          <w:bCs/>
        </w:rPr>
        <w:t>Semi-structured protocol</w:t>
      </w:r>
      <w:r w:rsidRPr="005C348A">
        <w:rPr>
          <w:b/>
        </w:rPr>
        <w:t> </w:t>
      </w:r>
    </w:p>
    <w:p w14:paraId="2197081B" w14:textId="77777777" w:rsidR="005C348A" w:rsidRPr="005C348A" w:rsidRDefault="005C348A" w:rsidP="005C348A">
      <w:pPr>
        <w:spacing w:line="240" w:lineRule="auto"/>
      </w:pPr>
      <w:r w:rsidRPr="005C348A">
        <w:t> </w:t>
      </w:r>
    </w:p>
    <w:p w14:paraId="3A1EB0E0" w14:textId="77777777" w:rsidR="005C348A" w:rsidRPr="005C348A" w:rsidRDefault="005C348A" w:rsidP="005C348A">
      <w:pPr>
        <w:spacing w:line="240" w:lineRule="auto"/>
      </w:pPr>
      <w:r w:rsidRPr="005C348A">
        <w:t>Members of our small working group scheduled meetings with leaders or teams at the above-listed institutions; and, as was possible, facilitated a conversation around building leadership capacity in change management. Having provided these questions in advance of speaking, we were able to make our interest explicit and transparent; and our colleagues were able to engage with forethought. </w:t>
      </w:r>
    </w:p>
    <w:p w14:paraId="46745CA3" w14:textId="77777777" w:rsidR="005C348A" w:rsidRPr="005C348A" w:rsidRDefault="005C348A" w:rsidP="005C348A">
      <w:pPr>
        <w:numPr>
          <w:ilvl w:val="0"/>
          <w:numId w:val="76"/>
        </w:numPr>
        <w:spacing w:line="240" w:lineRule="auto"/>
      </w:pPr>
      <w:r w:rsidRPr="005C348A">
        <w:t>How do you develop leaders with an understanding of how to manage change? </w:t>
      </w:r>
    </w:p>
    <w:p w14:paraId="7912BC31" w14:textId="77777777" w:rsidR="005C348A" w:rsidRPr="005C348A" w:rsidRDefault="005C348A" w:rsidP="005C348A">
      <w:pPr>
        <w:numPr>
          <w:ilvl w:val="0"/>
          <w:numId w:val="77"/>
        </w:numPr>
        <w:spacing w:line="240" w:lineRule="auto"/>
      </w:pPr>
      <w:r w:rsidRPr="005C348A">
        <w:t>What types of training are being conducted? </w:t>
      </w:r>
    </w:p>
    <w:p w14:paraId="5ECAA1FA" w14:textId="77777777" w:rsidR="005C348A" w:rsidRPr="005C348A" w:rsidRDefault="005C348A" w:rsidP="005C348A">
      <w:pPr>
        <w:numPr>
          <w:ilvl w:val="0"/>
          <w:numId w:val="78"/>
        </w:numPr>
        <w:spacing w:line="240" w:lineRule="auto"/>
      </w:pPr>
      <w:r w:rsidRPr="005C348A">
        <w:t>Do you outsource training, and if so, what professional organizations do you find to be valuable? </w:t>
      </w:r>
    </w:p>
    <w:p w14:paraId="1EB4EF87" w14:textId="77777777" w:rsidR="005C348A" w:rsidRPr="005C348A" w:rsidRDefault="005C348A" w:rsidP="005C348A">
      <w:pPr>
        <w:numPr>
          <w:ilvl w:val="0"/>
          <w:numId w:val="79"/>
        </w:numPr>
        <w:spacing w:line="240" w:lineRule="auto"/>
      </w:pPr>
      <w:r w:rsidRPr="005C348A">
        <w:t>How do you decide on who gets trained – determine audiences? </w:t>
      </w:r>
    </w:p>
    <w:p w14:paraId="1E55E39D" w14:textId="77777777" w:rsidR="005C348A" w:rsidRPr="005C348A" w:rsidRDefault="005C348A" w:rsidP="005C348A">
      <w:pPr>
        <w:numPr>
          <w:ilvl w:val="0"/>
          <w:numId w:val="80"/>
        </w:numPr>
        <w:spacing w:line="240" w:lineRule="auto"/>
      </w:pPr>
      <w:r w:rsidRPr="005C348A">
        <w:t>How do those who get trained have the opportunity to apply what they have learned? </w:t>
      </w:r>
    </w:p>
    <w:p w14:paraId="6009C225" w14:textId="77777777" w:rsidR="005C348A" w:rsidRPr="005C348A" w:rsidRDefault="005C348A" w:rsidP="005C348A">
      <w:pPr>
        <w:numPr>
          <w:ilvl w:val="0"/>
          <w:numId w:val="81"/>
        </w:numPr>
        <w:spacing w:line="240" w:lineRule="auto"/>
      </w:pPr>
      <w:r w:rsidRPr="005C348A">
        <w:t>What is the role of the immediate supervisor in the employee’s performance of their change management efforts and evaluation? </w:t>
      </w:r>
    </w:p>
    <w:p w14:paraId="7169E38C" w14:textId="77777777" w:rsidR="005C348A" w:rsidRPr="005C348A" w:rsidRDefault="005C348A" w:rsidP="005C348A">
      <w:pPr>
        <w:numPr>
          <w:ilvl w:val="0"/>
          <w:numId w:val="82"/>
        </w:numPr>
        <w:spacing w:line="240" w:lineRule="auto"/>
      </w:pPr>
      <w:r w:rsidRPr="005C348A">
        <w:t>How do you evaluate employees who are identified as already having this skill and expertise? </w:t>
      </w:r>
    </w:p>
    <w:p w14:paraId="064B7776" w14:textId="77777777" w:rsidR="005C348A" w:rsidRPr="005C348A" w:rsidRDefault="005C348A" w:rsidP="005C348A">
      <w:pPr>
        <w:spacing w:line="240" w:lineRule="auto"/>
      </w:pPr>
      <w:r w:rsidRPr="005C348A">
        <w:t> </w:t>
      </w:r>
    </w:p>
    <w:p w14:paraId="18329840" w14:textId="77777777" w:rsidR="005C348A" w:rsidRPr="005C348A" w:rsidRDefault="005C348A" w:rsidP="005C348A">
      <w:pPr>
        <w:spacing w:line="240" w:lineRule="auto"/>
        <w:rPr>
          <w:b/>
        </w:rPr>
      </w:pPr>
      <w:r w:rsidRPr="005C348A">
        <w:rPr>
          <w:b/>
          <w:bCs/>
        </w:rPr>
        <w:t>Summary of interviews</w:t>
      </w:r>
      <w:r w:rsidRPr="005C348A">
        <w:rPr>
          <w:b/>
        </w:rPr>
        <w:t> </w:t>
      </w:r>
    </w:p>
    <w:p w14:paraId="6807936F" w14:textId="77777777" w:rsidR="005C348A" w:rsidRPr="005C348A" w:rsidRDefault="005C348A" w:rsidP="005C348A">
      <w:pPr>
        <w:spacing w:line="240" w:lineRule="auto"/>
      </w:pPr>
      <w:r w:rsidRPr="005C348A">
        <w:t> </w:t>
      </w:r>
    </w:p>
    <w:p w14:paraId="05AFEE68" w14:textId="77777777" w:rsidR="005C348A" w:rsidRPr="005C348A" w:rsidRDefault="005C348A" w:rsidP="005C348A">
      <w:pPr>
        <w:spacing w:line="240" w:lineRule="auto"/>
      </w:pPr>
      <w:r w:rsidRPr="005C348A">
        <w:t>We have constructed a compilation of all interviews which is included as a supplement at the end of this report. Our team has summarized the findings of the interviews to address the topics noted in the group’s charge. </w:t>
      </w:r>
    </w:p>
    <w:p w14:paraId="4959C088" w14:textId="77777777" w:rsidR="005C348A" w:rsidRPr="005C348A" w:rsidRDefault="005C348A" w:rsidP="005C348A">
      <w:pPr>
        <w:spacing w:line="240" w:lineRule="auto"/>
      </w:pPr>
      <w:r w:rsidRPr="005C348A">
        <w:t> </w:t>
      </w:r>
    </w:p>
    <w:p w14:paraId="133BF674" w14:textId="77777777" w:rsidR="005C348A" w:rsidRPr="005C348A" w:rsidRDefault="005C348A" w:rsidP="005C348A">
      <w:pPr>
        <w:numPr>
          <w:ilvl w:val="0"/>
          <w:numId w:val="83"/>
        </w:numPr>
        <w:spacing w:line="240" w:lineRule="auto"/>
        <w:rPr>
          <w:b/>
        </w:rPr>
      </w:pPr>
      <w:r w:rsidRPr="005C348A">
        <w:rPr>
          <w:b/>
          <w:bCs/>
        </w:rPr>
        <w:t>Types of training  </w:t>
      </w:r>
      <w:r w:rsidRPr="005C348A">
        <w:rPr>
          <w:b/>
        </w:rPr>
        <w:t> </w:t>
      </w:r>
    </w:p>
    <w:p w14:paraId="7E6A79D5" w14:textId="77777777" w:rsidR="005C348A" w:rsidRPr="005C348A" w:rsidRDefault="005C348A" w:rsidP="005C348A">
      <w:pPr>
        <w:spacing w:line="240" w:lineRule="auto"/>
      </w:pPr>
      <w:r w:rsidRPr="005C348A">
        <w:t> </w:t>
      </w:r>
    </w:p>
    <w:p w14:paraId="55D0DB56" w14:textId="77777777" w:rsidR="005C348A" w:rsidRPr="005C348A" w:rsidRDefault="005C348A" w:rsidP="005C348A">
      <w:pPr>
        <w:spacing w:line="240" w:lineRule="auto"/>
      </w:pPr>
      <w:r w:rsidRPr="005C348A">
        <w:t>The majority of the universities examined have multiple offices responsible for developing and administering a wide variety of change management programs and courses. The offices are either independent stand-alone offices, part of Human Resources, or units within other organizations such as Information Technology. The programs have strong capacity for the development of change management skills and competencies in executives, administrative leaders, academic leaders, managers, project managers, supervisors, and front-line employees. Types of training include leadership essentials, leadership foundations, management essentials, management foundations, Lean Six Sigma, organizational change, organizational culture, organizational development, Prosci principles, strategic leadership, and more. Most of the programs incorporate projects as part of their change management curricula. Some of the universities (Rutgers and Texas) do not have separate change management programs. Instead, they provide change management training as part of general leadership development programs and emerging leaders programs.   </w:t>
      </w:r>
    </w:p>
    <w:p w14:paraId="487B4EEE" w14:textId="77777777" w:rsidR="005C348A" w:rsidRPr="005C348A" w:rsidRDefault="005C348A" w:rsidP="005C348A">
      <w:pPr>
        <w:spacing w:line="240" w:lineRule="auto"/>
      </w:pPr>
      <w:r w:rsidRPr="005C348A">
        <w:t> </w:t>
      </w:r>
    </w:p>
    <w:p w14:paraId="3D8FCE63" w14:textId="77777777" w:rsidR="005C348A" w:rsidRPr="005C348A" w:rsidRDefault="005C348A" w:rsidP="005C348A">
      <w:pPr>
        <w:spacing w:line="240" w:lineRule="auto"/>
        <w:rPr>
          <w:b/>
        </w:rPr>
      </w:pPr>
      <w:r w:rsidRPr="005C348A">
        <w:rPr>
          <w:b/>
          <w:bCs/>
        </w:rPr>
        <w:t>2)  Audiences for training</w:t>
      </w:r>
      <w:r w:rsidRPr="005C348A">
        <w:rPr>
          <w:b/>
        </w:rPr>
        <w:t> </w:t>
      </w:r>
    </w:p>
    <w:p w14:paraId="50ED8235" w14:textId="77777777" w:rsidR="005C348A" w:rsidRPr="005C348A" w:rsidRDefault="005C348A" w:rsidP="005C348A">
      <w:pPr>
        <w:spacing w:line="240" w:lineRule="auto"/>
      </w:pPr>
      <w:r w:rsidRPr="005C348A">
        <w:lastRenderedPageBreak/>
        <w:t> </w:t>
      </w:r>
    </w:p>
    <w:p w14:paraId="42A907B7" w14:textId="77777777" w:rsidR="005C348A" w:rsidRPr="005C348A" w:rsidRDefault="005C348A" w:rsidP="005C348A">
      <w:pPr>
        <w:spacing w:line="240" w:lineRule="auto"/>
      </w:pPr>
      <w:r w:rsidRPr="005C348A">
        <w:t>The most common model employed for change management training integrated in-process projects with professional and leadership development. For this project-based approach, there were formal or informal screening processes for training eligibility or project supports. Supervisors held the greatest power for both project sponsorship and nominations of staff for training experiences. One institution chose projects based on their potential to increase revenue. For training opportunities modeled more typically and strictly as professional development, nominations could be by supervisor, or self, and appeared more accessible. </w:t>
      </w:r>
    </w:p>
    <w:p w14:paraId="6999D6DD" w14:textId="77777777" w:rsidR="005C348A" w:rsidRPr="005C348A" w:rsidRDefault="005C348A" w:rsidP="005C348A">
      <w:pPr>
        <w:spacing w:line="240" w:lineRule="auto"/>
      </w:pPr>
      <w:r w:rsidRPr="005C348A">
        <w:t> </w:t>
      </w:r>
    </w:p>
    <w:p w14:paraId="4DD4BEE4" w14:textId="77777777" w:rsidR="005C348A" w:rsidRPr="005C348A" w:rsidRDefault="005C348A" w:rsidP="005C348A">
      <w:pPr>
        <w:spacing w:line="240" w:lineRule="auto"/>
        <w:rPr>
          <w:b/>
        </w:rPr>
      </w:pPr>
      <w:r w:rsidRPr="005C348A">
        <w:rPr>
          <w:b/>
          <w:bCs/>
        </w:rPr>
        <w:t>3)  The role of the supervisor in the support, performance, and evaluation of an employee’s training</w:t>
      </w:r>
      <w:r w:rsidRPr="005C348A">
        <w:rPr>
          <w:b/>
        </w:rPr>
        <w:t> </w:t>
      </w:r>
    </w:p>
    <w:p w14:paraId="75AC0C2A" w14:textId="77777777" w:rsidR="005C348A" w:rsidRPr="005C348A" w:rsidRDefault="005C348A" w:rsidP="005C348A">
      <w:pPr>
        <w:spacing w:line="240" w:lineRule="auto"/>
      </w:pPr>
      <w:r w:rsidRPr="005C348A">
        <w:t> </w:t>
      </w:r>
    </w:p>
    <w:p w14:paraId="27DE721A" w14:textId="77059CDD" w:rsidR="005C348A" w:rsidRPr="005C348A" w:rsidRDefault="005C348A" w:rsidP="005C348A">
      <w:pPr>
        <w:spacing w:line="240" w:lineRule="auto"/>
      </w:pPr>
      <w:r w:rsidRPr="005C348A">
        <w:t>The strength of supervisory support comes from the leadership (Provosts, VPs, Chancellors, Directors) of the organizations establishing initiatives that create mandates (preferably as an element of the University’s strategic plan) and craft cultures (“Openness to Change”) that compel supervisors to participate in their employees’ development. Most of the change management training is incorporated into leadership training programs (special emphasis on “emerging” leaders) where supervisors nominate employees, or approve self-nominees, and tie the training to an individual’s professional development plan. The majority of these programs incorporate projects that tie to the employee’s department, so the supervisor serves initially as counsel and then as a mentor/coach for the employee’s learning and implementation of the change. Supervisors must set clear goals and benchmarks for the evaluation of the employee’s performance, and the effectiveness of the training program, to be successful. Most of the institutions admitted that they need to do a better job in identifying and evaluating employees who may already have skills and expertise in change management. Human Resources and supervisors would most likely be best positioned for this effort.   </w:t>
      </w:r>
    </w:p>
    <w:p w14:paraId="1BCC0CBD" w14:textId="77777777" w:rsidR="005C348A" w:rsidRPr="005C348A" w:rsidRDefault="005C348A" w:rsidP="005C348A">
      <w:pPr>
        <w:spacing w:line="240" w:lineRule="auto"/>
      </w:pPr>
      <w:r w:rsidRPr="005C348A">
        <w:t> </w:t>
      </w:r>
    </w:p>
    <w:p w14:paraId="7E117876" w14:textId="77777777" w:rsidR="005C348A" w:rsidRPr="005C348A" w:rsidRDefault="005C348A" w:rsidP="005C348A">
      <w:pPr>
        <w:spacing w:line="240" w:lineRule="auto"/>
        <w:rPr>
          <w:b/>
        </w:rPr>
      </w:pPr>
      <w:r w:rsidRPr="005C348A">
        <w:rPr>
          <w:b/>
          <w:bCs/>
        </w:rPr>
        <w:t>4)</w:t>
      </w:r>
      <w:r w:rsidRPr="005C348A">
        <w:rPr>
          <w:b/>
          <w:i/>
          <w:iCs/>
        </w:rPr>
        <w:t> </w:t>
      </w:r>
      <w:r w:rsidRPr="005C348A">
        <w:rPr>
          <w:b/>
          <w:bCs/>
        </w:rPr>
        <w:t>Outsourcing Training</w:t>
      </w:r>
      <w:r w:rsidRPr="005C348A">
        <w:rPr>
          <w:b/>
        </w:rPr>
        <w:t> </w:t>
      </w:r>
    </w:p>
    <w:p w14:paraId="7F4743D8" w14:textId="77777777" w:rsidR="005C348A" w:rsidRPr="005C348A" w:rsidRDefault="005C348A" w:rsidP="005C348A">
      <w:pPr>
        <w:spacing w:line="240" w:lineRule="auto"/>
        <w:rPr>
          <w:b/>
        </w:rPr>
      </w:pPr>
      <w:r w:rsidRPr="005C348A">
        <w:rPr>
          <w:b/>
        </w:rPr>
        <w:t> </w:t>
      </w:r>
    </w:p>
    <w:p w14:paraId="6C02B4C5" w14:textId="77777777" w:rsidR="005C348A" w:rsidRPr="005C348A" w:rsidRDefault="005C348A" w:rsidP="005C348A">
      <w:pPr>
        <w:spacing w:line="240" w:lineRule="auto"/>
      </w:pPr>
      <w:r w:rsidRPr="005C348A">
        <w:t>The majority of the institutions examined did not engage external organizations in the development of institution-wide leadership programs. Responses seem to suggest that the relatively high costs of these programs are a major impediment to their broad-scale adoption. However, a few of the institutions have contracted with companies to provide training for specific aspects of leadership, e.g., change management. The level of integration between the external programs and existing leadership training varies widely. At Notre Dame, an external provider has delivered training to just one unit, whereas Cornell has incorporated programs from multiple external entities into an integrated multilevel training framework. Nevertheless, most institutions that hired external providers did so on an ad-hoc, unit-level basis.  </w:t>
      </w:r>
    </w:p>
    <w:p w14:paraId="3EDDDAC9" w14:textId="77777777" w:rsidR="005C348A" w:rsidRPr="005C348A" w:rsidRDefault="005C348A" w:rsidP="005C348A">
      <w:pPr>
        <w:spacing w:line="240" w:lineRule="auto"/>
      </w:pPr>
      <w:r w:rsidRPr="005C348A">
        <w:t> </w:t>
      </w:r>
    </w:p>
    <w:p w14:paraId="601F162D" w14:textId="77777777" w:rsidR="005C348A" w:rsidRPr="005C348A" w:rsidRDefault="005C348A" w:rsidP="005C348A">
      <w:pPr>
        <w:spacing w:line="240" w:lineRule="auto"/>
        <w:rPr>
          <w:b/>
        </w:rPr>
      </w:pPr>
      <w:r w:rsidRPr="005C348A">
        <w:rPr>
          <w:b/>
          <w:bCs/>
        </w:rPr>
        <w:t>Implications and recommendations</w:t>
      </w:r>
      <w:r w:rsidRPr="005C348A">
        <w:rPr>
          <w:b/>
        </w:rPr>
        <w:t> </w:t>
      </w:r>
    </w:p>
    <w:p w14:paraId="23A2AF4A" w14:textId="77777777" w:rsidR="005C348A" w:rsidRPr="005C348A" w:rsidRDefault="005C348A" w:rsidP="005C348A">
      <w:pPr>
        <w:spacing w:line="240" w:lineRule="auto"/>
      </w:pPr>
      <w:r w:rsidRPr="005C348A">
        <w:t> </w:t>
      </w:r>
    </w:p>
    <w:p w14:paraId="332B75C9" w14:textId="77777777" w:rsidR="005C348A" w:rsidRPr="005C348A" w:rsidRDefault="005C348A" w:rsidP="005C348A">
      <w:pPr>
        <w:spacing w:line="240" w:lineRule="auto"/>
      </w:pPr>
      <w:r w:rsidRPr="005C348A">
        <w:lastRenderedPageBreak/>
        <w:t>After speaking with colleagues across the country, we would like to forward a few critical questions to promote development of change management capacity: </w:t>
      </w:r>
    </w:p>
    <w:p w14:paraId="255279EF" w14:textId="77777777" w:rsidR="005C348A" w:rsidRPr="005C348A" w:rsidRDefault="005C348A" w:rsidP="005C348A">
      <w:pPr>
        <w:spacing w:line="240" w:lineRule="auto"/>
      </w:pPr>
      <w:r w:rsidRPr="005C348A">
        <w:t>1.</w:t>
      </w:r>
      <w:r w:rsidRPr="005C348A">
        <w:rPr>
          <w:rFonts w:ascii="Arial" w:hAnsi="Arial" w:cs="Arial"/>
        </w:rPr>
        <w:t>   </w:t>
      </w:r>
      <w:r w:rsidRPr="005C348A">
        <w:t xml:space="preserve"> How does change management capacity at Penn State contribute to, or thwart, institutional progress and strategic innovation? </w:t>
      </w:r>
    </w:p>
    <w:p w14:paraId="681C9E76" w14:textId="77777777" w:rsidR="005C348A" w:rsidRPr="005C348A" w:rsidRDefault="005C348A" w:rsidP="005C348A">
      <w:pPr>
        <w:spacing w:line="240" w:lineRule="auto"/>
      </w:pPr>
      <w:r w:rsidRPr="005C348A">
        <w:t>2.</w:t>
      </w:r>
      <w:r w:rsidRPr="005C348A">
        <w:rPr>
          <w:rFonts w:ascii="Arial" w:hAnsi="Arial" w:cs="Arial"/>
        </w:rPr>
        <w:t>   </w:t>
      </w:r>
      <w:r w:rsidRPr="005C348A">
        <w:t xml:space="preserve"> How well equipped are institutional leaders and decision makers to engage in strategic planning as it implicates changes necessary for growth and improvement? </w:t>
      </w:r>
    </w:p>
    <w:p w14:paraId="2CF81080" w14:textId="77777777" w:rsidR="005C348A" w:rsidRPr="005C348A" w:rsidRDefault="005C348A" w:rsidP="005C348A">
      <w:pPr>
        <w:spacing w:line="240" w:lineRule="auto"/>
      </w:pPr>
      <w:r w:rsidRPr="005C348A">
        <w:t> </w:t>
      </w:r>
    </w:p>
    <w:p w14:paraId="439DCD1A" w14:textId="77777777" w:rsidR="005C348A" w:rsidRPr="005C348A" w:rsidRDefault="005C348A" w:rsidP="005C348A">
      <w:pPr>
        <w:spacing w:line="240" w:lineRule="auto"/>
      </w:pPr>
      <w:r w:rsidRPr="005C348A">
        <w:t>The answers to these questions require additional consideration of change management in higher education. In fact, we would argue, there are two organizational foundations that require consideration for advancing capacity for leadership development as it pertains to organizational development and change management. These include context and purpose (see chart). </w:t>
      </w:r>
    </w:p>
    <w:p w14:paraId="17D226AE" w14:textId="77777777" w:rsidR="005C348A" w:rsidRPr="005C348A" w:rsidRDefault="005C348A" w:rsidP="005C348A">
      <w:pPr>
        <w:spacing w:line="240" w:lineRule="auto"/>
      </w:pPr>
      <w:r w:rsidRPr="005C348A">
        <w:rPr>
          <w:rFonts w:ascii="Arial" w:hAnsi="Arial" w:cs="Arial"/>
        </w:rPr>
        <w:t> </w:t>
      </w:r>
      <w:r w:rsidRPr="005C348A">
        <w:t> </w:t>
      </w:r>
    </w:p>
    <w:p w14:paraId="74229895" w14:textId="77777777" w:rsidR="005C348A" w:rsidRPr="005C348A" w:rsidRDefault="005C348A" w:rsidP="005C348A">
      <w:pPr>
        <w:spacing w:line="240" w:lineRule="auto"/>
      </w:pPr>
      <w:r w:rsidRPr="005C348A">
        <w:t>Organizational development and building capacity for change management requires methods aligned with function and purpose. The success of these methods depends in large part on the extent to which they reflect the industry and local culture. With only one exception, our colleagues at other universities referenced critical cultural consideration unique to higher education as an industry (e.g., shared governance, academic success metrics) or to functions that function uniquely within universities (e.g., IT, administration).</w:t>
      </w:r>
      <w:r w:rsidRPr="005C348A">
        <w:rPr>
          <w:rFonts w:ascii="Arial" w:hAnsi="Arial" w:cs="Arial"/>
        </w:rPr>
        <w:t> </w:t>
      </w:r>
      <w:r w:rsidRPr="005C348A">
        <w:t> </w:t>
      </w:r>
    </w:p>
    <w:p w14:paraId="525EBD86" w14:textId="7FF5D21E" w:rsidR="005C348A" w:rsidRPr="005C348A" w:rsidRDefault="005C348A" w:rsidP="005C348A">
      <w:pPr>
        <w:spacing w:line="240" w:lineRule="auto"/>
      </w:pPr>
      <w:r w:rsidRPr="005C348A">
        <w:rPr>
          <w:rFonts w:ascii="Arial" w:hAnsi="Arial" w:cs="Arial"/>
        </w:rPr>
        <w:t> </w:t>
      </w:r>
      <w:r w:rsidRPr="005C348A">
        <w:t> </w:t>
      </w:r>
    </w:p>
    <w:p w14:paraId="1799AD67" w14:textId="77777777" w:rsidR="005C348A" w:rsidRPr="005C348A" w:rsidRDefault="005C348A" w:rsidP="005C348A">
      <w:pPr>
        <w:rPr>
          <w:b/>
        </w:rPr>
      </w:pPr>
      <w:r w:rsidRPr="005C348A">
        <w:rPr>
          <w:b/>
        </w:rPr>
        <w:t> </w:t>
      </w:r>
    </w:p>
    <w:p w14:paraId="7D9DF539" w14:textId="5FFF619D" w:rsidR="005C348A" w:rsidRPr="005C348A" w:rsidRDefault="005C348A" w:rsidP="005C348A">
      <w:pPr>
        <w:rPr>
          <w:b/>
        </w:rPr>
      </w:pPr>
      <w:r w:rsidRPr="005C348A">
        <w:rPr>
          <w:b/>
          <w:noProof/>
        </w:rPr>
        <w:drawing>
          <wp:inline distT="0" distB="0" distL="0" distR="0" wp14:anchorId="4D4B1EE2" wp14:editId="44760168">
            <wp:extent cx="5852160" cy="3276704"/>
            <wp:effectExtent l="0" t="0" r="0" b="0"/>
            <wp:docPr id="167" name="Picture 167" descr="C:\Users\plm150\AppData\Local\Microsoft\Windows\INetCache\Content.MSO\F5EFBA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m150\AppData\Local\Microsoft\Windows\INetCache\Content.MSO\F5EFBAF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2160" cy="3276704"/>
                    </a:xfrm>
                    <a:prstGeom prst="rect">
                      <a:avLst/>
                    </a:prstGeom>
                    <a:noFill/>
                    <a:ln>
                      <a:noFill/>
                    </a:ln>
                  </pic:spPr>
                </pic:pic>
              </a:graphicData>
            </a:graphic>
          </wp:inline>
        </w:drawing>
      </w:r>
    </w:p>
    <w:p w14:paraId="0075AC92" w14:textId="74949785" w:rsidR="005C348A" w:rsidRDefault="005C348A" w:rsidP="007B34FE">
      <w:pPr>
        <w:rPr>
          <w:b/>
        </w:rPr>
      </w:pPr>
    </w:p>
    <w:p w14:paraId="0385CE51" w14:textId="5CD3864B" w:rsidR="00643AE2" w:rsidRDefault="00643AE2" w:rsidP="007B34FE">
      <w:pPr>
        <w:rPr>
          <w:b/>
        </w:rPr>
      </w:pPr>
    </w:p>
    <w:p w14:paraId="0CE31978" w14:textId="405F0C55" w:rsidR="00643AE2" w:rsidRDefault="00643AE2" w:rsidP="00643AE2">
      <w:pPr>
        <w:pStyle w:val="Heading7"/>
        <w:contextualSpacing/>
      </w:pPr>
      <w:r>
        <w:lastRenderedPageBreak/>
        <w:t>Appendix F</w:t>
      </w:r>
    </w:p>
    <w:p w14:paraId="467BB495" w14:textId="55AB42FF" w:rsidR="00643AE2" w:rsidRDefault="00643AE2" w:rsidP="00643AE2">
      <w:pPr>
        <w:pStyle w:val="Heading7"/>
        <w:contextualSpacing/>
      </w:pPr>
      <w:r>
        <w:t>Building Capacity for Organizational Excellence at Penn State University</w:t>
      </w:r>
    </w:p>
    <w:p w14:paraId="7D418042" w14:textId="0C722C1F" w:rsidR="00643AE2" w:rsidRDefault="00643AE2" w:rsidP="00643AE2">
      <w:pPr>
        <w:pStyle w:val="Heading7"/>
        <w:contextualSpacing/>
      </w:pPr>
      <w:r>
        <w:t>Report from Campus Meetings May 15</w:t>
      </w:r>
      <w:r>
        <w:rPr>
          <w:rFonts w:ascii="Cambria Math" w:hAnsi="Cambria Math" w:cs="Cambria Math"/>
        </w:rPr>
        <w:t>‐</w:t>
      </w:r>
      <w:r>
        <w:t>17, 2018</w:t>
      </w:r>
    </w:p>
    <w:p w14:paraId="09D70528" w14:textId="4EF91038" w:rsidR="00643AE2" w:rsidRDefault="00643AE2" w:rsidP="00643AE2">
      <w:pPr>
        <w:pStyle w:val="Heading7"/>
        <w:contextualSpacing/>
      </w:pPr>
      <w:r>
        <w:t>August 6, 2018</w:t>
      </w:r>
    </w:p>
    <w:p w14:paraId="07D884F3" w14:textId="5D85647A" w:rsidR="00643AE2" w:rsidRDefault="00643AE2" w:rsidP="00643AE2">
      <w:pPr>
        <w:pStyle w:val="Heading7"/>
        <w:contextualSpacing/>
      </w:pPr>
    </w:p>
    <w:p w14:paraId="18710CA9" w14:textId="77777777" w:rsidR="00643AE2" w:rsidRPr="00643AE2" w:rsidRDefault="00643AE2" w:rsidP="00643AE2">
      <w:pPr>
        <w:pStyle w:val="Heading7"/>
        <w:contextualSpacing/>
        <w:rPr>
          <w:b w:val="0"/>
        </w:rPr>
      </w:pPr>
      <w:r w:rsidRPr="00643AE2">
        <w:rPr>
          <w:b w:val="0"/>
        </w:rPr>
        <w:t>Table of Contents</w:t>
      </w:r>
    </w:p>
    <w:p w14:paraId="43FF7394" w14:textId="77777777" w:rsidR="00643AE2" w:rsidRPr="00643AE2" w:rsidRDefault="00643AE2" w:rsidP="00643AE2">
      <w:pPr>
        <w:pStyle w:val="Heading7"/>
        <w:contextualSpacing/>
        <w:rPr>
          <w:b w:val="0"/>
        </w:rPr>
      </w:pPr>
      <w:r w:rsidRPr="00643AE2">
        <w:rPr>
          <w:b w:val="0"/>
        </w:rPr>
        <w:t>Executive Summary and Recommendations</w:t>
      </w:r>
      <w:r w:rsidRPr="00643AE2">
        <w:rPr>
          <w:b w:val="0"/>
        </w:rPr>
        <w:tab/>
        <w:t>1</w:t>
      </w:r>
    </w:p>
    <w:p w14:paraId="3A01D9D8" w14:textId="77777777" w:rsidR="00643AE2" w:rsidRPr="00643AE2" w:rsidRDefault="00643AE2" w:rsidP="00643AE2">
      <w:pPr>
        <w:pStyle w:val="Heading7"/>
        <w:contextualSpacing/>
        <w:rPr>
          <w:b w:val="0"/>
        </w:rPr>
      </w:pPr>
      <w:r w:rsidRPr="00643AE2">
        <w:rPr>
          <w:b w:val="0"/>
        </w:rPr>
        <w:t>Why Organizational Excellence for Penn State?</w:t>
      </w:r>
      <w:r w:rsidRPr="00643AE2">
        <w:rPr>
          <w:b w:val="0"/>
        </w:rPr>
        <w:tab/>
        <w:t>2</w:t>
      </w:r>
    </w:p>
    <w:p w14:paraId="740F0E94" w14:textId="77777777" w:rsidR="00643AE2" w:rsidRPr="00643AE2" w:rsidRDefault="00643AE2" w:rsidP="00643AE2">
      <w:pPr>
        <w:pStyle w:val="Heading7"/>
        <w:contextualSpacing/>
        <w:rPr>
          <w:b w:val="0"/>
        </w:rPr>
      </w:pPr>
      <w:r w:rsidRPr="00643AE2">
        <w:rPr>
          <w:b w:val="0"/>
        </w:rPr>
        <w:t xml:space="preserve">Penn State </w:t>
      </w:r>
      <w:r w:rsidRPr="00643AE2">
        <w:rPr>
          <w:rFonts w:ascii="Cambria Math" w:hAnsi="Cambria Math" w:cs="Cambria Math"/>
          <w:b w:val="0"/>
        </w:rPr>
        <w:t>‐</w:t>
      </w:r>
      <w:r w:rsidRPr="00643AE2">
        <w:rPr>
          <w:b w:val="0"/>
        </w:rPr>
        <w:t xml:space="preserve"> A Trailblazer in OE</w:t>
      </w:r>
      <w:r w:rsidRPr="00643AE2">
        <w:rPr>
          <w:b w:val="0"/>
        </w:rPr>
        <w:tab/>
        <w:t>2</w:t>
      </w:r>
    </w:p>
    <w:p w14:paraId="00AF3F2D" w14:textId="77777777" w:rsidR="00643AE2" w:rsidRPr="00643AE2" w:rsidRDefault="00643AE2" w:rsidP="00643AE2">
      <w:pPr>
        <w:pStyle w:val="Heading7"/>
        <w:contextualSpacing/>
        <w:rPr>
          <w:b w:val="0"/>
        </w:rPr>
      </w:pPr>
      <w:r w:rsidRPr="00643AE2">
        <w:rPr>
          <w:b w:val="0"/>
        </w:rPr>
        <w:t>Defining Organizational Excellence</w:t>
      </w:r>
      <w:r w:rsidRPr="00643AE2">
        <w:rPr>
          <w:b w:val="0"/>
        </w:rPr>
        <w:tab/>
        <w:t>3</w:t>
      </w:r>
    </w:p>
    <w:p w14:paraId="5E175B1E" w14:textId="77777777" w:rsidR="00643AE2" w:rsidRPr="00643AE2" w:rsidRDefault="00643AE2" w:rsidP="00643AE2">
      <w:pPr>
        <w:pStyle w:val="Heading7"/>
        <w:contextualSpacing/>
        <w:rPr>
          <w:b w:val="0"/>
        </w:rPr>
      </w:pPr>
      <w:r w:rsidRPr="00643AE2">
        <w:rPr>
          <w:b w:val="0"/>
        </w:rPr>
        <w:t>Penn State’s Current Internal Capacity for OE</w:t>
      </w:r>
      <w:r w:rsidRPr="00643AE2">
        <w:rPr>
          <w:b w:val="0"/>
        </w:rPr>
        <w:tab/>
        <w:t>4</w:t>
      </w:r>
    </w:p>
    <w:p w14:paraId="410F6976" w14:textId="77777777" w:rsidR="00643AE2" w:rsidRPr="00643AE2" w:rsidRDefault="00643AE2" w:rsidP="00643AE2">
      <w:pPr>
        <w:pStyle w:val="Heading7"/>
        <w:contextualSpacing/>
        <w:rPr>
          <w:b w:val="0"/>
        </w:rPr>
      </w:pPr>
      <w:r w:rsidRPr="00643AE2">
        <w:rPr>
          <w:b w:val="0"/>
        </w:rPr>
        <w:t>Recommendations</w:t>
      </w:r>
      <w:r w:rsidRPr="00643AE2">
        <w:rPr>
          <w:b w:val="0"/>
        </w:rPr>
        <w:tab/>
        <w:t>5</w:t>
      </w:r>
    </w:p>
    <w:p w14:paraId="074DB7D3" w14:textId="77777777" w:rsidR="00643AE2" w:rsidRPr="00643AE2" w:rsidRDefault="00643AE2" w:rsidP="00643AE2">
      <w:pPr>
        <w:pStyle w:val="Heading7"/>
        <w:contextualSpacing/>
        <w:rPr>
          <w:b w:val="0"/>
        </w:rPr>
      </w:pPr>
      <w:r w:rsidRPr="00643AE2">
        <w:rPr>
          <w:b w:val="0"/>
        </w:rPr>
        <w:t>Building Capacity for Process Improvement</w:t>
      </w:r>
      <w:r w:rsidRPr="00643AE2">
        <w:rPr>
          <w:b w:val="0"/>
        </w:rPr>
        <w:tab/>
        <w:t>5</w:t>
      </w:r>
    </w:p>
    <w:p w14:paraId="4B91D8F7" w14:textId="77777777" w:rsidR="00643AE2" w:rsidRPr="00643AE2" w:rsidRDefault="00643AE2" w:rsidP="00643AE2">
      <w:pPr>
        <w:pStyle w:val="Heading7"/>
        <w:contextualSpacing/>
        <w:rPr>
          <w:b w:val="0"/>
        </w:rPr>
      </w:pPr>
      <w:r w:rsidRPr="00643AE2">
        <w:rPr>
          <w:b w:val="0"/>
        </w:rPr>
        <w:t>Building Capacity for Strategy</w:t>
      </w:r>
      <w:r w:rsidRPr="00643AE2">
        <w:rPr>
          <w:b w:val="0"/>
        </w:rPr>
        <w:tab/>
        <w:t>8</w:t>
      </w:r>
    </w:p>
    <w:p w14:paraId="353D683A" w14:textId="77777777" w:rsidR="00643AE2" w:rsidRPr="00643AE2" w:rsidRDefault="00643AE2" w:rsidP="00643AE2">
      <w:pPr>
        <w:pStyle w:val="Heading7"/>
        <w:contextualSpacing/>
        <w:rPr>
          <w:b w:val="0"/>
        </w:rPr>
      </w:pPr>
      <w:r w:rsidRPr="00643AE2">
        <w:rPr>
          <w:b w:val="0"/>
        </w:rPr>
        <w:t>Advance Change Management</w:t>
      </w:r>
      <w:r w:rsidRPr="00643AE2">
        <w:rPr>
          <w:b w:val="0"/>
        </w:rPr>
        <w:tab/>
        <w:t>9</w:t>
      </w:r>
    </w:p>
    <w:p w14:paraId="0FD45383" w14:textId="77777777" w:rsidR="00643AE2" w:rsidRPr="00643AE2" w:rsidRDefault="00643AE2" w:rsidP="00643AE2">
      <w:pPr>
        <w:pStyle w:val="Heading7"/>
        <w:contextualSpacing/>
        <w:rPr>
          <w:b w:val="0"/>
        </w:rPr>
      </w:pPr>
      <w:r w:rsidRPr="00643AE2">
        <w:rPr>
          <w:b w:val="0"/>
        </w:rPr>
        <w:t>Develop Leaders</w:t>
      </w:r>
      <w:r w:rsidRPr="00643AE2">
        <w:rPr>
          <w:b w:val="0"/>
        </w:rPr>
        <w:tab/>
        <w:t>9</w:t>
      </w:r>
    </w:p>
    <w:p w14:paraId="5F948548" w14:textId="77777777" w:rsidR="00643AE2" w:rsidRPr="00643AE2" w:rsidRDefault="00643AE2" w:rsidP="00643AE2">
      <w:pPr>
        <w:pStyle w:val="Heading7"/>
        <w:contextualSpacing/>
        <w:rPr>
          <w:b w:val="0"/>
        </w:rPr>
      </w:pPr>
      <w:r w:rsidRPr="00643AE2">
        <w:rPr>
          <w:b w:val="0"/>
        </w:rPr>
        <w:t>Structure and Resources for OE</w:t>
      </w:r>
      <w:r w:rsidRPr="00643AE2">
        <w:rPr>
          <w:b w:val="0"/>
        </w:rPr>
        <w:tab/>
        <w:t>10</w:t>
      </w:r>
    </w:p>
    <w:p w14:paraId="66E4556C" w14:textId="7B2F5E51" w:rsidR="00643AE2" w:rsidRDefault="00643AE2" w:rsidP="00643AE2">
      <w:pPr>
        <w:pStyle w:val="Heading7"/>
        <w:contextualSpacing/>
      </w:pPr>
    </w:p>
    <w:p w14:paraId="60ADFF6D" w14:textId="77777777" w:rsidR="00643AE2" w:rsidRDefault="00643AE2" w:rsidP="00643AE2">
      <w:pPr>
        <w:pStyle w:val="Heading7"/>
        <w:contextualSpacing/>
      </w:pPr>
      <w:r>
        <w:t xml:space="preserve">Maury Cotter </w:t>
      </w:r>
      <w:r>
        <w:rPr>
          <w:rFonts w:ascii="Cambria Math" w:hAnsi="Cambria Math" w:cs="Cambria Math"/>
        </w:rPr>
        <w:t>‐</w:t>
      </w:r>
      <w:r>
        <w:t xml:space="preserve"> Bio</w:t>
      </w:r>
    </w:p>
    <w:p w14:paraId="0E2CE7B8" w14:textId="77777777" w:rsidR="00643AE2" w:rsidRPr="00643AE2" w:rsidRDefault="00643AE2" w:rsidP="00643AE2">
      <w:pPr>
        <w:pStyle w:val="Heading7"/>
        <w:contextualSpacing/>
        <w:rPr>
          <w:b w:val="0"/>
        </w:rPr>
      </w:pPr>
      <w:r w:rsidRPr="00643AE2">
        <w:rPr>
          <w:b w:val="0"/>
        </w:rPr>
        <w:t>Maury Cotter launched and directed an internal consulting office at UW</w:t>
      </w:r>
      <w:r w:rsidRPr="00643AE2">
        <w:rPr>
          <w:rFonts w:ascii="Cambria Math" w:hAnsi="Cambria Math" w:cs="Cambria Math"/>
          <w:b w:val="0"/>
        </w:rPr>
        <w:t>‐</w:t>
      </w:r>
      <w:r w:rsidRPr="00643AE2">
        <w:rPr>
          <w:b w:val="0"/>
        </w:rPr>
        <w:t>Madison, providing expertise in strategy and improvement to academic and administrative units, serving over 150 requests annually. She led and evolved the office</w:t>
      </w:r>
      <w:r w:rsidRPr="00643AE2">
        <w:rPr>
          <w:rFonts w:cs="Arial Nova"/>
          <w:b w:val="0"/>
        </w:rPr>
        <w:t>’</w:t>
      </w:r>
      <w:r w:rsidRPr="00643AE2">
        <w:rPr>
          <w:b w:val="0"/>
        </w:rPr>
        <w:t>s services over two decades, including responding to requests for assistance from over 200 academic units. Maury has helped build similar internal consulting offices at UC</w:t>
      </w:r>
      <w:r w:rsidRPr="00643AE2">
        <w:rPr>
          <w:rFonts w:ascii="Cambria Math" w:hAnsi="Cambria Math" w:cs="Cambria Math"/>
          <w:b w:val="0"/>
        </w:rPr>
        <w:t>‐</w:t>
      </w:r>
      <w:r w:rsidRPr="00643AE2">
        <w:rPr>
          <w:b w:val="0"/>
        </w:rPr>
        <w:t>Berkeley and the OECD in Paris. She has worked with a number of universities and organizations, public and private, to develop and execute their strategic plans. She was a co</w:t>
      </w:r>
      <w:r w:rsidRPr="00643AE2">
        <w:rPr>
          <w:rFonts w:ascii="Cambria Math" w:hAnsi="Cambria Math" w:cs="Cambria Math"/>
          <w:b w:val="0"/>
        </w:rPr>
        <w:t>‐</w:t>
      </w:r>
      <w:r w:rsidRPr="00643AE2">
        <w:rPr>
          <w:b w:val="0"/>
        </w:rPr>
        <w:t xml:space="preserve">founder and served as president for the Network for Change and Continuous Innovation in higher education </w:t>
      </w:r>
      <w:r w:rsidRPr="00643AE2">
        <w:rPr>
          <w:rFonts w:cs="Arial Nova"/>
          <w:b w:val="0"/>
        </w:rPr>
        <w:t>–</w:t>
      </w:r>
      <w:r w:rsidRPr="00643AE2">
        <w:rPr>
          <w:b w:val="0"/>
        </w:rPr>
        <w:t xml:space="preserve"> NCCI. www.ncci</w:t>
      </w:r>
      <w:r w:rsidRPr="00643AE2">
        <w:rPr>
          <w:rFonts w:ascii="Cambria Math" w:hAnsi="Cambria Math" w:cs="Cambria Math"/>
          <w:b w:val="0"/>
        </w:rPr>
        <w:t>‐</w:t>
      </w:r>
      <w:r w:rsidRPr="00643AE2">
        <w:rPr>
          <w:b w:val="0"/>
        </w:rPr>
        <w:t>cu.org</w:t>
      </w:r>
    </w:p>
    <w:p w14:paraId="6BC23FA1" w14:textId="77777777" w:rsidR="00643AE2" w:rsidRPr="00643AE2" w:rsidRDefault="00643AE2" w:rsidP="00643AE2">
      <w:pPr>
        <w:pStyle w:val="Heading7"/>
        <w:contextualSpacing/>
        <w:rPr>
          <w:b w:val="0"/>
        </w:rPr>
      </w:pPr>
      <w:r w:rsidRPr="00643AE2">
        <w:rPr>
          <w:b w:val="0"/>
        </w:rPr>
        <w:t>maurycotter@gmail.com +1 608</w:t>
      </w:r>
      <w:r w:rsidRPr="00643AE2">
        <w:rPr>
          <w:rFonts w:ascii="Cambria Math" w:hAnsi="Cambria Math" w:cs="Cambria Math"/>
          <w:b w:val="0"/>
        </w:rPr>
        <w:t>‐</w:t>
      </w:r>
      <w:r w:rsidRPr="00643AE2">
        <w:rPr>
          <w:b w:val="0"/>
        </w:rPr>
        <w:t>335</w:t>
      </w:r>
      <w:r w:rsidRPr="00643AE2">
        <w:rPr>
          <w:rFonts w:ascii="Cambria Math" w:hAnsi="Cambria Math" w:cs="Cambria Math"/>
          <w:b w:val="0"/>
        </w:rPr>
        <w:t>‐</w:t>
      </w:r>
      <w:r w:rsidRPr="00643AE2">
        <w:rPr>
          <w:b w:val="0"/>
        </w:rPr>
        <w:t>4865</w:t>
      </w:r>
    </w:p>
    <w:p w14:paraId="160FEFC3" w14:textId="77777777" w:rsidR="00643AE2" w:rsidRPr="00643AE2" w:rsidRDefault="00643AE2" w:rsidP="00643AE2">
      <w:pPr>
        <w:pStyle w:val="Heading7"/>
        <w:contextualSpacing/>
        <w:rPr>
          <w:b w:val="0"/>
        </w:rPr>
      </w:pPr>
      <w:r w:rsidRPr="00643AE2">
        <w:rPr>
          <w:b w:val="0"/>
        </w:rPr>
        <w:t xml:space="preserve"> </w:t>
      </w:r>
    </w:p>
    <w:p w14:paraId="7C6DD172" w14:textId="77777777" w:rsidR="00643AE2" w:rsidRDefault="00643AE2" w:rsidP="00643AE2">
      <w:pPr>
        <w:pStyle w:val="Heading7"/>
        <w:contextualSpacing/>
      </w:pPr>
      <w:r>
        <w:t>Building Capacity for Organizational Excellence at Penn State University</w:t>
      </w:r>
    </w:p>
    <w:p w14:paraId="1C08F8CE" w14:textId="77777777" w:rsidR="00643AE2" w:rsidRDefault="00643AE2" w:rsidP="00643AE2">
      <w:pPr>
        <w:pStyle w:val="Heading7"/>
        <w:contextualSpacing/>
      </w:pPr>
    </w:p>
    <w:p w14:paraId="1F3DAA04" w14:textId="77777777" w:rsidR="00643AE2" w:rsidRDefault="00643AE2" w:rsidP="00643AE2">
      <w:pPr>
        <w:pStyle w:val="Heading7"/>
        <w:contextualSpacing/>
      </w:pPr>
      <w:r>
        <w:t>Executive Summary and Recommendations</w:t>
      </w:r>
    </w:p>
    <w:p w14:paraId="1BB01141" w14:textId="77777777" w:rsidR="00643AE2" w:rsidRPr="00643AE2" w:rsidRDefault="00643AE2" w:rsidP="00643AE2">
      <w:pPr>
        <w:pStyle w:val="Heading7"/>
        <w:contextualSpacing/>
        <w:rPr>
          <w:b w:val="0"/>
        </w:rPr>
      </w:pPr>
    </w:p>
    <w:p w14:paraId="4C92AE20" w14:textId="77777777" w:rsidR="00643AE2" w:rsidRDefault="00643AE2" w:rsidP="00643AE2">
      <w:pPr>
        <w:pStyle w:val="Heading7"/>
        <w:contextualSpacing/>
      </w:pPr>
      <w:r w:rsidRPr="00643AE2">
        <w:rPr>
          <w:b w:val="0"/>
        </w:rPr>
        <w:t xml:space="preserve">The Pennsylvania State University (Penn State) has identified Organizational Excellence (OE) as a priority in its strategic plan. This report offers observations </w:t>
      </w:r>
      <w:r>
        <w:t xml:space="preserve">and </w:t>
      </w:r>
      <w:r>
        <w:lastRenderedPageBreak/>
        <w:t>recommendations for building internal capacity to support organizational excellence.</w:t>
      </w:r>
    </w:p>
    <w:p w14:paraId="322ECE5A" w14:textId="77777777" w:rsidR="00643AE2" w:rsidRDefault="00643AE2" w:rsidP="00643AE2">
      <w:pPr>
        <w:pStyle w:val="Heading7"/>
        <w:contextualSpacing/>
      </w:pPr>
    </w:p>
    <w:p w14:paraId="48AF2C89" w14:textId="77777777" w:rsidR="00643AE2" w:rsidRDefault="00643AE2" w:rsidP="00643AE2">
      <w:pPr>
        <w:pStyle w:val="Heading7"/>
        <w:contextualSpacing/>
      </w:pPr>
      <w:r>
        <w:t>Build Capacity for Process Improvement</w:t>
      </w:r>
    </w:p>
    <w:p w14:paraId="034C5572" w14:textId="77777777" w:rsidR="00643AE2" w:rsidRPr="00643AE2" w:rsidRDefault="00643AE2" w:rsidP="00643AE2">
      <w:pPr>
        <w:pStyle w:val="Heading7"/>
        <w:contextualSpacing/>
        <w:rPr>
          <w:b w:val="0"/>
        </w:rPr>
      </w:pPr>
      <w:r w:rsidRPr="00643AE2">
        <w:rPr>
          <w:b w:val="0"/>
        </w:rPr>
        <w:t>Process improvement is the focused aspect of OE outlined in Penn State’s strategic plan. It is a capacity that has great potential for impact, and significant existing capacity, but little in the way of organized capacity.</w:t>
      </w:r>
    </w:p>
    <w:p w14:paraId="2276A971" w14:textId="77777777" w:rsidR="00643AE2" w:rsidRPr="00643AE2" w:rsidRDefault="00643AE2" w:rsidP="00643AE2">
      <w:pPr>
        <w:pStyle w:val="Heading7"/>
        <w:contextualSpacing/>
        <w:rPr>
          <w:b w:val="0"/>
        </w:rPr>
      </w:pPr>
      <w:r w:rsidRPr="00643AE2">
        <w:rPr>
          <w:b w:val="0"/>
        </w:rPr>
        <w:t>A.</w:t>
      </w:r>
      <w:r w:rsidRPr="00643AE2">
        <w:rPr>
          <w:b w:val="0"/>
        </w:rPr>
        <w:tab/>
        <w:t>Leverage current expertise</w:t>
      </w:r>
    </w:p>
    <w:p w14:paraId="3D4F2247" w14:textId="77777777" w:rsidR="00643AE2" w:rsidRPr="00643AE2" w:rsidRDefault="00643AE2" w:rsidP="00643AE2">
      <w:pPr>
        <w:pStyle w:val="Heading7"/>
        <w:contextualSpacing/>
        <w:rPr>
          <w:b w:val="0"/>
        </w:rPr>
      </w:pPr>
      <w:r w:rsidRPr="00643AE2">
        <w:rPr>
          <w:b w:val="0"/>
        </w:rPr>
        <w:t>B.</w:t>
      </w:r>
      <w:r w:rsidRPr="00643AE2">
        <w:rPr>
          <w:b w:val="0"/>
        </w:rPr>
        <w:tab/>
        <w:t>Build expertise in process improvement across the institution, including academic processes</w:t>
      </w:r>
    </w:p>
    <w:p w14:paraId="1FE2E08D" w14:textId="77777777" w:rsidR="00643AE2" w:rsidRPr="00643AE2" w:rsidRDefault="00643AE2" w:rsidP="00643AE2">
      <w:pPr>
        <w:pStyle w:val="Heading7"/>
        <w:contextualSpacing/>
        <w:rPr>
          <w:b w:val="0"/>
        </w:rPr>
      </w:pPr>
      <w:r w:rsidRPr="00643AE2">
        <w:rPr>
          <w:b w:val="0"/>
        </w:rPr>
        <w:t>C.</w:t>
      </w:r>
      <w:r w:rsidRPr="00643AE2">
        <w:rPr>
          <w:b w:val="0"/>
        </w:rPr>
        <w:tab/>
        <w:t>Choose a common Process Improvement Model</w:t>
      </w:r>
    </w:p>
    <w:p w14:paraId="5DCD4422" w14:textId="77777777" w:rsidR="00643AE2" w:rsidRPr="00643AE2" w:rsidRDefault="00643AE2" w:rsidP="00643AE2">
      <w:pPr>
        <w:pStyle w:val="Heading7"/>
        <w:contextualSpacing/>
        <w:rPr>
          <w:b w:val="0"/>
        </w:rPr>
      </w:pPr>
      <w:r w:rsidRPr="00643AE2">
        <w:rPr>
          <w:b w:val="0"/>
        </w:rPr>
        <w:t>D.</w:t>
      </w:r>
      <w:r w:rsidRPr="00643AE2">
        <w:rPr>
          <w:b w:val="0"/>
        </w:rPr>
        <w:tab/>
        <w:t>Conduct pilot projects</w:t>
      </w:r>
    </w:p>
    <w:p w14:paraId="26BBAE0F" w14:textId="77777777" w:rsidR="00643AE2" w:rsidRPr="00643AE2" w:rsidRDefault="00643AE2" w:rsidP="00643AE2">
      <w:pPr>
        <w:pStyle w:val="Heading7"/>
        <w:contextualSpacing/>
        <w:rPr>
          <w:b w:val="0"/>
        </w:rPr>
      </w:pPr>
      <w:r w:rsidRPr="00643AE2">
        <w:rPr>
          <w:b w:val="0"/>
        </w:rPr>
        <w:t>E.</w:t>
      </w:r>
      <w:r w:rsidRPr="00643AE2">
        <w:rPr>
          <w:b w:val="0"/>
        </w:rPr>
        <w:tab/>
        <w:t>Establish system for identifying projects and sponsorship</w:t>
      </w:r>
    </w:p>
    <w:p w14:paraId="091149E6" w14:textId="77777777" w:rsidR="00643AE2" w:rsidRPr="00643AE2" w:rsidRDefault="00643AE2" w:rsidP="00643AE2">
      <w:pPr>
        <w:pStyle w:val="Heading7"/>
        <w:contextualSpacing/>
        <w:rPr>
          <w:b w:val="0"/>
        </w:rPr>
      </w:pPr>
      <w:r w:rsidRPr="00643AE2">
        <w:rPr>
          <w:b w:val="0"/>
        </w:rPr>
        <w:t>F.</w:t>
      </w:r>
      <w:r w:rsidRPr="00643AE2">
        <w:rPr>
          <w:b w:val="0"/>
        </w:rPr>
        <w:tab/>
        <w:t>Build momentum: communication, networking, and training</w:t>
      </w:r>
    </w:p>
    <w:p w14:paraId="774CA4DD" w14:textId="77777777" w:rsidR="00643AE2" w:rsidRPr="00643AE2" w:rsidRDefault="00643AE2" w:rsidP="00643AE2">
      <w:pPr>
        <w:pStyle w:val="Heading7"/>
        <w:contextualSpacing/>
        <w:rPr>
          <w:b w:val="0"/>
        </w:rPr>
      </w:pPr>
    </w:p>
    <w:p w14:paraId="525DA7D9" w14:textId="77777777" w:rsidR="00643AE2" w:rsidRDefault="00643AE2" w:rsidP="00643AE2">
      <w:pPr>
        <w:pStyle w:val="Heading7"/>
        <w:contextualSpacing/>
      </w:pPr>
      <w:r>
        <w:t>Build Capacity for Strategy</w:t>
      </w:r>
    </w:p>
    <w:p w14:paraId="6DFD0985" w14:textId="131FAF4C" w:rsidR="00643AE2" w:rsidRPr="00643AE2" w:rsidRDefault="00643AE2" w:rsidP="00643AE2">
      <w:pPr>
        <w:spacing w:line="240" w:lineRule="auto"/>
      </w:pPr>
      <w:r w:rsidRPr="00643AE2">
        <w:t>Penn State has a long tradition of a strong, institution</w:t>
      </w:r>
      <w:r w:rsidRPr="00643AE2">
        <w:rPr>
          <w:rFonts w:ascii="Cambria Math" w:hAnsi="Cambria Math" w:cs="Cambria Math"/>
        </w:rPr>
        <w:t>‐</w:t>
      </w:r>
      <w:r w:rsidRPr="00643AE2">
        <w:t>wide strategic planning. There are indications that it might be a good time to review and update the system. In addition, nbnnproviding expertise in facilitation of strategic plans can enhance their effectiveness, and also help address complex issues and initiatives on a regular basis.</w:t>
      </w:r>
    </w:p>
    <w:p w14:paraId="1F631D6B" w14:textId="77777777" w:rsidR="00643AE2" w:rsidRPr="00643AE2" w:rsidRDefault="00643AE2" w:rsidP="00643AE2">
      <w:pPr>
        <w:spacing w:line="240" w:lineRule="auto"/>
      </w:pPr>
      <w:r w:rsidRPr="00643AE2">
        <w:t>A.</w:t>
      </w:r>
      <w:r w:rsidRPr="00643AE2">
        <w:tab/>
        <w:t>Leverage current expertise</w:t>
      </w:r>
    </w:p>
    <w:p w14:paraId="386C4D24" w14:textId="77777777" w:rsidR="00643AE2" w:rsidRPr="00643AE2" w:rsidRDefault="00643AE2" w:rsidP="00643AE2">
      <w:pPr>
        <w:spacing w:line="240" w:lineRule="auto"/>
      </w:pPr>
      <w:r w:rsidRPr="00643AE2">
        <w:t>B.</w:t>
      </w:r>
      <w:r w:rsidRPr="00643AE2">
        <w:tab/>
        <w:t>Review and update institution</w:t>
      </w:r>
      <w:r w:rsidRPr="00643AE2">
        <w:rPr>
          <w:rFonts w:ascii="Cambria Math" w:hAnsi="Cambria Math" w:cs="Cambria Math"/>
        </w:rPr>
        <w:t>‐</w:t>
      </w:r>
      <w:r w:rsidRPr="00643AE2">
        <w:t>wide strategic planning system</w:t>
      </w:r>
    </w:p>
    <w:p w14:paraId="2DD82B8E" w14:textId="77777777" w:rsidR="00643AE2" w:rsidRPr="00643AE2" w:rsidRDefault="00643AE2" w:rsidP="00643AE2">
      <w:pPr>
        <w:spacing w:line="240" w:lineRule="auto"/>
      </w:pPr>
      <w:r w:rsidRPr="00643AE2">
        <w:t>C.</w:t>
      </w:r>
      <w:r w:rsidRPr="00643AE2">
        <w:tab/>
        <w:t>Develop capacity for strategy beyond strategic plans, including complex and interdisciplinary efforts</w:t>
      </w:r>
    </w:p>
    <w:p w14:paraId="590BB961" w14:textId="77777777" w:rsidR="00643AE2" w:rsidRPr="00643AE2" w:rsidRDefault="00643AE2" w:rsidP="00643AE2">
      <w:pPr>
        <w:spacing w:line="240" w:lineRule="auto"/>
      </w:pPr>
      <w:r w:rsidRPr="00643AE2">
        <w:t>D.</w:t>
      </w:r>
      <w:r w:rsidRPr="00643AE2">
        <w:tab/>
        <w:t>Identify and develop talent</w:t>
      </w:r>
    </w:p>
    <w:p w14:paraId="31D3B36D" w14:textId="77777777" w:rsidR="00643AE2" w:rsidRPr="00643AE2" w:rsidRDefault="00643AE2" w:rsidP="00643AE2">
      <w:pPr>
        <w:spacing w:line="240" w:lineRule="auto"/>
      </w:pPr>
    </w:p>
    <w:p w14:paraId="219739BC" w14:textId="77777777" w:rsidR="00643AE2" w:rsidRPr="00643AE2" w:rsidRDefault="00643AE2" w:rsidP="00643AE2">
      <w:pPr>
        <w:pStyle w:val="Heading7"/>
      </w:pPr>
      <w:r w:rsidRPr="00643AE2">
        <w:t>Advance Change Management</w:t>
      </w:r>
    </w:p>
    <w:p w14:paraId="418EB2AB" w14:textId="77777777" w:rsidR="00643AE2" w:rsidRPr="00643AE2" w:rsidRDefault="00643AE2" w:rsidP="00643AE2">
      <w:pPr>
        <w:spacing w:line="240" w:lineRule="auto"/>
      </w:pPr>
      <w:r w:rsidRPr="00643AE2">
        <w:t>Expertise is being built currently to help staff implement enterprise systems and other transformative changes</w:t>
      </w:r>
    </w:p>
    <w:p w14:paraId="1A692E01" w14:textId="77777777" w:rsidR="00643AE2" w:rsidRPr="00643AE2" w:rsidRDefault="00643AE2" w:rsidP="00643AE2">
      <w:pPr>
        <w:spacing w:line="240" w:lineRule="auto"/>
      </w:pPr>
      <w:r w:rsidRPr="00643AE2">
        <w:t>A.</w:t>
      </w:r>
      <w:r w:rsidRPr="00643AE2">
        <w:tab/>
        <w:t>Leverage current expertise</w:t>
      </w:r>
    </w:p>
    <w:p w14:paraId="501694B5" w14:textId="77777777" w:rsidR="00643AE2" w:rsidRPr="00643AE2" w:rsidRDefault="00643AE2" w:rsidP="00643AE2">
      <w:pPr>
        <w:spacing w:line="240" w:lineRule="auto"/>
      </w:pPr>
      <w:r w:rsidRPr="00643AE2">
        <w:t>B.</w:t>
      </w:r>
      <w:r w:rsidRPr="00643AE2">
        <w:tab/>
        <w:t>Consider expanding capacity to support other units or to integrate with process improvement</w:t>
      </w:r>
    </w:p>
    <w:p w14:paraId="0D53D460" w14:textId="77777777" w:rsidR="00643AE2" w:rsidRPr="00643AE2" w:rsidRDefault="00643AE2" w:rsidP="00643AE2">
      <w:pPr>
        <w:spacing w:line="240" w:lineRule="auto"/>
      </w:pPr>
    </w:p>
    <w:p w14:paraId="64071A93" w14:textId="77777777" w:rsidR="00643AE2" w:rsidRPr="00643AE2" w:rsidRDefault="00643AE2" w:rsidP="00643AE2">
      <w:pPr>
        <w:pStyle w:val="Heading7"/>
      </w:pPr>
      <w:r w:rsidRPr="00643AE2">
        <w:t>Develop Leaders</w:t>
      </w:r>
    </w:p>
    <w:p w14:paraId="7F935FFA" w14:textId="77777777" w:rsidR="00643AE2" w:rsidRPr="00643AE2" w:rsidRDefault="00643AE2" w:rsidP="00643AE2">
      <w:pPr>
        <w:spacing w:line="240" w:lineRule="auto"/>
      </w:pPr>
      <w:r w:rsidRPr="00643AE2">
        <w:t>A.</w:t>
      </w:r>
      <w:r w:rsidRPr="00643AE2">
        <w:tab/>
        <w:t>Leverage current expertise</w:t>
      </w:r>
    </w:p>
    <w:p w14:paraId="53D5ED36" w14:textId="77777777" w:rsidR="00643AE2" w:rsidRPr="00643AE2" w:rsidRDefault="00643AE2" w:rsidP="00643AE2">
      <w:pPr>
        <w:spacing w:line="240" w:lineRule="auto"/>
      </w:pPr>
      <w:r w:rsidRPr="00643AE2">
        <w:t>B.</w:t>
      </w:r>
      <w:r w:rsidRPr="00643AE2">
        <w:tab/>
        <w:t>Benchmark leadership development programs in peer institutions</w:t>
      </w:r>
    </w:p>
    <w:p w14:paraId="50F9FFF7" w14:textId="77777777" w:rsidR="00643AE2" w:rsidRPr="00643AE2" w:rsidRDefault="00643AE2" w:rsidP="00643AE2">
      <w:pPr>
        <w:spacing w:line="240" w:lineRule="auto"/>
      </w:pPr>
      <w:r w:rsidRPr="00643AE2">
        <w:t>C.</w:t>
      </w:r>
      <w:r w:rsidRPr="00643AE2">
        <w:tab/>
        <w:t>Build capacity to offer leadership development and coaching to department chairs and other leaders</w:t>
      </w:r>
    </w:p>
    <w:p w14:paraId="21DD8E49" w14:textId="77777777" w:rsidR="00643AE2" w:rsidRPr="00643AE2" w:rsidRDefault="00643AE2" w:rsidP="00643AE2">
      <w:pPr>
        <w:spacing w:line="240" w:lineRule="auto"/>
      </w:pPr>
    </w:p>
    <w:p w14:paraId="4BA83B0B" w14:textId="77777777" w:rsidR="00643AE2" w:rsidRPr="00643AE2" w:rsidRDefault="00643AE2" w:rsidP="00643AE2">
      <w:pPr>
        <w:pStyle w:val="Heading7"/>
      </w:pPr>
      <w:r w:rsidRPr="00643AE2">
        <w:t>Establish Structure and Resources to Support OE Efforts</w:t>
      </w:r>
    </w:p>
    <w:p w14:paraId="0FEDFB80" w14:textId="77777777" w:rsidR="00643AE2" w:rsidRPr="00643AE2" w:rsidRDefault="00643AE2" w:rsidP="00643AE2">
      <w:pPr>
        <w:spacing w:line="240" w:lineRule="auto"/>
      </w:pPr>
      <w:r w:rsidRPr="00643AE2">
        <w:t>A.</w:t>
      </w:r>
      <w:r w:rsidRPr="00643AE2">
        <w:tab/>
        <w:t>Develop an office that provides expertise in strategic planning and process improvement. Expand the mission and capacity of the newly forming strategic planning unit in the Office of Planning and Assessment to serve these roles</w:t>
      </w:r>
    </w:p>
    <w:p w14:paraId="37D6238F" w14:textId="77777777" w:rsidR="00643AE2" w:rsidRPr="00643AE2" w:rsidRDefault="00643AE2" w:rsidP="00643AE2">
      <w:pPr>
        <w:spacing w:line="240" w:lineRule="auto"/>
      </w:pPr>
      <w:r w:rsidRPr="00643AE2">
        <w:lastRenderedPageBreak/>
        <w:t>B.</w:t>
      </w:r>
      <w:r w:rsidRPr="00643AE2">
        <w:tab/>
        <w:t>Collaborate and develop experts across the institution to leverage capacity and optimize outcomes</w:t>
      </w:r>
    </w:p>
    <w:p w14:paraId="182D080D" w14:textId="1793EFB9" w:rsidR="00643AE2" w:rsidRPr="00643AE2" w:rsidRDefault="00643AE2" w:rsidP="00643AE2">
      <w:pPr>
        <w:spacing w:line="240" w:lineRule="auto"/>
      </w:pPr>
      <w:r w:rsidRPr="00643AE2">
        <w:t>C.</w:t>
      </w:r>
      <w:r w:rsidRPr="00643AE2">
        <w:tab/>
        <w:t>Build momentum: communic</w:t>
      </w:r>
      <w:r>
        <w:t>ation, networking, and training</w:t>
      </w:r>
      <w:r w:rsidRPr="00643AE2">
        <w:t xml:space="preserve"> </w:t>
      </w:r>
    </w:p>
    <w:p w14:paraId="129A92C6" w14:textId="77777777" w:rsidR="00643AE2" w:rsidRDefault="00643AE2" w:rsidP="00643AE2">
      <w:pPr>
        <w:pStyle w:val="Heading7"/>
        <w:contextualSpacing/>
      </w:pPr>
    </w:p>
    <w:p w14:paraId="4EFD644F" w14:textId="77777777" w:rsidR="00643AE2" w:rsidRDefault="00643AE2" w:rsidP="00643AE2">
      <w:pPr>
        <w:pStyle w:val="Heading7"/>
        <w:contextualSpacing/>
      </w:pPr>
      <w:r>
        <w:t>Why Organizational Excellence for Penn State?</w:t>
      </w:r>
    </w:p>
    <w:p w14:paraId="69FE153F" w14:textId="77777777" w:rsidR="00643AE2" w:rsidRDefault="00643AE2" w:rsidP="00643AE2">
      <w:pPr>
        <w:pStyle w:val="Heading7"/>
        <w:contextualSpacing/>
      </w:pPr>
    </w:p>
    <w:p w14:paraId="5381F6F7" w14:textId="77777777" w:rsidR="00643AE2" w:rsidRPr="00643AE2" w:rsidRDefault="00643AE2" w:rsidP="00643AE2">
      <w:pPr>
        <w:pStyle w:val="Heading7"/>
        <w:contextualSpacing/>
        <w:rPr>
          <w:b w:val="0"/>
        </w:rPr>
      </w:pPr>
      <w:r w:rsidRPr="00643AE2">
        <w:rPr>
          <w:b w:val="0"/>
        </w:rPr>
        <w:t>Organizational Processes are identified as a Supporting Element in Penn State’s Strategic Plan. Supporting elements in the plan are recognized as essential to the pursuit of the thematic priorities, and to support the mission and vision. An Organizational Processes Steering Committee (OPSC) was formed to advance this element of the plan. As part of their efforts, they identified the need to develop a University</w:t>
      </w:r>
      <w:r w:rsidRPr="00643AE2">
        <w:rPr>
          <w:rFonts w:ascii="Cambria Math" w:hAnsi="Cambria Math" w:cs="Cambria Math"/>
          <w:b w:val="0"/>
        </w:rPr>
        <w:t>‐</w:t>
      </w:r>
      <w:r w:rsidRPr="00643AE2">
        <w:rPr>
          <w:b w:val="0"/>
        </w:rPr>
        <w:t>wide, structured approach to organizational excellence. As part of shaping their efforts, committee members benchmarked with several institutions and devoted two days to engaging a cross section of leaders in exploring two case studies and a range of options for building internal capacity for organizational excellence. I was invited to guide this exploration.</w:t>
      </w:r>
    </w:p>
    <w:p w14:paraId="3BEC3CD8" w14:textId="77777777" w:rsidR="00643AE2" w:rsidRPr="00643AE2" w:rsidRDefault="00643AE2" w:rsidP="00643AE2">
      <w:pPr>
        <w:pStyle w:val="Heading7"/>
        <w:contextualSpacing/>
        <w:rPr>
          <w:b w:val="0"/>
        </w:rPr>
      </w:pPr>
    </w:p>
    <w:p w14:paraId="70E6FF82" w14:textId="77777777" w:rsidR="00643AE2" w:rsidRPr="00643AE2" w:rsidRDefault="00643AE2" w:rsidP="00643AE2">
      <w:pPr>
        <w:pStyle w:val="Heading7"/>
        <w:contextualSpacing/>
        <w:rPr>
          <w:b w:val="0"/>
        </w:rPr>
      </w:pPr>
      <w:r w:rsidRPr="00643AE2">
        <w:rPr>
          <w:b w:val="0"/>
        </w:rPr>
        <w:t>This report is a summary of key findings from that exploration, along with recommendations for building internal capacity for Organizational Excellence at Penn State.</w:t>
      </w:r>
    </w:p>
    <w:p w14:paraId="68E524A5" w14:textId="77777777" w:rsidR="00643AE2" w:rsidRDefault="00643AE2" w:rsidP="00643AE2">
      <w:pPr>
        <w:pStyle w:val="Heading7"/>
        <w:contextualSpacing/>
      </w:pPr>
    </w:p>
    <w:p w14:paraId="39BBC90D" w14:textId="77777777" w:rsidR="00643AE2" w:rsidRDefault="00643AE2" w:rsidP="00643AE2">
      <w:pPr>
        <w:pStyle w:val="Heading7"/>
        <w:contextualSpacing/>
      </w:pPr>
      <w:r>
        <w:t xml:space="preserve">Penn State </w:t>
      </w:r>
      <w:r>
        <w:rPr>
          <w:rFonts w:ascii="Cambria Math" w:hAnsi="Cambria Math" w:cs="Cambria Math"/>
        </w:rPr>
        <w:t>‐</w:t>
      </w:r>
      <w:r>
        <w:t xml:space="preserve"> A Trailblazer in OE</w:t>
      </w:r>
    </w:p>
    <w:p w14:paraId="741CBBE8" w14:textId="77777777" w:rsidR="00643AE2" w:rsidRDefault="00643AE2" w:rsidP="00643AE2">
      <w:pPr>
        <w:pStyle w:val="Heading7"/>
        <w:contextualSpacing/>
      </w:pPr>
    </w:p>
    <w:p w14:paraId="0D61985D" w14:textId="77777777" w:rsidR="00643AE2" w:rsidRPr="00643AE2" w:rsidRDefault="00643AE2" w:rsidP="00643AE2">
      <w:pPr>
        <w:pStyle w:val="Heading7"/>
        <w:contextualSpacing/>
        <w:rPr>
          <w:b w:val="0"/>
        </w:rPr>
      </w:pPr>
      <w:r w:rsidRPr="00643AE2">
        <w:rPr>
          <w:b w:val="0"/>
        </w:rPr>
        <w:t>Beginning in 1992, Penn State was a trailblazer and recognized as a national leader in quality and continuous improvement in higher education, with Louise Sandmeyer leading the Continuous Quality Improvement Center. While many institutions launched efforts in the early 1990’s, many abandoned efforts after a few years. Penn State was among a small handful of R1 institutions that sustained their efforts through the 90’s and beyond. During that time, Penn State was among a small group of institutions that founded a national association for change leaders in higher education – the Network for Change and Continuous Innovation in higher education (NCCI) www.ncci</w:t>
      </w:r>
      <w:r w:rsidRPr="00643AE2">
        <w:rPr>
          <w:rFonts w:ascii="Cambria Math" w:hAnsi="Cambria Math" w:cs="Cambria Math"/>
          <w:b w:val="0"/>
        </w:rPr>
        <w:t>‐</w:t>
      </w:r>
      <w:r w:rsidRPr="00643AE2">
        <w:rPr>
          <w:b w:val="0"/>
        </w:rPr>
        <w:t>cu.org, which is currently thriving with nearly 100 institutional members. The hallmarks of Penn State</w:t>
      </w:r>
      <w:r w:rsidRPr="00643AE2">
        <w:rPr>
          <w:rFonts w:cs="Arial Nova"/>
          <w:b w:val="0"/>
        </w:rPr>
        <w:t>’</w:t>
      </w:r>
      <w:r w:rsidRPr="00643AE2">
        <w:rPr>
          <w:b w:val="0"/>
        </w:rPr>
        <w:t>s approach included the coordination of institution</w:t>
      </w:r>
      <w:r w:rsidRPr="00643AE2">
        <w:rPr>
          <w:rFonts w:ascii="Cambria Math" w:hAnsi="Cambria Math" w:cs="Cambria Math"/>
          <w:b w:val="0"/>
        </w:rPr>
        <w:t>‐</w:t>
      </w:r>
      <w:r w:rsidRPr="00643AE2">
        <w:rPr>
          <w:b w:val="0"/>
        </w:rPr>
        <w:t>wide strategic planning, which continues today, and the development of a University</w:t>
      </w:r>
      <w:r w:rsidRPr="00643AE2">
        <w:rPr>
          <w:rFonts w:ascii="Cambria Math" w:hAnsi="Cambria Math" w:cs="Cambria Math"/>
          <w:b w:val="0"/>
        </w:rPr>
        <w:t>‐</w:t>
      </w:r>
      <w:r w:rsidRPr="00643AE2">
        <w:rPr>
          <w:b w:val="0"/>
        </w:rPr>
        <w:t>wide continuous quality improvement model (IMPROVE). Further, the office promoted process improvement across Penn State through an annual exposition that highlighted quality improvement projects from several units and campuses of the University. Many institutions have copied this idea, including Wisconsin. As happens with many such efforts, when Louise retired, the office shifted focus from continuous improvement to other areas of concern, namely institutional research and assessment.</w:t>
      </w:r>
    </w:p>
    <w:p w14:paraId="741EDC9B" w14:textId="77777777" w:rsidR="00643AE2" w:rsidRPr="00643AE2" w:rsidRDefault="00643AE2" w:rsidP="00643AE2">
      <w:pPr>
        <w:pStyle w:val="Heading7"/>
        <w:contextualSpacing/>
        <w:rPr>
          <w:b w:val="0"/>
        </w:rPr>
      </w:pPr>
    </w:p>
    <w:p w14:paraId="5F0228AF" w14:textId="77777777" w:rsidR="00643AE2" w:rsidRPr="00643AE2" w:rsidRDefault="00643AE2" w:rsidP="00643AE2">
      <w:pPr>
        <w:pStyle w:val="Heading7"/>
        <w:contextualSpacing/>
        <w:rPr>
          <w:b w:val="0"/>
        </w:rPr>
      </w:pPr>
      <w:r w:rsidRPr="00643AE2">
        <w:rPr>
          <w:b w:val="0"/>
        </w:rPr>
        <w:t xml:space="preserve">While the focus of this office shifted, it was clear in my visit that there is an emerging energy and interest in building internal capacity for OE. Several units </w:t>
      </w:r>
      <w:r>
        <w:t xml:space="preserve">are building </w:t>
      </w:r>
      <w:r w:rsidRPr="00643AE2">
        <w:rPr>
          <w:b w:val="0"/>
        </w:rPr>
        <w:lastRenderedPageBreak/>
        <w:t>expertise to serve specific needs, as outlined in this report. These are good efforts to leverage in moving forward.</w:t>
      </w:r>
    </w:p>
    <w:p w14:paraId="70DF9D82" w14:textId="77777777" w:rsidR="00643AE2" w:rsidRPr="00643AE2" w:rsidRDefault="00643AE2" w:rsidP="00643AE2">
      <w:pPr>
        <w:pStyle w:val="Heading7"/>
        <w:contextualSpacing/>
        <w:rPr>
          <w:b w:val="0"/>
        </w:rPr>
      </w:pPr>
    </w:p>
    <w:p w14:paraId="4DAA7F8F" w14:textId="77777777" w:rsidR="00643AE2" w:rsidRPr="00643AE2" w:rsidRDefault="00643AE2" w:rsidP="00643AE2">
      <w:pPr>
        <w:pStyle w:val="Heading7"/>
        <w:contextualSpacing/>
        <w:rPr>
          <w:b w:val="0"/>
        </w:rPr>
      </w:pPr>
      <w:r w:rsidRPr="00643AE2">
        <w:rPr>
          <w:b w:val="0"/>
        </w:rPr>
        <w:t>In short, Penn State was a trailblazer and there is currently energy and momentum on which to build. Penn State is well positioned to build strong internal capacity to advance organizational excellence.</w:t>
      </w:r>
    </w:p>
    <w:p w14:paraId="28B29A17" w14:textId="64D00EAF" w:rsidR="00643AE2" w:rsidRDefault="00643AE2" w:rsidP="00643AE2">
      <w:pPr>
        <w:pStyle w:val="Heading7"/>
        <w:contextualSpacing/>
      </w:pPr>
      <w:r>
        <w:t xml:space="preserve"> </w:t>
      </w:r>
    </w:p>
    <w:p w14:paraId="66CE3859" w14:textId="77777777" w:rsidR="00643AE2" w:rsidRDefault="00643AE2" w:rsidP="00643AE2">
      <w:pPr>
        <w:pStyle w:val="Heading7"/>
        <w:contextualSpacing/>
      </w:pPr>
      <w:r>
        <w:t>Defining Organizational Excellence</w:t>
      </w:r>
    </w:p>
    <w:p w14:paraId="10549FED" w14:textId="77777777" w:rsidR="00643AE2" w:rsidRPr="00643AE2" w:rsidRDefault="00643AE2" w:rsidP="00643AE2">
      <w:pPr>
        <w:pStyle w:val="Heading7"/>
        <w:contextualSpacing/>
        <w:rPr>
          <w:b w:val="0"/>
        </w:rPr>
      </w:pPr>
    </w:p>
    <w:p w14:paraId="198808AA" w14:textId="77777777" w:rsidR="00643AE2" w:rsidRPr="00643AE2" w:rsidRDefault="00643AE2" w:rsidP="00643AE2">
      <w:pPr>
        <w:spacing w:line="240" w:lineRule="auto"/>
      </w:pPr>
      <w:r w:rsidRPr="00643AE2">
        <w:t>In two national surveys of over 20 institutions engaged in some form of organizational excellence, no two had the same group of functions, no two were named the same, or had leaders with the same title. They reported differently and offer different services. In short, there is no standard definition nor structure for organizational excellence in higher education. In this report, I am calling upon my experience with many institutions, and customizing definitions and recommendations to what I understand as the needs, current situation, and ready commitment of Penn State at this moment in time.</w:t>
      </w:r>
    </w:p>
    <w:p w14:paraId="12C112C4" w14:textId="77777777" w:rsidR="00643AE2" w:rsidRDefault="00643AE2" w:rsidP="00643AE2">
      <w:pPr>
        <w:spacing w:line="240" w:lineRule="auto"/>
      </w:pPr>
    </w:p>
    <w:p w14:paraId="13F994BD" w14:textId="77777777" w:rsidR="00643AE2" w:rsidRDefault="00643AE2" w:rsidP="00643AE2">
      <w:pPr>
        <w:spacing w:line="240" w:lineRule="auto"/>
      </w:pPr>
      <w:r>
        <w:t>Based on this, I would offer a basic definition of Organizational Excellence for the purposes of this report for Penn State.</w:t>
      </w:r>
    </w:p>
    <w:p w14:paraId="68CBDE97" w14:textId="510BA27F" w:rsidR="00643AE2" w:rsidRDefault="00643AE2" w:rsidP="00DC6865">
      <w:pPr>
        <w:pStyle w:val="ListParagraph"/>
        <w:numPr>
          <w:ilvl w:val="0"/>
          <w:numId w:val="66"/>
        </w:numPr>
        <w:spacing w:line="240" w:lineRule="auto"/>
      </w:pPr>
      <w:r>
        <w:t>Strategy</w:t>
      </w:r>
    </w:p>
    <w:p w14:paraId="1CB5312A" w14:textId="77777777" w:rsidR="00DC6865" w:rsidRDefault="00643AE2" w:rsidP="00643AE2">
      <w:pPr>
        <w:pStyle w:val="ListParagraph"/>
        <w:numPr>
          <w:ilvl w:val="1"/>
          <w:numId w:val="66"/>
        </w:numPr>
        <w:spacing w:line="240" w:lineRule="auto"/>
      </w:pPr>
      <w:r>
        <w:t>Strategic planning at the institution level and unit levels</w:t>
      </w:r>
    </w:p>
    <w:p w14:paraId="75FFFCC2" w14:textId="77777777" w:rsidR="00DC6865" w:rsidRDefault="00643AE2" w:rsidP="00643AE2">
      <w:pPr>
        <w:pStyle w:val="ListParagraph"/>
        <w:numPr>
          <w:ilvl w:val="1"/>
          <w:numId w:val="66"/>
        </w:numPr>
        <w:spacing w:line="240" w:lineRule="auto"/>
      </w:pPr>
      <w:r>
        <w:t>Strategy development around any major issue or initiative</w:t>
      </w:r>
    </w:p>
    <w:p w14:paraId="4C77200E" w14:textId="77777777" w:rsidR="00DC6865" w:rsidRDefault="00643AE2" w:rsidP="00643AE2">
      <w:pPr>
        <w:pStyle w:val="ListParagraph"/>
        <w:numPr>
          <w:ilvl w:val="0"/>
          <w:numId w:val="66"/>
        </w:numPr>
        <w:spacing w:line="240" w:lineRule="auto"/>
      </w:pPr>
      <w:r>
        <w:t>Process Improvement</w:t>
      </w:r>
    </w:p>
    <w:p w14:paraId="7A5D7E78" w14:textId="77777777" w:rsidR="00DC6865" w:rsidRDefault="00643AE2" w:rsidP="00643AE2">
      <w:pPr>
        <w:pStyle w:val="ListParagraph"/>
        <w:numPr>
          <w:ilvl w:val="1"/>
          <w:numId w:val="66"/>
        </w:numPr>
        <w:spacing w:line="240" w:lineRule="auto"/>
      </w:pPr>
      <w:r>
        <w:t>Enterprise systems</w:t>
      </w:r>
    </w:p>
    <w:p w14:paraId="62DBF8A5" w14:textId="1B85E2E0" w:rsidR="00643AE2" w:rsidRDefault="00643AE2" w:rsidP="00643AE2">
      <w:pPr>
        <w:pStyle w:val="ListParagraph"/>
        <w:numPr>
          <w:ilvl w:val="1"/>
          <w:numId w:val="66"/>
        </w:numPr>
        <w:spacing w:line="240" w:lineRule="auto"/>
      </w:pPr>
      <w:r>
        <w:t>Other processes throughout Penn State</w:t>
      </w:r>
    </w:p>
    <w:p w14:paraId="266B8007" w14:textId="77777777" w:rsidR="00DC6865" w:rsidRDefault="00643AE2" w:rsidP="00643AE2">
      <w:pPr>
        <w:pStyle w:val="ListParagraph"/>
        <w:numPr>
          <w:ilvl w:val="0"/>
          <w:numId w:val="66"/>
        </w:numPr>
        <w:spacing w:line="240" w:lineRule="auto"/>
      </w:pPr>
      <w:r>
        <w:t>Change management</w:t>
      </w:r>
    </w:p>
    <w:p w14:paraId="03E332F8" w14:textId="77777777" w:rsidR="00DC6865" w:rsidRDefault="00643AE2" w:rsidP="00643AE2">
      <w:pPr>
        <w:pStyle w:val="ListParagraph"/>
        <w:numPr>
          <w:ilvl w:val="1"/>
          <w:numId w:val="66"/>
        </w:numPr>
        <w:spacing w:line="240" w:lineRule="auto"/>
      </w:pPr>
      <w:r>
        <w:t>Help employees through transitions of major change to ensure successful outcomes</w:t>
      </w:r>
    </w:p>
    <w:p w14:paraId="3BCCEBE3" w14:textId="77777777" w:rsidR="00DC6865" w:rsidRDefault="00643AE2" w:rsidP="00643AE2">
      <w:pPr>
        <w:pStyle w:val="ListParagraph"/>
        <w:numPr>
          <w:ilvl w:val="1"/>
          <w:numId w:val="66"/>
        </w:numPr>
        <w:spacing w:line="240" w:lineRule="auto"/>
      </w:pPr>
      <w:r>
        <w:t>Climate and diversity</w:t>
      </w:r>
    </w:p>
    <w:p w14:paraId="2BFB8DDB" w14:textId="77777777" w:rsidR="00DC6865" w:rsidRDefault="00643AE2" w:rsidP="00643AE2">
      <w:pPr>
        <w:pStyle w:val="ListParagraph"/>
        <w:numPr>
          <w:ilvl w:val="0"/>
          <w:numId w:val="66"/>
        </w:numPr>
        <w:spacing w:line="240" w:lineRule="auto"/>
      </w:pPr>
      <w:r>
        <w:t>Leadership Development</w:t>
      </w:r>
    </w:p>
    <w:p w14:paraId="36C1B0B7" w14:textId="3F6BF750" w:rsidR="00643AE2" w:rsidRDefault="00643AE2" w:rsidP="00DC6865">
      <w:pPr>
        <w:pStyle w:val="ListParagraph"/>
        <w:numPr>
          <w:ilvl w:val="1"/>
          <w:numId w:val="66"/>
        </w:numPr>
        <w:spacing w:line="240" w:lineRule="auto"/>
      </w:pPr>
      <w:r>
        <w:t>Develop leaders to understand and lead strategy and improvement efforts</w:t>
      </w:r>
    </w:p>
    <w:p w14:paraId="3FA5369F" w14:textId="77777777" w:rsidR="00643AE2" w:rsidRDefault="00643AE2" w:rsidP="00643AE2">
      <w:pPr>
        <w:spacing w:line="240" w:lineRule="auto"/>
      </w:pPr>
    </w:p>
    <w:p w14:paraId="402D38F2" w14:textId="77777777" w:rsidR="00643AE2" w:rsidRDefault="00643AE2" w:rsidP="00643AE2">
      <w:pPr>
        <w:spacing w:line="240" w:lineRule="auto"/>
      </w:pPr>
      <w:r>
        <w:t>Expertise and tools are essential to success. A simplified list includes:</w:t>
      </w:r>
    </w:p>
    <w:p w14:paraId="21EE64D2" w14:textId="77777777" w:rsidR="00643AE2" w:rsidRDefault="00643AE2" w:rsidP="00643AE2">
      <w:pPr>
        <w:spacing w:line="240" w:lineRule="auto"/>
      </w:pPr>
      <w:r>
        <w:t>Table 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98"/>
        <w:gridCol w:w="1150"/>
        <w:gridCol w:w="1448"/>
        <w:gridCol w:w="1422"/>
        <w:gridCol w:w="1432"/>
      </w:tblGrid>
      <w:tr w:rsidR="00DC6865" w14:paraId="30D6D2AB" w14:textId="77777777" w:rsidTr="00DC6865">
        <w:trPr>
          <w:trHeight w:val="731"/>
        </w:trPr>
        <w:tc>
          <w:tcPr>
            <w:tcW w:w="2093" w:type="pct"/>
            <w:shd w:val="clear" w:color="auto" w:fill="D9D9D9"/>
          </w:tcPr>
          <w:p w14:paraId="23D7FC4E" w14:textId="77777777" w:rsidR="00DC6865" w:rsidRDefault="00DC6865" w:rsidP="001A612D">
            <w:pPr>
              <w:pStyle w:val="TableParagraph"/>
              <w:spacing w:before="10"/>
              <w:rPr>
                <w:b/>
                <w:sz w:val="19"/>
              </w:rPr>
            </w:pPr>
          </w:p>
          <w:p w14:paraId="2FF6F223" w14:textId="77777777" w:rsidR="00DC6865" w:rsidRDefault="00DC6865" w:rsidP="001A612D">
            <w:pPr>
              <w:pStyle w:val="TableParagraph"/>
              <w:ind w:left="107"/>
              <w:rPr>
                <w:b/>
                <w:sz w:val="20"/>
              </w:rPr>
            </w:pPr>
            <w:r>
              <w:rPr>
                <w:b/>
                <w:sz w:val="20"/>
              </w:rPr>
              <w:t>Expertise</w:t>
            </w:r>
            <w:r>
              <w:rPr>
                <w:b/>
                <w:spacing w:val="-2"/>
                <w:sz w:val="20"/>
              </w:rPr>
              <w:t xml:space="preserve"> </w:t>
            </w:r>
            <w:r>
              <w:rPr>
                <w:b/>
                <w:sz w:val="20"/>
              </w:rPr>
              <w:t>and</w:t>
            </w:r>
            <w:r>
              <w:rPr>
                <w:b/>
                <w:spacing w:val="-1"/>
                <w:sz w:val="20"/>
              </w:rPr>
              <w:t xml:space="preserve"> </w:t>
            </w:r>
            <w:r>
              <w:rPr>
                <w:b/>
                <w:sz w:val="20"/>
              </w:rPr>
              <w:t>Tools</w:t>
            </w:r>
          </w:p>
        </w:tc>
        <w:tc>
          <w:tcPr>
            <w:tcW w:w="623" w:type="pct"/>
            <w:shd w:val="clear" w:color="auto" w:fill="D9D9D9"/>
          </w:tcPr>
          <w:p w14:paraId="2FB3EC3A" w14:textId="77777777" w:rsidR="00DC6865" w:rsidRDefault="00DC6865" w:rsidP="001A612D">
            <w:pPr>
              <w:pStyle w:val="TableParagraph"/>
              <w:spacing w:line="243" w:lineRule="exact"/>
              <w:ind w:left="248"/>
              <w:rPr>
                <w:b/>
                <w:sz w:val="20"/>
              </w:rPr>
            </w:pPr>
            <w:r>
              <w:rPr>
                <w:b/>
                <w:sz w:val="20"/>
              </w:rPr>
              <w:t>Strategy</w:t>
            </w:r>
          </w:p>
        </w:tc>
        <w:tc>
          <w:tcPr>
            <w:tcW w:w="769" w:type="pct"/>
            <w:shd w:val="clear" w:color="auto" w:fill="D9D9D9"/>
          </w:tcPr>
          <w:p w14:paraId="247A39CD" w14:textId="77777777" w:rsidR="00DC6865" w:rsidRDefault="00DC6865" w:rsidP="001A612D">
            <w:pPr>
              <w:pStyle w:val="TableParagraph"/>
              <w:ind w:left="165" w:right="135" w:firstLine="254"/>
              <w:rPr>
                <w:b/>
                <w:sz w:val="20"/>
              </w:rPr>
            </w:pPr>
            <w:r>
              <w:rPr>
                <w:b/>
                <w:sz w:val="20"/>
              </w:rPr>
              <w:t>Process</w:t>
            </w:r>
            <w:r>
              <w:rPr>
                <w:b/>
                <w:spacing w:val="1"/>
                <w:sz w:val="20"/>
              </w:rPr>
              <w:t xml:space="preserve"> </w:t>
            </w:r>
            <w:r>
              <w:rPr>
                <w:b/>
                <w:sz w:val="20"/>
              </w:rPr>
              <w:t>Improvement</w:t>
            </w:r>
          </w:p>
        </w:tc>
        <w:tc>
          <w:tcPr>
            <w:tcW w:w="755" w:type="pct"/>
            <w:shd w:val="clear" w:color="auto" w:fill="D9D9D9"/>
          </w:tcPr>
          <w:p w14:paraId="000820F4" w14:textId="77777777" w:rsidR="00DC6865" w:rsidRDefault="00DC6865" w:rsidP="001A612D">
            <w:pPr>
              <w:pStyle w:val="TableParagraph"/>
              <w:ind w:left="165" w:right="131" w:firstLine="249"/>
              <w:rPr>
                <w:b/>
                <w:sz w:val="20"/>
              </w:rPr>
            </w:pPr>
            <w:r>
              <w:rPr>
                <w:b/>
                <w:sz w:val="20"/>
              </w:rPr>
              <w:t>Change</w:t>
            </w:r>
            <w:r>
              <w:rPr>
                <w:b/>
                <w:spacing w:val="1"/>
                <w:sz w:val="20"/>
              </w:rPr>
              <w:t xml:space="preserve"> </w:t>
            </w:r>
            <w:r>
              <w:rPr>
                <w:b/>
                <w:sz w:val="20"/>
              </w:rPr>
              <w:t>Management</w:t>
            </w:r>
          </w:p>
        </w:tc>
        <w:tc>
          <w:tcPr>
            <w:tcW w:w="760" w:type="pct"/>
            <w:shd w:val="clear" w:color="auto" w:fill="D9D9D9"/>
          </w:tcPr>
          <w:p w14:paraId="52E4DBF3" w14:textId="77777777" w:rsidR="00DC6865" w:rsidRDefault="00DC6865" w:rsidP="001A612D">
            <w:pPr>
              <w:pStyle w:val="TableParagraph"/>
              <w:ind w:left="165" w:right="141" w:firstLine="109"/>
              <w:rPr>
                <w:b/>
                <w:sz w:val="20"/>
              </w:rPr>
            </w:pPr>
            <w:r>
              <w:rPr>
                <w:b/>
                <w:sz w:val="20"/>
              </w:rPr>
              <w:t>Leadership</w:t>
            </w:r>
            <w:r>
              <w:rPr>
                <w:b/>
                <w:spacing w:val="1"/>
                <w:sz w:val="20"/>
              </w:rPr>
              <w:t xml:space="preserve"> </w:t>
            </w:r>
            <w:r>
              <w:rPr>
                <w:b/>
                <w:spacing w:val="-1"/>
                <w:sz w:val="20"/>
              </w:rPr>
              <w:t>Development</w:t>
            </w:r>
          </w:p>
        </w:tc>
      </w:tr>
      <w:tr w:rsidR="00DC6865" w14:paraId="29231639" w14:textId="77777777" w:rsidTr="00DC6865">
        <w:trPr>
          <w:trHeight w:val="244"/>
        </w:trPr>
        <w:tc>
          <w:tcPr>
            <w:tcW w:w="2093" w:type="pct"/>
          </w:tcPr>
          <w:p w14:paraId="3C5CC5FC" w14:textId="77777777" w:rsidR="00DC6865" w:rsidRDefault="00DC6865" w:rsidP="001A612D">
            <w:pPr>
              <w:pStyle w:val="TableParagraph"/>
              <w:spacing w:line="224" w:lineRule="exact"/>
              <w:ind w:left="107"/>
              <w:rPr>
                <w:sz w:val="20"/>
              </w:rPr>
            </w:pPr>
            <w:r>
              <w:rPr>
                <w:sz w:val="20"/>
              </w:rPr>
              <w:t>Facilitation</w:t>
            </w:r>
            <w:r>
              <w:rPr>
                <w:spacing w:val="-7"/>
                <w:sz w:val="20"/>
              </w:rPr>
              <w:t xml:space="preserve"> </w:t>
            </w:r>
            <w:r>
              <w:rPr>
                <w:sz w:val="20"/>
              </w:rPr>
              <w:t>skills</w:t>
            </w:r>
          </w:p>
        </w:tc>
        <w:tc>
          <w:tcPr>
            <w:tcW w:w="623" w:type="pct"/>
            <w:shd w:val="clear" w:color="auto" w:fill="2E74B5"/>
          </w:tcPr>
          <w:p w14:paraId="4E24228C" w14:textId="77777777" w:rsidR="00DC6865" w:rsidRDefault="00DC6865" w:rsidP="001A612D">
            <w:pPr>
              <w:pStyle w:val="TableParagraph"/>
              <w:rPr>
                <w:rFonts w:ascii="Times New Roman"/>
                <w:sz w:val="16"/>
              </w:rPr>
            </w:pPr>
          </w:p>
        </w:tc>
        <w:tc>
          <w:tcPr>
            <w:tcW w:w="769" w:type="pct"/>
            <w:shd w:val="clear" w:color="auto" w:fill="2E74B5"/>
          </w:tcPr>
          <w:p w14:paraId="5B4E3212" w14:textId="77777777" w:rsidR="00DC6865" w:rsidRDefault="00DC6865" w:rsidP="001A612D">
            <w:pPr>
              <w:pStyle w:val="TableParagraph"/>
              <w:rPr>
                <w:rFonts w:ascii="Times New Roman"/>
                <w:sz w:val="16"/>
              </w:rPr>
            </w:pPr>
          </w:p>
        </w:tc>
        <w:tc>
          <w:tcPr>
            <w:tcW w:w="755" w:type="pct"/>
            <w:shd w:val="clear" w:color="auto" w:fill="2E74B5"/>
          </w:tcPr>
          <w:p w14:paraId="61E3B4E1" w14:textId="77777777" w:rsidR="00DC6865" w:rsidRDefault="00DC6865" w:rsidP="001A612D">
            <w:pPr>
              <w:pStyle w:val="TableParagraph"/>
              <w:rPr>
                <w:rFonts w:ascii="Times New Roman"/>
                <w:sz w:val="16"/>
              </w:rPr>
            </w:pPr>
          </w:p>
        </w:tc>
        <w:tc>
          <w:tcPr>
            <w:tcW w:w="760" w:type="pct"/>
          </w:tcPr>
          <w:p w14:paraId="779EFB7E" w14:textId="77777777" w:rsidR="00DC6865" w:rsidRDefault="00DC6865" w:rsidP="001A612D">
            <w:pPr>
              <w:pStyle w:val="TableParagraph"/>
              <w:rPr>
                <w:rFonts w:ascii="Times New Roman"/>
                <w:sz w:val="16"/>
              </w:rPr>
            </w:pPr>
          </w:p>
        </w:tc>
      </w:tr>
      <w:tr w:rsidR="00DC6865" w14:paraId="27FF9E61" w14:textId="77777777" w:rsidTr="00DC6865">
        <w:trPr>
          <w:trHeight w:val="244"/>
        </w:trPr>
        <w:tc>
          <w:tcPr>
            <w:tcW w:w="2093" w:type="pct"/>
          </w:tcPr>
          <w:p w14:paraId="42184F84" w14:textId="77777777" w:rsidR="00DC6865" w:rsidRDefault="00DC6865" w:rsidP="001A612D">
            <w:pPr>
              <w:pStyle w:val="TableParagraph"/>
              <w:spacing w:line="224" w:lineRule="exact"/>
              <w:ind w:left="107"/>
              <w:rPr>
                <w:sz w:val="20"/>
              </w:rPr>
            </w:pPr>
            <w:r>
              <w:rPr>
                <w:sz w:val="20"/>
              </w:rPr>
              <w:t>Process</w:t>
            </w:r>
            <w:r>
              <w:rPr>
                <w:spacing w:val="-5"/>
                <w:sz w:val="20"/>
              </w:rPr>
              <w:t xml:space="preserve"> </w:t>
            </w:r>
            <w:r>
              <w:rPr>
                <w:sz w:val="20"/>
              </w:rPr>
              <w:t>improvement</w:t>
            </w:r>
            <w:r>
              <w:rPr>
                <w:spacing w:val="-4"/>
                <w:sz w:val="20"/>
              </w:rPr>
              <w:t xml:space="preserve"> </w:t>
            </w:r>
            <w:r>
              <w:rPr>
                <w:sz w:val="20"/>
              </w:rPr>
              <w:t>model(s)</w:t>
            </w:r>
            <w:r>
              <w:rPr>
                <w:spacing w:val="-5"/>
                <w:sz w:val="20"/>
              </w:rPr>
              <w:t xml:space="preserve"> </w:t>
            </w:r>
            <w:r>
              <w:rPr>
                <w:sz w:val="20"/>
              </w:rPr>
              <w:t>and</w:t>
            </w:r>
            <w:r>
              <w:rPr>
                <w:spacing w:val="-4"/>
                <w:sz w:val="20"/>
              </w:rPr>
              <w:t xml:space="preserve"> </w:t>
            </w:r>
            <w:r>
              <w:rPr>
                <w:sz w:val="20"/>
              </w:rPr>
              <w:t>skills</w:t>
            </w:r>
          </w:p>
        </w:tc>
        <w:tc>
          <w:tcPr>
            <w:tcW w:w="623" w:type="pct"/>
          </w:tcPr>
          <w:p w14:paraId="39AF4761" w14:textId="77777777" w:rsidR="00DC6865" w:rsidRDefault="00DC6865" w:rsidP="001A612D">
            <w:pPr>
              <w:pStyle w:val="TableParagraph"/>
              <w:rPr>
                <w:rFonts w:ascii="Times New Roman"/>
                <w:sz w:val="16"/>
              </w:rPr>
            </w:pPr>
          </w:p>
        </w:tc>
        <w:tc>
          <w:tcPr>
            <w:tcW w:w="769" w:type="pct"/>
            <w:shd w:val="clear" w:color="auto" w:fill="2E74B5"/>
          </w:tcPr>
          <w:p w14:paraId="14523892" w14:textId="77777777" w:rsidR="00DC6865" w:rsidRDefault="00DC6865" w:rsidP="001A612D">
            <w:pPr>
              <w:pStyle w:val="TableParagraph"/>
              <w:rPr>
                <w:rFonts w:ascii="Times New Roman"/>
                <w:sz w:val="16"/>
              </w:rPr>
            </w:pPr>
          </w:p>
        </w:tc>
        <w:tc>
          <w:tcPr>
            <w:tcW w:w="755" w:type="pct"/>
          </w:tcPr>
          <w:p w14:paraId="3150F4D5" w14:textId="77777777" w:rsidR="00DC6865" w:rsidRDefault="00DC6865" w:rsidP="001A612D">
            <w:pPr>
              <w:pStyle w:val="TableParagraph"/>
              <w:rPr>
                <w:rFonts w:ascii="Times New Roman"/>
                <w:sz w:val="16"/>
              </w:rPr>
            </w:pPr>
          </w:p>
        </w:tc>
        <w:tc>
          <w:tcPr>
            <w:tcW w:w="760" w:type="pct"/>
          </w:tcPr>
          <w:p w14:paraId="09CD6746" w14:textId="77777777" w:rsidR="00DC6865" w:rsidRDefault="00DC6865" w:rsidP="001A612D">
            <w:pPr>
              <w:pStyle w:val="TableParagraph"/>
              <w:rPr>
                <w:rFonts w:ascii="Times New Roman"/>
                <w:sz w:val="16"/>
              </w:rPr>
            </w:pPr>
          </w:p>
        </w:tc>
      </w:tr>
      <w:tr w:rsidR="00DC6865" w14:paraId="7FAA86FF" w14:textId="77777777" w:rsidTr="00DC6865">
        <w:trPr>
          <w:trHeight w:val="244"/>
        </w:trPr>
        <w:tc>
          <w:tcPr>
            <w:tcW w:w="2093" w:type="pct"/>
          </w:tcPr>
          <w:p w14:paraId="146BC0B0" w14:textId="77777777" w:rsidR="00DC6865" w:rsidRDefault="00DC6865" w:rsidP="001A612D">
            <w:pPr>
              <w:pStyle w:val="TableParagraph"/>
              <w:spacing w:line="224" w:lineRule="exact"/>
              <w:ind w:left="107"/>
              <w:rPr>
                <w:sz w:val="20"/>
              </w:rPr>
            </w:pPr>
            <w:r>
              <w:rPr>
                <w:sz w:val="20"/>
              </w:rPr>
              <w:t>Project</w:t>
            </w:r>
            <w:r>
              <w:rPr>
                <w:spacing w:val="-7"/>
                <w:sz w:val="20"/>
              </w:rPr>
              <w:t xml:space="preserve"> </w:t>
            </w:r>
            <w:r>
              <w:rPr>
                <w:sz w:val="20"/>
              </w:rPr>
              <w:t>management</w:t>
            </w:r>
          </w:p>
        </w:tc>
        <w:tc>
          <w:tcPr>
            <w:tcW w:w="623" w:type="pct"/>
          </w:tcPr>
          <w:p w14:paraId="04CBE46D" w14:textId="77777777" w:rsidR="00DC6865" w:rsidRDefault="00DC6865" w:rsidP="001A612D">
            <w:pPr>
              <w:pStyle w:val="TableParagraph"/>
              <w:rPr>
                <w:rFonts w:ascii="Times New Roman"/>
                <w:sz w:val="16"/>
              </w:rPr>
            </w:pPr>
          </w:p>
        </w:tc>
        <w:tc>
          <w:tcPr>
            <w:tcW w:w="769" w:type="pct"/>
            <w:shd w:val="clear" w:color="auto" w:fill="2E74B5"/>
          </w:tcPr>
          <w:p w14:paraId="1D06DDD3" w14:textId="77777777" w:rsidR="00DC6865" w:rsidRDefault="00DC6865" w:rsidP="001A612D">
            <w:pPr>
              <w:pStyle w:val="TableParagraph"/>
              <w:rPr>
                <w:rFonts w:ascii="Times New Roman"/>
                <w:sz w:val="16"/>
              </w:rPr>
            </w:pPr>
          </w:p>
        </w:tc>
        <w:tc>
          <w:tcPr>
            <w:tcW w:w="755" w:type="pct"/>
            <w:shd w:val="clear" w:color="auto" w:fill="2E74B5"/>
          </w:tcPr>
          <w:p w14:paraId="2B78B248" w14:textId="77777777" w:rsidR="00DC6865" w:rsidRDefault="00DC6865" w:rsidP="001A612D">
            <w:pPr>
              <w:pStyle w:val="TableParagraph"/>
              <w:rPr>
                <w:rFonts w:ascii="Times New Roman"/>
                <w:sz w:val="16"/>
              </w:rPr>
            </w:pPr>
          </w:p>
        </w:tc>
        <w:tc>
          <w:tcPr>
            <w:tcW w:w="760" w:type="pct"/>
          </w:tcPr>
          <w:p w14:paraId="505C4AB3" w14:textId="77777777" w:rsidR="00DC6865" w:rsidRDefault="00DC6865" w:rsidP="001A612D">
            <w:pPr>
              <w:pStyle w:val="TableParagraph"/>
              <w:rPr>
                <w:rFonts w:ascii="Times New Roman"/>
                <w:sz w:val="16"/>
              </w:rPr>
            </w:pPr>
          </w:p>
        </w:tc>
      </w:tr>
      <w:tr w:rsidR="00DC6865" w14:paraId="64036313" w14:textId="77777777" w:rsidTr="00DC6865">
        <w:trPr>
          <w:trHeight w:val="243"/>
        </w:trPr>
        <w:tc>
          <w:tcPr>
            <w:tcW w:w="2093" w:type="pct"/>
          </w:tcPr>
          <w:p w14:paraId="4C09D9E6" w14:textId="77777777" w:rsidR="00DC6865" w:rsidRDefault="00DC6865" w:rsidP="001A612D">
            <w:pPr>
              <w:pStyle w:val="TableParagraph"/>
              <w:spacing w:line="223" w:lineRule="exact"/>
              <w:ind w:left="107"/>
              <w:rPr>
                <w:sz w:val="20"/>
              </w:rPr>
            </w:pPr>
            <w:r>
              <w:rPr>
                <w:sz w:val="20"/>
              </w:rPr>
              <w:t>Strategy</w:t>
            </w:r>
            <w:r>
              <w:rPr>
                <w:spacing w:val="-5"/>
                <w:sz w:val="20"/>
              </w:rPr>
              <w:t xml:space="preserve"> </w:t>
            </w:r>
            <w:r>
              <w:rPr>
                <w:sz w:val="20"/>
              </w:rPr>
              <w:t>and</w:t>
            </w:r>
            <w:r>
              <w:rPr>
                <w:spacing w:val="-4"/>
                <w:sz w:val="20"/>
              </w:rPr>
              <w:t xml:space="preserve"> </w:t>
            </w:r>
            <w:r>
              <w:rPr>
                <w:sz w:val="20"/>
              </w:rPr>
              <w:t>strategic</w:t>
            </w:r>
            <w:r>
              <w:rPr>
                <w:spacing w:val="-4"/>
                <w:sz w:val="20"/>
              </w:rPr>
              <w:t xml:space="preserve"> </w:t>
            </w:r>
            <w:r>
              <w:rPr>
                <w:sz w:val="20"/>
              </w:rPr>
              <w:t>planning</w:t>
            </w:r>
            <w:r>
              <w:rPr>
                <w:spacing w:val="-5"/>
                <w:sz w:val="20"/>
              </w:rPr>
              <w:t xml:space="preserve"> </w:t>
            </w:r>
            <w:r>
              <w:rPr>
                <w:sz w:val="20"/>
              </w:rPr>
              <w:t>models</w:t>
            </w:r>
          </w:p>
        </w:tc>
        <w:tc>
          <w:tcPr>
            <w:tcW w:w="623" w:type="pct"/>
            <w:shd w:val="clear" w:color="auto" w:fill="2E74B5"/>
          </w:tcPr>
          <w:p w14:paraId="30F930BC" w14:textId="77777777" w:rsidR="00DC6865" w:rsidRDefault="00DC6865" w:rsidP="001A612D">
            <w:pPr>
              <w:pStyle w:val="TableParagraph"/>
              <w:rPr>
                <w:rFonts w:ascii="Times New Roman"/>
                <w:sz w:val="16"/>
              </w:rPr>
            </w:pPr>
          </w:p>
        </w:tc>
        <w:tc>
          <w:tcPr>
            <w:tcW w:w="769" w:type="pct"/>
          </w:tcPr>
          <w:p w14:paraId="62CF7084" w14:textId="77777777" w:rsidR="00DC6865" w:rsidRDefault="00DC6865" w:rsidP="001A612D">
            <w:pPr>
              <w:pStyle w:val="TableParagraph"/>
              <w:rPr>
                <w:rFonts w:ascii="Times New Roman"/>
                <w:sz w:val="16"/>
              </w:rPr>
            </w:pPr>
          </w:p>
        </w:tc>
        <w:tc>
          <w:tcPr>
            <w:tcW w:w="755" w:type="pct"/>
          </w:tcPr>
          <w:p w14:paraId="4B1C5816" w14:textId="77777777" w:rsidR="00DC6865" w:rsidRDefault="00DC6865" w:rsidP="001A612D">
            <w:pPr>
              <w:pStyle w:val="TableParagraph"/>
              <w:rPr>
                <w:rFonts w:ascii="Times New Roman"/>
                <w:sz w:val="16"/>
              </w:rPr>
            </w:pPr>
          </w:p>
        </w:tc>
        <w:tc>
          <w:tcPr>
            <w:tcW w:w="760" w:type="pct"/>
          </w:tcPr>
          <w:p w14:paraId="196C1F8F" w14:textId="77777777" w:rsidR="00DC6865" w:rsidRDefault="00DC6865" w:rsidP="001A612D">
            <w:pPr>
              <w:pStyle w:val="TableParagraph"/>
              <w:rPr>
                <w:rFonts w:ascii="Times New Roman"/>
                <w:sz w:val="16"/>
              </w:rPr>
            </w:pPr>
          </w:p>
        </w:tc>
      </w:tr>
      <w:tr w:rsidR="00DC6865" w14:paraId="16383451" w14:textId="77777777" w:rsidTr="00DC6865">
        <w:trPr>
          <w:trHeight w:val="244"/>
        </w:trPr>
        <w:tc>
          <w:tcPr>
            <w:tcW w:w="2093" w:type="pct"/>
          </w:tcPr>
          <w:p w14:paraId="70FCBD98" w14:textId="77777777" w:rsidR="00DC6865" w:rsidRDefault="00DC6865" w:rsidP="001A612D">
            <w:pPr>
              <w:pStyle w:val="TableParagraph"/>
              <w:spacing w:line="224" w:lineRule="exact"/>
              <w:ind w:left="107"/>
              <w:rPr>
                <w:sz w:val="20"/>
              </w:rPr>
            </w:pPr>
            <w:r>
              <w:rPr>
                <w:sz w:val="20"/>
              </w:rPr>
              <w:t>Change</w:t>
            </w:r>
            <w:r>
              <w:rPr>
                <w:spacing w:val="-6"/>
                <w:sz w:val="20"/>
              </w:rPr>
              <w:t xml:space="preserve"> </w:t>
            </w:r>
            <w:r>
              <w:rPr>
                <w:sz w:val="20"/>
              </w:rPr>
              <w:t>mgmt</w:t>
            </w:r>
            <w:r>
              <w:rPr>
                <w:spacing w:val="-6"/>
                <w:sz w:val="20"/>
              </w:rPr>
              <w:t xml:space="preserve"> </w:t>
            </w:r>
            <w:r>
              <w:rPr>
                <w:sz w:val="20"/>
              </w:rPr>
              <w:t>methods/people</w:t>
            </w:r>
            <w:r>
              <w:rPr>
                <w:spacing w:val="-6"/>
                <w:sz w:val="20"/>
              </w:rPr>
              <w:t xml:space="preserve"> </w:t>
            </w:r>
            <w:r>
              <w:rPr>
                <w:sz w:val="20"/>
              </w:rPr>
              <w:t>skills</w:t>
            </w:r>
          </w:p>
        </w:tc>
        <w:tc>
          <w:tcPr>
            <w:tcW w:w="623" w:type="pct"/>
          </w:tcPr>
          <w:p w14:paraId="2B026D6D" w14:textId="77777777" w:rsidR="00DC6865" w:rsidRDefault="00DC6865" w:rsidP="001A612D">
            <w:pPr>
              <w:pStyle w:val="TableParagraph"/>
              <w:rPr>
                <w:rFonts w:ascii="Times New Roman"/>
                <w:sz w:val="16"/>
              </w:rPr>
            </w:pPr>
          </w:p>
        </w:tc>
        <w:tc>
          <w:tcPr>
            <w:tcW w:w="769" w:type="pct"/>
          </w:tcPr>
          <w:p w14:paraId="172CB628" w14:textId="77777777" w:rsidR="00DC6865" w:rsidRDefault="00DC6865" w:rsidP="001A612D">
            <w:pPr>
              <w:pStyle w:val="TableParagraph"/>
              <w:rPr>
                <w:rFonts w:ascii="Times New Roman"/>
                <w:sz w:val="16"/>
              </w:rPr>
            </w:pPr>
          </w:p>
        </w:tc>
        <w:tc>
          <w:tcPr>
            <w:tcW w:w="755" w:type="pct"/>
            <w:shd w:val="clear" w:color="auto" w:fill="2E74B5"/>
          </w:tcPr>
          <w:p w14:paraId="2954E1EB" w14:textId="77777777" w:rsidR="00DC6865" w:rsidRDefault="00DC6865" w:rsidP="001A612D">
            <w:pPr>
              <w:pStyle w:val="TableParagraph"/>
              <w:rPr>
                <w:rFonts w:ascii="Times New Roman"/>
                <w:sz w:val="16"/>
              </w:rPr>
            </w:pPr>
          </w:p>
        </w:tc>
        <w:tc>
          <w:tcPr>
            <w:tcW w:w="760" w:type="pct"/>
          </w:tcPr>
          <w:p w14:paraId="386BAF7E" w14:textId="77777777" w:rsidR="00DC6865" w:rsidRDefault="00DC6865" w:rsidP="001A612D">
            <w:pPr>
              <w:pStyle w:val="TableParagraph"/>
              <w:rPr>
                <w:rFonts w:ascii="Times New Roman"/>
                <w:sz w:val="16"/>
              </w:rPr>
            </w:pPr>
          </w:p>
        </w:tc>
      </w:tr>
      <w:tr w:rsidR="00DC6865" w14:paraId="494FCF5D" w14:textId="77777777" w:rsidTr="00DC6865">
        <w:trPr>
          <w:trHeight w:val="244"/>
        </w:trPr>
        <w:tc>
          <w:tcPr>
            <w:tcW w:w="2093" w:type="pct"/>
          </w:tcPr>
          <w:p w14:paraId="053BBC1B" w14:textId="77777777" w:rsidR="00DC6865" w:rsidRDefault="00DC6865" w:rsidP="001A612D">
            <w:pPr>
              <w:pStyle w:val="TableParagraph"/>
              <w:spacing w:line="224" w:lineRule="exact"/>
              <w:ind w:left="107"/>
              <w:rPr>
                <w:sz w:val="20"/>
              </w:rPr>
            </w:pPr>
            <w:r>
              <w:rPr>
                <w:sz w:val="20"/>
              </w:rPr>
              <w:t>Training</w:t>
            </w:r>
            <w:r>
              <w:rPr>
                <w:spacing w:val="-3"/>
                <w:sz w:val="20"/>
              </w:rPr>
              <w:t xml:space="preserve"> </w:t>
            </w:r>
            <w:r>
              <w:rPr>
                <w:sz w:val="20"/>
              </w:rPr>
              <w:t>and</w:t>
            </w:r>
            <w:r>
              <w:rPr>
                <w:spacing w:val="-4"/>
                <w:sz w:val="20"/>
              </w:rPr>
              <w:t xml:space="preserve"> </w:t>
            </w:r>
            <w:r>
              <w:rPr>
                <w:sz w:val="20"/>
              </w:rPr>
              <w:t>coaching</w:t>
            </w:r>
          </w:p>
        </w:tc>
        <w:tc>
          <w:tcPr>
            <w:tcW w:w="623" w:type="pct"/>
          </w:tcPr>
          <w:p w14:paraId="5FABFF85" w14:textId="77777777" w:rsidR="00DC6865" w:rsidRDefault="00DC6865" w:rsidP="001A612D">
            <w:pPr>
              <w:pStyle w:val="TableParagraph"/>
              <w:rPr>
                <w:rFonts w:ascii="Times New Roman"/>
                <w:sz w:val="16"/>
              </w:rPr>
            </w:pPr>
          </w:p>
        </w:tc>
        <w:tc>
          <w:tcPr>
            <w:tcW w:w="769" w:type="pct"/>
          </w:tcPr>
          <w:p w14:paraId="6476757E" w14:textId="77777777" w:rsidR="00DC6865" w:rsidRDefault="00DC6865" w:rsidP="001A612D">
            <w:pPr>
              <w:pStyle w:val="TableParagraph"/>
              <w:rPr>
                <w:rFonts w:ascii="Times New Roman"/>
                <w:sz w:val="16"/>
              </w:rPr>
            </w:pPr>
          </w:p>
        </w:tc>
        <w:tc>
          <w:tcPr>
            <w:tcW w:w="755" w:type="pct"/>
          </w:tcPr>
          <w:p w14:paraId="2F865D5C" w14:textId="77777777" w:rsidR="00DC6865" w:rsidRDefault="00DC6865" w:rsidP="001A612D">
            <w:pPr>
              <w:pStyle w:val="TableParagraph"/>
              <w:rPr>
                <w:rFonts w:ascii="Times New Roman"/>
                <w:sz w:val="16"/>
              </w:rPr>
            </w:pPr>
          </w:p>
        </w:tc>
        <w:tc>
          <w:tcPr>
            <w:tcW w:w="760" w:type="pct"/>
            <w:shd w:val="clear" w:color="auto" w:fill="2E74B5"/>
          </w:tcPr>
          <w:p w14:paraId="50B84C31" w14:textId="77777777" w:rsidR="00DC6865" w:rsidRDefault="00DC6865" w:rsidP="001A612D">
            <w:pPr>
              <w:pStyle w:val="TableParagraph"/>
              <w:rPr>
                <w:rFonts w:ascii="Times New Roman"/>
                <w:sz w:val="16"/>
              </w:rPr>
            </w:pPr>
          </w:p>
        </w:tc>
      </w:tr>
      <w:tr w:rsidR="00DC6865" w14:paraId="40C4A0D0" w14:textId="77777777" w:rsidTr="00DC6865">
        <w:trPr>
          <w:trHeight w:val="244"/>
        </w:trPr>
        <w:tc>
          <w:tcPr>
            <w:tcW w:w="2093" w:type="pct"/>
          </w:tcPr>
          <w:p w14:paraId="15D2FB47" w14:textId="77777777" w:rsidR="00DC6865" w:rsidRDefault="00DC6865" w:rsidP="001A612D">
            <w:pPr>
              <w:pStyle w:val="TableParagraph"/>
              <w:spacing w:line="224" w:lineRule="exact"/>
              <w:ind w:left="107"/>
              <w:rPr>
                <w:sz w:val="20"/>
              </w:rPr>
            </w:pPr>
            <w:r>
              <w:rPr>
                <w:sz w:val="20"/>
              </w:rPr>
              <w:t>Climate</w:t>
            </w:r>
            <w:r>
              <w:rPr>
                <w:spacing w:val="-4"/>
                <w:sz w:val="20"/>
              </w:rPr>
              <w:t xml:space="preserve"> </w:t>
            </w:r>
            <w:r>
              <w:rPr>
                <w:sz w:val="20"/>
              </w:rPr>
              <w:t>and</w:t>
            </w:r>
            <w:r>
              <w:rPr>
                <w:spacing w:val="-3"/>
                <w:sz w:val="20"/>
              </w:rPr>
              <w:t xml:space="preserve"> </w:t>
            </w:r>
            <w:r>
              <w:rPr>
                <w:sz w:val="20"/>
              </w:rPr>
              <w:t>diversity</w:t>
            </w:r>
          </w:p>
        </w:tc>
        <w:tc>
          <w:tcPr>
            <w:tcW w:w="623" w:type="pct"/>
            <w:shd w:val="clear" w:color="auto" w:fill="2E74B5"/>
          </w:tcPr>
          <w:p w14:paraId="59FE9A20" w14:textId="77777777" w:rsidR="00DC6865" w:rsidRDefault="00DC6865" w:rsidP="001A612D">
            <w:pPr>
              <w:pStyle w:val="TableParagraph"/>
              <w:rPr>
                <w:rFonts w:ascii="Times New Roman"/>
                <w:sz w:val="16"/>
              </w:rPr>
            </w:pPr>
          </w:p>
        </w:tc>
        <w:tc>
          <w:tcPr>
            <w:tcW w:w="769" w:type="pct"/>
          </w:tcPr>
          <w:p w14:paraId="176B9478" w14:textId="77777777" w:rsidR="00DC6865" w:rsidRDefault="00DC6865" w:rsidP="001A612D">
            <w:pPr>
              <w:pStyle w:val="TableParagraph"/>
              <w:rPr>
                <w:rFonts w:ascii="Times New Roman"/>
                <w:sz w:val="16"/>
              </w:rPr>
            </w:pPr>
          </w:p>
        </w:tc>
        <w:tc>
          <w:tcPr>
            <w:tcW w:w="755" w:type="pct"/>
            <w:shd w:val="clear" w:color="auto" w:fill="2E74B5"/>
          </w:tcPr>
          <w:p w14:paraId="152B8714" w14:textId="77777777" w:rsidR="00DC6865" w:rsidRDefault="00DC6865" w:rsidP="001A612D">
            <w:pPr>
              <w:pStyle w:val="TableParagraph"/>
              <w:rPr>
                <w:rFonts w:ascii="Times New Roman"/>
                <w:sz w:val="16"/>
              </w:rPr>
            </w:pPr>
          </w:p>
        </w:tc>
        <w:tc>
          <w:tcPr>
            <w:tcW w:w="760" w:type="pct"/>
            <w:shd w:val="clear" w:color="auto" w:fill="2E74B5"/>
          </w:tcPr>
          <w:p w14:paraId="41E9C8AE" w14:textId="77777777" w:rsidR="00DC6865" w:rsidRDefault="00DC6865" w:rsidP="001A612D">
            <w:pPr>
              <w:pStyle w:val="TableParagraph"/>
              <w:rPr>
                <w:rFonts w:ascii="Times New Roman"/>
                <w:sz w:val="16"/>
              </w:rPr>
            </w:pPr>
          </w:p>
        </w:tc>
      </w:tr>
    </w:tbl>
    <w:p w14:paraId="519E9C03" w14:textId="77777777" w:rsidR="00643AE2" w:rsidRDefault="00643AE2" w:rsidP="00643AE2">
      <w:pPr>
        <w:spacing w:line="240" w:lineRule="auto"/>
      </w:pPr>
    </w:p>
    <w:p w14:paraId="77FF91B2" w14:textId="1F48D26D" w:rsidR="00643AE2" w:rsidRPr="00DC6865" w:rsidRDefault="00643AE2" w:rsidP="00DC6865">
      <w:pPr>
        <w:pStyle w:val="BodyText"/>
      </w:pPr>
      <w:r w:rsidRPr="00DC6865">
        <w:lastRenderedPageBreak/>
        <w:t>Institutions to Benchmark:</w:t>
      </w:r>
    </w:p>
    <w:p w14:paraId="22854437" w14:textId="77777777" w:rsidR="00643AE2" w:rsidRDefault="00643AE2" w:rsidP="00643AE2">
      <w:pPr>
        <w:spacing w:line="240" w:lineRule="auto"/>
      </w:pPr>
      <w:r>
        <w:t>The OPSC and the Finance and Business (F&amp;B) Change Council have both conducted benchmarking as part of their efforts to date. If more would be helpful, here are just a few suggestions for institutions that are particularly strong in various aspects of OE.</w:t>
      </w:r>
    </w:p>
    <w:p w14:paraId="6D96B0D8" w14:textId="02A8A0D2" w:rsidR="00643AE2" w:rsidRDefault="00643AE2" w:rsidP="00DC6865">
      <w:pPr>
        <w:pStyle w:val="ListParagraph"/>
        <w:numPr>
          <w:ilvl w:val="0"/>
          <w:numId w:val="84"/>
        </w:numPr>
        <w:spacing w:line="240" w:lineRule="auto"/>
      </w:pPr>
      <w:r>
        <w:t>Process improvement – University of Washington, Virginia</w:t>
      </w:r>
      <w:r w:rsidRPr="00DC6865">
        <w:rPr>
          <w:rFonts w:ascii="Cambria Math" w:hAnsi="Cambria Math" w:cs="Cambria Math"/>
        </w:rPr>
        <w:t>‐</w:t>
      </w:r>
      <w:r>
        <w:t>UVA, Georgia Tech</w:t>
      </w:r>
    </w:p>
    <w:p w14:paraId="490B3785" w14:textId="2649EC5D" w:rsidR="00643AE2" w:rsidRDefault="00643AE2" w:rsidP="00DC6865">
      <w:pPr>
        <w:pStyle w:val="ListParagraph"/>
        <w:numPr>
          <w:ilvl w:val="0"/>
          <w:numId w:val="84"/>
        </w:numPr>
        <w:spacing w:line="240" w:lineRule="auto"/>
      </w:pPr>
      <w:r>
        <w:t>Leadership Development – Rutgers</w:t>
      </w:r>
    </w:p>
    <w:p w14:paraId="4E5DB644" w14:textId="625F00DE" w:rsidR="00643AE2" w:rsidRDefault="00643AE2" w:rsidP="00DC6865">
      <w:pPr>
        <w:pStyle w:val="ListParagraph"/>
        <w:numPr>
          <w:ilvl w:val="0"/>
          <w:numId w:val="84"/>
        </w:numPr>
        <w:spacing w:line="240" w:lineRule="auto"/>
      </w:pPr>
      <w:r>
        <w:t>Serving academic units: strategy, interdisciplinary collaboration, re</w:t>
      </w:r>
      <w:r w:rsidRPr="00DC6865">
        <w:rPr>
          <w:rFonts w:ascii="Cambria Math" w:hAnsi="Cambria Math" w:cs="Cambria Math"/>
        </w:rPr>
        <w:t>‐</w:t>
      </w:r>
      <w:r>
        <w:t xml:space="preserve">structuring </w:t>
      </w:r>
      <w:r w:rsidRPr="00DC6865">
        <w:rPr>
          <w:rFonts w:cs="Arial Nova"/>
        </w:rPr>
        <w:t>–</w:t>
      </w:r>
      <w:r>
        <w:t xml:space="preserve"> UW</w:t>
      </w:r>
      <w:r w:rsidRPr="00DC6865">
        <w:rPr>
          <w:rFonts w:ascii="Cambria Math" w:hAnsi="Cambria Math" w:cs="Cambria Math"/>
        </w:rPr>
        <w:t>‐</w:t>
      </w:r>
      <w:r>
        <w:t>Madison</w:t>
      </w:r>
    </w:p>
    <w:p w14:paraId="7C263D72" w14:textId="313EA01F" w:rsidR="00643AE2" w:rsidRDefault="00643AE2" w:rsidP="00DC6865">
      <w:pPr>
        <w:pStyle w:val="ListParagraph"/>
        <w:numPr>
          <w:ilvl w:val="0"/>
          <w:numId w:val="84"/>
        </w:numPr>
        <w:spacing w:line="240" w:lineRule="auto"/>
      </w:pPr>
      <w:r>
        <w:t>Facilitating/coordinating complex initiatives/project management – Northwestern, UW</w:t>
      </w:r>
      <w:r w:rsidRPr="00DC6865">
        <w:rPr>
          <w:rFonts w:ascii="Cambria Math" w:hAnsi="Cambria Math" w:cs="Cambria Math"/>
        </w:rPr>
        <w:t>‐</w:t>
      </w:r>
      <w:r>
        <w:t xml:space="preserve">Madison, New York University, University of Colorado </w:t>
      </w:r>
      <w:r w:rsidRPr="00DC6865">
        <w:rPr>
          <w:rFonts w:cs="Arial Nova"/>
        </w:rPr>
        <w:t>–</w:t>
      </w:r>
      <w:r>
        <w:t xml:space="preserve"> Boulder, Purdue University</w:t>
      </w:r>
    </w:p>
    <w:p w14:paraId="212B6895" w14:textId="4F76164C" w:rsidR="00643AE2" w:rsidRDefault="00643AE2" w:rsidP="00643AE2">
      <w:pPr>
        <w:spacing w:line="240" w:lineRule="auto"/>
      </w:pPr>
    </w:p>
    <w:p w14:paraId="1957E6C3" w14:textId="5418FEF6" w:rsidR="00643AE2" w:rsidRPr="00DC6865" w:rsidRDefault="00643AE2" w:rsidP="00DC6865">
      <w:pPr>
        <w:pStyle w:val="BodyText"/>
      </w:pPr>
      <w:r w:rsidRPr="00DC6865">
        <w:t>Penn State’s Current Internal Capacity for OE</w:t>
      </w:r>
      <w:r w:rsidR="00DC6865">
        <w:br/>
      </w:r>
    </w:p>
    <w:p w14:paraId="5C3C7704" w14:textId="77777777" w:rsidR="00643AE2" w:rsidRDefault="00643AE2" w:rsidP="00643AE2">
      <w:pPr>
        <w:spacing w:line="240" w:lineRule="auto"/>
      </w:pPr>
      <w:r>
        <w:t>If you take the definition for OE offered above, and plug in the current efforts, you would see a patchwork of good offerings to a few segments of the university community, with significant gaps to be filled. The illustrate below represents this current distributed nature of OE functions and services at Penn State.</w:t>
      </w:r>
    </w:p>
    <w:p w14:paraId="16AECCCA" w14:textId="77777777" w:rsidR="00643AE2" w:rsidRDefault="00643AE2" w:rsidP="00643AE2">
      <w:pPr>
        <w:spacing w:line="240" w:lineRule="auto"/>
      </w:pPr>
    </w:p>
    <w:p w14:paraId="48EB4C76" w14:textId="48D39CCB" w:rsidR="00DC6865" w:rsidRDefault="00643AE2" w:rsidP="00DC6865">
      <w:pPr>
        <w:spacing w:line="240" w:lineRule="auto"/>
      </w:pPr>
      <w:r>
        <w:t>Illustration 1: Distributed OE Functions and Services at Penn State</w:t>
      </w:r>
    </w:p>
    <w:p w14:paraId="415E4E1D" w14:textId="3FA7DFD5" w:rsidR="00DC6865" w:rsidRDefault="00DC6865" w:rsidP="00DC6865">
      <w:pPr>
        <w:spacing w:line="240" w:lineRule="auto"/>
        <w:rPr>
          <w:b/>
        </w:rPr>
      </w:pPr>
      <w:r>
        <w:rPr>
          <w:noProof/>
        </w:rPr>
        <mc:AlternateContent>
          <mc:Choice Requires="wpg">
            <w:drawing>
              <wp:anchor distT="0" distB="0" distL="0" distR="0" simplePos="0" relativeHeight="251660288" behindDoc="1" locked="0" layoutInCell="1" allowOverlap="1" wp14:anchorId="27CE3BFE" wp14:editId="276526AA">
                <wp:simplePos x="0" y="0"/>
                <wp:positionH relativeFrom="page">
                  <wp:posOffset>914400</wp:posOffset>
                </wp:positionH>
                <wp:positionV relativeFrom="paragraph">
                  <wp:posOffset>38100</wp:posOffset>
                </wp:positionV>
                <wp:extent cx="5636895" cy="1766570"/>
                <wp:effectExtent l="0" t="0" r="20955" b="5080"/>
                <wp:wrapSquare wrapText="bothSides"/>
                <wp:docPr id="649610934" name="Group 649610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1766570"/>
                          <a:chOff x="1440" y="291"/>
                          <a:chExt cx="8877" cy="2782"/>
                        </a:xfrm>
                      </wpg:grpSpPr>
                      <wps:wsp>
                        <wps:cNvPr id="649610935" name="docshape11"/>
                        <wps:cNvSpPr>
                          <a:spLocks noChangeArrowheads="1"/>
                        </wps:cNvSpPr>
                        <wps:spPr bwMode="auto">
                          <a:xfrm>
                            <a:off x="1449" y="300"/>
                            <a:ext cx="8858"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610936" name="docshape12"/>
                        <wps:cNvSpPr>
                          <a:spLocks/>
                        </wps:cNvSpPr>
                        <wps:spPr bwMode="auto">
                          <a:xfrm>
                            <a:off x="1440" y="290"/>
                            <a:ext cx="8877" cy="2782"/>
                          </a:xfrm>
                          <a:custGeom>
                            <a:avLst/>
                            <a:gdLst>
                              <a:gd name="T0" fmla="+- 0 3529 1440"/>
                              <a:gd name="T1" fmla="*/ T0 w 8877"/>
                              <a:gd name="T2" fmla="+- 0 1723 291"/>
                              <a:gd name="T3" fmla="*/ 1723 h 2782"/>
                              <a:gd name="T4" fmla="+- 0 3354 1440"/>
                              <a:gd name="T5" fmla="*/ T4 w 8877"/>
                              <a:gd name="T6" fmla="+- 0 1925 291"/>
                              <a:gd name="T7" fmla="*/ 1925 h 2782"/>
                              <a:gd name="T8" fmla="+- 0 2771 1440"/>
                              <a:gd name="T9" fmla="*/ T8 w 8877"/>
                              <a:gd name="T10" fmla="+- 0 2103 291"/>
                              <a:gd name="T11" fmla="*/ 2103 h 2782"/>
                              <a:gd name="T12" fmla="+- 0 2006 1440"/>
                              <a:gd name="T13" fmla="*/ T12 w 8877"/>
                              <a:gd name="T14" fmla="+- 0 1925 291"/>
                              <a:gd name="T15" fmla="*/ 1925 h 2782"/>
                              <a:gd name="T16" fmla="+- 0 1833 1440"/>
                              <a:gd name="T17" fmla="*/ T16 w 8877"/>
                              <a:gd name="T18" fmla="+- 0 1723 291"/>
                              <a:gd name="T19" fmla="*/ 1723 h 2782"/>
                              <a:gd name="T20" fmla="+- 0 1813 1440"/>
                              <a:gd name="T21" fmla="*/ T20 w 8877"/>
                              <a:gd name="T22" fmla="+- 0 1649 291"/>
                              <a:gd name="T23" fmla="*/ 1649 h 2782"/>
                              <a:gd name="T24" fmla="+- 0 1848 1440"/>
                              <a:gd name="T25" fmla="*/ T24 w 8877"/>
                              <a:gd name="T26" fmla="+- 0 1465 291"/>
                              <a:gd name="T27" fmla="*/ 1465 h 2782"/>
                              <a:gd name="T28" fmla="+- 0 2093 1440"/>
                              <a:gd name="T29" fmla="*/ T28 w 8877"/>
                              <a:gd name="T30" fmla="+- 0 1245 291"/>
                              <a:gd name="T31" fmla="*/ 1245 h 2782"/>
                              <a:gd name="T32" fmla="+- 0 2814 1440"/>
                              <a:gd name="T33" fmla="*/ T32 w 8877"/>
                              <a:gd name="T34" fmla="+- 0 1121 291"/>
                              <a:gd name="T35" fmla="*/ 1121 h 2782"/>
                              <a:gd name="T36" fmla="+- 0 3427 1440"/>
                              <a:gd name="T37" fmla="*/ T36 w 8877"/>
                              <a:gd name="T38" fmla="+- 0 1357 291"/>
                              <a:gd name="T39" fmla="*/ 1357 h 2782"/>
                              <a:gd name="T40" fmla="+- 0 3548 1440"/>
                              <a:gd name="T41" fmla="*/ T40 w 8877"/>
                              <a:gd name="T42" fmla="+- 0 1573 291"/>
                              <a:gd name="T43" fmla="*/ 1573 h 2782"/>
                              <a:gd name="T44" fmla="+- 0 2860 1440"/>
                              <a:gd name="T45" fmla="*/ T44 w 8877"/>
                              <a:gd name="T46" fmla="+- 0 1105 291"/>
                              <a:gd name="T47" fmla="*/ 1105 h 2782"/>
                              <a:gd name="T48" fmla="+- 0 1793 1440"/>
                              <a:gd name="T49" fmla="*/ T48 w 8877"/>
                              <a:gd name="T50" fmla="+- 0 1571 291"/>
                              <a:gd name="T51" fmla="*/ 1571 h 2782"/>
                              <a:gd name="T52" fmla="+- 0 2366 1440"/>
                              <a:gd name="T53" fmla="*/ T52 w 8877"/>
                              <a:gd name="T54" fmla="+- 0 2093 291"/>
                              <a:gd name="T55" fmla="*/ 2093 h 2782"/>
                              <a:gd name="T56" fmla="+- 0 3460 1440"/>
                              <a:gd name="T57" fmla="*/ T56 w 8877"/>
                              <a:gd name="T58" fmla="+- 0 1863 291"/>
                              <a:gd name="T59" fmla="*/ 1863 h 2782"/>
                              <a:gd name="T60" fmla="+- 0 7730 1440"/>
                              <a:gd name="T61" fmla="*/ T60 w 8877"/>
                              <a:gd name="T62" fmla="+- 0 1251 291"/>
                              <a:gd name="T63" fmla="*/ 1251 h 2782"/>
                              <a:gd name="T64" fmla="+- 0 7678 1440"/>
                              <a:gd name="T65" fmla="*/ T64 w 8877"/>
                              <a:gd name="T66" fmla="+- 0 1513 291"/>
                              <a:gd name="T67" fmla="*/ 1513 h 2782"/>
                              <a:gd name="T68" fmla="+- 0 7458 1440"/>
                              <a:gd name="T69" fmla="*/ T68 w 8877"/>
                              <a:gd name="T70" fmla="+- 0 1733 291"/>
                              <a:gd name="T71" fmla="*/ 1733 h 2782"/>
                              <a:gd name="T72" fmla="+- 0 6908 1440"/>
                              <a:gd name="T73" fmla="*/ T72 w 8877"/>
                              <a:gd name="T74" fmla="+- 0 1913 291"/>
                              <a:gd name="T75" fmla="*/ 1913 h 2782"/>
                              <a:gd name="T76" fmla="+- 0 6050 1440"/>
                              <a:gd name="T77" fmla="*/ T76 w 8877"/>
                              <a:gd name="T78" fmla="+- 0 1791 291"/>
                              <a:gd name="T79" fmla="*/ 1791 h 2782"/>
                              <a:gd name="T80" fmla="+- 0 5771 1440"/>
                              <a:gd name="T81" fmla="*/ T80 w 8877"/>
                              <a:gd name="T82" fmla="+- 0 1579 291"/>
                              <a:gd name="T83" fmla="*/ 1579 h 2782"/>
                              <a:gd name="T84" fmla="+- 0 5689 1440"/>
                              <a:gd name="T85" fmla="*/ T84 w 8877"/>
                              <a:gd name="T86" fmla="+- 0 1415 291"/>
                              <a:gd name="T87" fmla="*/ 1415 h 2782"/>
                              <a:gd name="T88" fmla="+- 0 5698 1440"/>
                              <a:gd name="T89" fmla="*/ T88 w 8877"/>
                              <a:gd name="T90" fmla="+- 0 1237 291"/>
                              <a:gd name="T91" fmla="*/ 1237 h 2782"/>
                              <a:gd name="T92" fmla="+- 0 5815 1440"/>
                              <a:gd name="T93" fmla="*/ T92 w 8877"/>
                              <a:gd name="T94" fmla="+- 0 1049 291"/>
                              <a:gd name="T95" fmla="*/ 1049 h 2782"/>
                              <a:gd name="T96" fmla="+- 0 6050 1440"/>
                              <a:gd name="T97" fmla="*/ T96 w 8877"/>
                              <a:gd name="T98" fmla="+- 0 889 291"/>
                              <a:gd name="T99" fmla="*/ 889 h 2782"/>
                              <a:gd name="T100" fmla="+- 0 6845 1440"/>
                              <a:gd name="T101" fmla="*/ T100 w 8877"/>
                              <a:gd name="T102" fmla="+- 0 759 291"/>
                              <a:gd name="T103" fmla="*/ 759 h 2782"/>
                              <a:gd name="T104" fmla="+- 0 7482 1440"/>
                              <a:gd name="T105" fmla="*/ T104 w 8877"/>
                              <a:gd name="T106" fmla="+- 0 963 291"/>
                              <a:gd name="T107" fmla="*/ 963 h 2782"/>
                              <a:gd name="T108" fmla="+- 0 7662 1440"/>
                              <a:gd name="T109" fmla="*/ T108 w 8877"/>
                              <a:gd name="T110" fmla="+- 0 1141 291"/>
                              <a:gd name="T111" fmla="*/ 1141 h 2782"/>
                              <a:gd name="T112" fmla="+- 0 7722 1440"/>
                              <a:gd name="T113" fmla="*/ T112 w 8877"/>
                              <a:gd name="T114" fmla="+- 0 1222 291"/>
                              <a:gd name="T115" fmla="*/ 1222 h 2782"/>
                              <a:gd name="T116" fmla="+- 0 7022 1440"/>
                              <a:gd name="T117" fmla="*/ T116 w 8877"/>
                              <a:gd name="T118" fmla="+- 0 763 291"/>
                              <a:gd name="T119" fmla="*/ 763 h 2782"/>
                              <a:gd name="T120" fmla="+- 0 5836 1440"/>
                              <a:gd name="T121" fmla="*/ T120 w 8877"/>
                              <a:gd name="T122" fmla="+- 0 1003 291"/>
                              <a:gd name="T123" fmla="*/ 1003 h 2782"/>
                              <a:gd name="T124" fmla="+- 0 6111 1440"/>
                              <a:gd name="T125" fmla="*/ T124 w 8877"/>
                              <a:gd name="T126" fmla="+- 0 1839 291"/>
                              <a:gd name="T127" fmla="*/ 1839 h 2782"/>
                              <a:gd name="T128" fmla="+- 0 7341 1440"/>
                              <a:gd name="T129" fmla="*/ T128 w 8877"/>
                              <a:gd name="T130" fmla="+- 0 1819 291"/>
                              <a:gd name="T131" fmla="*/ 1819 h 2782"/>
                              <a:gd name="T132" fmla="+- 0 8647 1440"/>
                              <a:gd name="T133" fmla="*/ T132 w 8877"/>
                              <a:gd name="T134" fmla="+- 0 2367 291"/>
                              <a:gd name="T135" fmla="*/ 2367 h 2782"/>
                              <a:gd name="T136" fmla="+- 0 8621 1440"/>
                              <a:gd name="T137" fmla="*/ T136 w 8877"/>
                              <a:gd name="T138" fmla="+- 0 2721 291"/>
                              <a:gd name="T139" fmla="*/ 2721 h 2782"/>
                              <a:gd name="T140" fmla="+- 0 8576 1440"/>
                              <a:gd name="T141" fmla="*/ T140 w 8877"/>
                              <a:gd name="T142" fmla="+- 0 2753 291"/>
                              <a:gd name="T143" fmla="*/ 2753 h 2782"/>
                              <a:gd name="T144" fmla="+- 0 3588 1440"/>
                              <a:gd name="T145" fmla="*/ T144 w 8877"/>
                              <a:gd name="T146" fmla="+- 0 2732 291"/>
                              <a:gd name="T147" fmla="*/ 2732 h 2782"/>
                              <a:gd name="T148" fmla="+- 0 3572 1440"/>
                              <a:gd name="T149" fmla="*/ T148 w 8877"/>
                              <a:gd name="T150" fmla="+- 0 2696 291"/>
                              <a:gd name="T151" fmla="*/ 2696 h 2782"/>
                              <a:gd name="T152" fmla="+- 0 3583 1440"/>
                              <a:gd name="T153" fmla="*/ T152 w 8877"/>
                              <a:gd name="T154" fmla="+- 0 2347 291"/>
                              <a:gd name="T155" fmla="*/ 2347 h 2782"/>
                              <a:gd name="T156" fmla="+- 0 3618 1440"/>
                              <a:gd name="T157" fmla="*/ T156 w 8877"/>
                              <a:gd name="T158" fmla="+- 0 2321 291"/>
                              <a:gd name="T159" fmla="*/ 2321 h 2782"/>
                              <a:gd name="T160" fmla="+- 0 8599 1440"/>
                              <a:gd name="T161" fmla="*/ T160 w 8877"/>
                              <a:gd name="T162" fmla="+- 0 2330 291"/>
                              <a:gd name="T163" fmla="*/ 2330 h 2782"/>
                              <a:gd name="T164" fmla="+- 0 8620 1440"/>
                              <a:gd name="T165" fmla="*/ T164 w 8877"/>
                              <a:gd name="T166" fmla="+- 0 2320 291"/>
                              <a:gd name="T167" fmla="*/ 2320 h 2782"/>
                              <a:gd name="T168" fmla="+- 0 3576 1440"/>
                              <a:gd name="T169" fmla="*/ T168 w 8877"/>
                              <a:gd name="T170" fmla="+- 0 2748 291"/>
                              <a:gd name="T171" fmla="*/ 2748 h 2782"/>
                              <a:gd name="T172" fmla="+- 0 8641 1440"/>
                              <a:gd name="T173" fmla="*/ T172 w 8877"/>
                              <a:gd name="T174" fmla="+- 0 2724 291"/>
                              <a:gd name="T175" fmla="*/ 2724 h 2782"/>
                              <a:gd name="T176" fmla="+- 0 9808 1440"/>
                              <a:gd name="T177" fmla="*/ T176 w 8877"/>
                              <a:gd name="T178" fmla="+- 0 1469 291"/>
                              <a:gd name="T179" fmla="*/ 1469 h 2782"/>
                              <a:gd name="T180" fmla="+- 0 9530 1440"/>
                              <a:gd name="T181" fmla="*/ T180 w 8877"/>
                              <a:gd name="T182" fmla="+- 0 1375 291"/>
                              <a:gd name="T183" fmla="*/ 1375 h 2782"/>
                              <a:gd name="T184" fmla="+- 0 9887 1440"/>
                              <a:gd name="T185" fmla="*/ T184 w 8877"/>
                              <a:gd name="T186" fmla="+- 0 1561 291"/>
                              <a:gd name="T187" fmla="*/ 1561 h 2782"/>
                              <a:gd name="T188" fmla="+- 0 9986 1440"/>
                              <a:gd name="T189" fmla="*/ T188 w 8877"/>
                              <a:gd name="T190" fmla="+- 0 1809 291"/>
                              <a:gd name="T191" fmla="*/ 1809 h 2782"/>
                              <a:gd name="T192" fmla="+- 0 9904 1440"/>
                              <a:gd name="T193" fmla="*/ T192 w 8877"/>
                              <a:gd name="T194" fmla="+- 0 1995 291"/>
                              <a:gd name="T195" fmla="*/ 1995 h 2782"/>
                              <a:gd name="T196" fmla="+- 0 9529 1440"/>
                              <a:gd name="T197" fmla="*/ T196 w 8877"/>
                              <a:gd name="T198" fmla="+- 0 2200 291"/>
                              <a:gd name="T199" fmla="*/ 2200 h 2782"/>
                              <a:gd name="T200" fmla="+- 0 8929 1440"/>
                              <a:gd name="T201" fmla="*/ T200 w 8877"/>
                              <a:gd name="T202" fmla="+- 0 2164 291"/>
                              <a:gd name="T203" fmla="*/ 2164 h 2782"/>
                              <a:gd name="T204" fmla="+- 0 8644 1440"/>
                              <a:gd name="T205" fmla="*/ T204 w 8877"/>
                              <a:gd name="T206" fmla="+- 0 1957 291"/>
                              <a:gd name="T207" fmla="*/ 1957 h 2782"/>
                              <a:gd name="T208" fmla="+- 0 8591 1440"/>
                              <a:gd name="T209" fmla="*/ T208 w 8877"/>
                              <a:gd name="T210" fmla="+- 0 1798 291"/>
                              <a:gd name="T211" fmla="*/ 1798 h 2782"/>
                              <a:gd name="T212" fmla="+- 0 8645 1440"/>
                              <a:gd name="T213" fmla="*/ T212 w 8877"/>
                              <a:gd name="T214" fmla="+- 0 1618 291"/>
                              <a:gd name="T215" fmla="*/ 1618 h 2782"/>
                              <a:gd name="T216" fmla="+- 0 8869 1440"/>
                              <a:gd name="T217" fmla="*/ T216 w 8877"/>
                              <a:gd name="T218" fmla="+- 0 1436 291"/>
                              <a:gd name="T219" fmla="*/ 1436 h 2782"/>
                              <a:gd name="T220" fmla="+- 0 9461 1440"/>
                              <a:gd name="T221" fmla="*/ T220 w 8877"/>
                              <a:gd name="T222" fmla="+- 0 1340 291"/>
                              <a:gd name="T223" fmla="*/ 1340 h 2782"/>
                              <a:gd name="T224" fmla="+- 0 8570 1440"/>
                              <a:gd name="T225" fmla="*/ T224 w 8877"/>
                              <a:gd name="T226" fmla="+- 0 1763 291"/>
                              <a:gd name="T227" fmla="*/ 1763 h 2782"/>
                              <a:gd name="T228" fmla="+- 0 9192 1440"/>
                              <a:gd name="T229" fmla="*/ T228 w 8877"/>
                              <a:gd name="T230" fmla="+- 0 2244 291"/>
                              <a:gd name="T231" fmla="*/ 2244 h 2782"/>
                              <a:gd name="T232" fmla="+- 0 9968 1440"/>
                              <a:gd name="T233" fmla="*/ T232 w 8877"/>
                              <a:gd name="T234" fmla="+- 0 1937 291"/>
                              <a:gd name="T235" fmla="*/ 1937 h 2782"/>
                              <a:gd name="T236" fmla="+- 0 1440 1440"/>
                              <a:gd name="T237" fmla="*/ T236 w 8877"/>
                              <a:gd name="T238" fmla="+- 0 579 291"/>
                              <a:gd name="T239" fmla="*/ 579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77" h="2782">
                                <a:moveTo>
                                  <a:pt x="2131" y="1306"/>
                                </a:moveTo>
                                <a:lnTo>
                                  <a:pt x="2130" y="1296"/>
                                </a:lnTo>
                                <a:lnTo>
                                  <a:pt x="2111" y="1296"/>
                                </a:lnTo>
                                <a:lnTo>
                                  <a:pt x="2110" y="1296"/>
                                </a:lnTo>
                                <a:lnTo>
                                  <a:pt x="2111" y="1306"/>
                                </a:lnTo>
                                <a:lnTo>
                                  <a:pt x="2111" y="1344"/>
                                </a:lnTo>
                                <a:lnTo>
                                  <a:pt x="2108" y="1358"/>
                                </a:lnTo>
                                <a:lnTo>
                                  <a:pt x="2107" y="1370"/>
                                </a:lnTo>
                                <a:lnTo>
                                  <a:pt x="2105" y="1384"/>
                                </a:lnTo>
                                <a:lnTo>
                                  <a:pt x="2105" y="1382"/>
                                </a:lnTo>
                                <a:lnTo>
                                  <a:pt x="2101" y="1396"/>
                                </a:lnTo>
                                <a:lnTo>
                                  <a:pt x="2101" y="1394"/>
                                </a:lnTo>
                                <a:lnTo>
                                  <a:pt x="2098" y="1408"/>
                                </a:lnTo>
                                <a:lnTo>
                                  <a:pt x="2098" y="1406"/>
                                </a:lnTo>
                                <a:lnTo>
                                  <a:pt x="2094" y="1420"/>
                                </a:lnTo>
                                <a:lnTo>
                                  <a:pt x="2094" y="1418"/>
                                </a:lnTo>
                                <a:lnTo>
                                  <a:pt x="2089" y="1432"/>
                                </a:lnTo>
                                <a:lnTo>
                                  <a:pt x="2089" y="1430"/>
                                </a:lnTo>
                                <a:lnTo>
                                  <a:pt x="2084" y="1444"/>
                                </a:lnTo>
                                <a:lnTo>
                                  <a:pt x="2084" y="1442"/>
                                </a:lnTo>
                                <a:lnTo>
                                  <a:pt x="2078" y="1454"/>
                                </a:lnTo>
                                <a:lnTo>
                                  <a:pt x="2080" y="1454"/>
                                </a:lnTo>
                                <a:lnTo>
                                  <a:pt x="2072" y="1466"/>
                                </a:lnTo>
                                <a:lnTo>
                                  <a:pt x="2074" y="1466"/>
                                </a:lnTo>
                                <a:lnTo>
                                  <a:pt x="2066" y="1476"/>
                                </a:lnTo>
                                <a:lnTo>
                                  <a:pt x="2052" y="1500"/>
                                </a:lnTo>
                                <a:lnTo>
                                  <a:pt x="2044" y="1512"/>
                                </a:lnTo>
                                <a:lnTo>
                                  <a:pt x="2044" y="1510"/>
                                </a:lnTo>
                                <a:lnTo>
                                  <a:pt x="2035" y="1522"/>
                                </a:lnTo>
                                <a:lnTo>
                                  <a:pt x="2036" y="1522"/>
                                </a:lnTo>
                                <a:lnTo>
                                  <a:pt x="2008" y="1554"/>
                                </a:lnTo>
                                <a:lnTo>
                                  <a:pt x="1987" y="1576"/>
                                </a:lnTo>
                                <a:lnTo>
                                  <a:pt x="1964" y="1596"/>
                                </a:lnTo>
                                <a:lnTo>
                                  <a:pt x="1914" y="1634"/>
                                </a:lnTo>
                                <a:lnTo>
                                  <a:pt x="1915" y="1634"/>
                                </a:lnTo>
                                <a:lnTo>
                                  <a:pt x="1888" y="1652"/>
                                </a:lnTo>
                                <a:lnTo>
                                  <a:pt x="1859" y="1668"/>
                                </a:lnTo>
                                <a:lnTo>
                                  <a:pt x="1828" y="1686"/>
                                </a:lnTo>
                                <a:lnTo>
                                  <a:pt x="1829" y="1686"/>
                                </a:lnTo>
                                <a:lnTo>
                                  <a:pt x="1796" y="1702"/>
                                </a:lnTo>
                                <a:lnTo>
                                  <a:pt x="1710" y="1738"/>
                                </a:lnTo>
                                <a:lnTo>
                                  <a:pt x="1666" y="1752"/>
                                </a:lnTo>
                                <a:lnTo>
                                  <a:pt x="1620" y="1766"/>
                                </a:lnTo>
                                <a:lnTo>
                                  <a:pt x="1582" y="1776"/>
                                </a:lnTo>
                                <a:lnTo>
                                  <a:pt x="1541" y="1786"/>
                                </a:lnTo>
                                <a:lnTo>
                                  <a:pt x="1542" y="1786"/>
                                </a:lnTo>
                                <a:lnTo>
                                  <a:pt x="1501" y="1794"/>
                                </a:lnTo>
                                <a:lnTo>
                                  <a:pt x="1417" y="1806"/>
                                </a:lnTo>
                                <a:lnTo>
                                  <a:pt x="1374" y="1810"/>
                                </a:lnTo>
                                <a:lnTo>
                                  <a:pt x="1330" y="1812"/>
                                </a:lnTo>
                                <a:lnTo>
                                  <a:pt x="1331" y="1812"/>
                                </a:lnTo>
                                <a:lnTo>
                                  <a:pt x="1285" y="1816"/>
                                </a:lnTo>
                                <a:lnTo>
                                  <a:pt x="1196" y="1816"/>
                                </a:lnTo>
                                <a:lnTo>
                                  <a:pt x="1151" y="1812"/>
                                </a:lnTo>
                                <a:lnTo>
                                  <a:pt x="1152" y="1812"/>
                                </a:lnTo>
                                <a:lnTo>
                                  <a:pt x="1108" y="1810"/>
                                </a:lnTo>
                                <a:lnTo>
                                  <a:pt x="984" y="1794"/>
                                </a:lnTo>
                                <a:lnTo>
                                  <a:pt x="922" y="1782"/>
                                </a:lnTo>
                                <a:lnTo>
                                  <a:pt x="823" y="1756"/>
                                </a:lnTo>
                                <a:lnTo>
                                  <a:pt x="824" y="1756"/>
                                </a:lnTo>
                                <a:lnTo>
                                  <a:pt x="787" y="1744"/>
                                </a:lnTo>
                                <a:lnTo>
                                  <a:pt x="718" y="1716"/>
                                </a:lnTo>
                                <a:lnTo>
                                  <a:pt x="685" y="1702"/>
                                </a:lnTo>
                                <a:lnTo>
                                  <a:pt x="653" y="1686"/>
                                </a:lnTo>
                                <a:lnTo>
                                  <a:pt x="654" y="1686"/>
                                </a:lnTo>
                                <a:lnTo>
                                  <a:pt x="623" y="1668"/>
                                </a:lnTo>
                                <a:lnTo>
                                  <a:pt x="594" y="1652"/>
                                </a:lnTo>
                                <a:lnTo>
                                  <a:pt x="566" y="1634"/>
                                </a:lnTo>
                                <a:lnTo>
                                  <a:pt x="568" y="1634"/>
                                </a:lnTo>
                                <a:lnTo>
                                  <a:pt x="517" y="1596"/>
                                </a:lnTo>
                                <a:lnTo>
                                  <a:pt x="494" y="1576"/>
                                </a:lnTo>
                                <a:lnTo>
                                  <a:pt x="474" y="1554"/>
                                </a:lnTo>
                                <a:lnTo>
                                  <a:pt x="445" y="1522"/>
                                </a:lnTo>
                                <a:lnTo>
                                  <a:pt x="446" y="1522"/>
                                </a:lnTo>
                                <a:lnTo>
                                  <a:pt x="438" y="1512"/>
                                </a:lnTo>
                                <a:lnTo>
                                  <a:pt x="437" y="1510"/>
                                </a:lnTo>
                                <a:lnTo>
                                  <a:pt x="438" y="1512"/>
                                </a:lnTo>
                                <a:lnTo>
                                  <a:pt x="430" y="1500"/>
                                </a:lnTo>
                                <a:lnTo>
                                  <a:pt x="415" y="1476"/>
                                </a:lnTo>
                                <a:lnTo>
                                  <a:pt x="408" y="1466"/>
                                </a:lnTo>
                                <a:lnTo>
                                  <a:pt x="409" y="1466"/>
                                </a:lnTo>
                                <a:lnTo>
                                  <a:pt x="402" y="1454"/>
                                </a:lnTo>
                                <a:lnTo>
                                  <a:pt x="403" y="1454"/>
                                </a:lnTo>
                                <a:lnTo>
                                  <a:pt x="397" y="1442"/>
                                </a:lnTo>
                                <a:lnTo>
                                  <a:pt x="393" y="1432"/>
                                </a:lnTo>
                                <a:lnTo>
                                  <a:pt x="392" y="1430"/>
                                </a:lnTo>
                                <a:lnTo>
                                  <a:pt x="392" y="1432"/>
                                </a:lnTo>
                                <a:lnTo>
                                  <a:pt x="388" y="1420"/>
                                </a:lnTo>
                                <a:lnTo>
                                  <a:pt x="388" y="1418"/>
                                </a:lnTo>
                                <a:lnTo>
                                  <a:pt x="388" y="1420"/>
                                </a:lnTo>
                                <a:lnTo>
                                  <a:pt x="383" y="1406"/>
                                </a:lnTo>
                                <a:lnTo>
                                  <a:pt x="384" y="1408"/>
                                </a:lnTo>
                                <a:lnTo>
                                  <a:pt x="383" y="1406"/>
                                </a:lnTo>
                                <a:lnTo>
                                  <a:pt x="381" y="1396"/>
                                </a:lnTo>
                                <a:lnTo>
                                  <a:pt x="380" y="1394"/>
                                </a:lnTo>
                                <a:lnTo>
                                  <a:pt x="380" y="1396"/>
                                </a:lnTo>
                                <a:lnTo>
                                  <a:pt x="377" y="1384"/>
                                </a:lnTo>
                                <a:lnTo>
                                  <a:pt x="377" y="1382"/>
                                </a:lnTo>
                                <a:lnTo>
                                  <a:pt x="377" y="1384"/>
                                </a:lnTo>
                                <a:lnTo>
                                  <a:pt x="374" y="1370"/>
                                </a:lnTo>
                                <a:lnTo>
                                  <a:pt x="372" y="1358"/>
                                </a:lnTo>
                                <a:lnTo>
                                  <a:pt x="373" y="1358"/>
                                </a:lnTo>
                                <a:lnTo>
                                  <a:pt x="371" y="1346"/>
                                </a:lnTo>
                                <a:lnTo>
                                  <a:pt x="371" y="1344"/>
                                </a:lnTo>
                                <a:lnTo>
                                  <a:pt x="371" y="1332"/>
                                </a:lnTo>
                                <a:lnTo>
                                  <a:pt x="370" y="1320"/>
                                </a:lnTo>
                                <a:lnTo>
                                  <a:pt x="371" y="1308"/>
                                </a:lnTo>
                                <a:lnTo>
                                  <a:pt x="371" y="1296"/>
                                </a:lnTo>
                                <a:lnTo>
                                  <a:pt x="371" y="1294"/>
                                </a:lnTo>
                                <a:lnTo>
                                  <a:pt x="373" y="1282"/>
                                </a:lnTo>
                                <a:lnTo>
                                  <a:pt x="372" y="1282"/>
                                </a:lnTo>
                                <a:lnTo>
                                  <a:pt x="377" y="1258"/>
                                </a:lnTo>
                                <a:lnTo>
                                  <a:pt x="384" y="1234"/>
                                </a:lnTo>
                                <a:lnTo>
                                  <a:pt x="383" y="1234"/>
                                </a:lnTo>
                                <a:lnTo>
                                  <a:pt x="397" y="1198"/>
                                </a:lnTo>
                                <a:lnTo>
                                  <a:pt x="403" y="1186"/>
                                </a:lnTo>
                                <a:lnTo>
                                  <a:pt x="402" y="1186"/>
                                </a:lnTo>
                                <a:lnTo>
                                  <a:pt x="409" y="1174"/>
                                </a:lnTo>
                                <a:lnTo>
                                  <a:pt x="408" y="1174"/>
                                </a:lnTo>
                                <a:lnTo>
                                  <a:pt x="415" y="1162"/>
                                </a:lnTo>
                                <a:lnTo>
                                  <a:pt x="415" y="1164"/>
                                </a:lnTo>
                                <a:lnTo>
                                  <a:pt x="416" y="1162"/>
                                </a:lnTo>
                                <a:lnTo>
                                  <a:pt x="430" y="1140"/>
                                </a:lnTo>
                                <a:lnTo>
                                  <a:pt x="438" y="1128"/>
                                </a:lnTo>
                                <a:lnTo>
                                  <a:pt x="437" y="1130"/>
                                </a:lnTo>
                                <a:lnTo>
                                  <a:pt x="438" y="1128"/>
                                </a:lnTo>
                                <a:lnTo>
                                  <a:pt x="446" y="1118"/>
                                </a:lnTo>
                                <a:lnTo>
                                  <a:pt x="445" y="1118"/>
                                </a:lnTo>
                                <a:lnTo>
                                  <a:pt x="474" y="1086"/>
                                </a:lnTo>
                                <a:lnTo>
                                  <a:pt x="494" y="1066"/>
                                </a:lnTo>
                                <a:lnTo>
                                  <a:pt x="517" y="1044"/>
                                </a:lnTo>
                                <a:lnTo>
                                  <a:pt x="568" y="1006"/>
                                </a:lnTo>
                                <a:lnTo>
                                  <a:pt x="566" y="1006"/>
                                </a:lnTo>
                                <a:lnTo>
                                  <a:pt x="594" y="988"/>
                                </a:lnTo>
                                <a:lnTo>
                                  <a:pt x="623" y="972"/>
                                </a:lnTo>
                                <a:lnTo>
                                  <a:pt x="653" y="954"/>
                                </a:lnTo>
                                <a:lnTo>
                                  <a:pt x="718" y="924"/>
                                </a:lnTo>
                                <a:lnTo>
                                  <a:pt x="752" y="910"/>
                                </a:lnTo>
                                <a:lnTo>
                                  <a:pt x="751" y="910"/>
                                </a:lnTo>
                                <a:lnTo>
                                  <a:pt x="787" y="898"/>
                                </a:lnTo>
                                <a:lnTo>
                                  <a:pt x="824" y="886"/>
                                </a:lnTo>
                                <a:lnTo>
                                  <a:pt x="823" y="886"/>
                                </a:lnTo>
                                <a:lnTo>
                                  <a:pt x="862" y="874"/>
                                </a:lnTo>
                                <a:lnTo>
                                  <a:pt x="936" y="856"/>
                                </a:lnTo>
                                <a:lnTo>
                                  <a:pt x="1011" y="842"/>
                                </a:lnTo>
                                <a:lnTo>
                                  <a:pt x="1088" y="832"/>
                                </a:lnTo>
                                <a:lnTo>
                                  <a:pt x="1164" y="826"/>
                                </a:lnTo>
                                <a:lnTo>
                                  <a:pt x="1241" y="824"/>
                                </a:lnTo>
                                <a:lnTo>
                                  <a:pt x="1286" y="826"/>
                                </a:lnTo>
                                <a:lnTo>
                                  <a:pt x="1285" y="826"/>
                                </a:lnTo>
                                <a:lnTo>
                                  <a:pt x="1331" y="828"/>
                                </a:lnTo>
                                <a:lnTo>
                                  <a:pt x="1330" y="828"/>
                                </a:lnTo>
                                <a:lnTo>
                                  <a:pt x="1374" y="830"/>
                                </a:lnTo>
                                <a:lnTo>
                                  <a:pt x="1417" y="834"/>
                                </a:lnTo>
                                <a:lnTo>
                                  <a:pt x="1501" y="846"/>
                                </a:lnTo>
                                <a:lnTo>
                                  <a:pt x="1542" y="856"/>
                                </a:lnTo>
                                <a:lnTo>
                                  <a:pt x="1541" y="856"/>
                                </a:lnTo>
                                <a:lnTo>
                                  <a:pt x="1582" y="864"/>
                                </a:lnTo>
                                <a:lnTo>
                                  <a:pt x="1620" y="874"/>
                                </a:lnTo>
                                <a:lnTo>
                                  <a:pt x="1694" y="898"/>
                                </a:lnTo>
                                <a:lnTo>
                                  <a:pt x="1729" y="910"/>
                                </a:lnTo>
                                <a:lnTo>
                                  <a:pt x="1764" y="924"/>
                                </a:lnTo>
                                <a:lnTo>
                                  <a:pt x="1829" y="954"/>
                                </a:lnTo>
                                <a:lnTo>
                                  <a:pt x="1828" y="954"/>
                                </a:lnTo>
                                <a:lnTo>
                                  <a:pt x="1859" y="972"/>
                                </a:lnTo>
                                <a:lnTo>
                                  <a:pt x="1888" y="988"/>
                                </a:lnTo>
                                <a:lnTo>
                                  <a:pt x="1915" y="1006"/>
                                </a:lnTo>
                                <a:lnTo>
                                  <a:pt x="1914" y="1006"/>
                                </a:lnTo>
                                <a:lnTo>
                                  <a:pt x="1964" y="1044"/>
                                </a:lnTo>
                                <a:lnTo>
                                  <a:pt x="1987" y="1066"/>
                                </a:lnTo>
                                <a:lnTo>
                                  <a:pt x="2008" y="1086"/>
                                </a:lnTo>
                                <a:lnTo>
                                  <a:pt x="2036" y="1118"/>
                                </a:lnTo>
                                <a:lnTo>
                                  <a:pt x="2035" y="1118"/>
                                </a:lnTo>
                                <a:lnTo>
                                  <a:pt x="2045" y="1130"/>
                                </a:lnTo>
                                <a:lnTo>
                                  <a:pt x="2044" y="1128"/>
                                </a:lnTo>
                                <a:lnTo>
                                  <a:pt x="2052" y="1140"/>
                                </a:lnTo>
                                <a:lnTo>
                                  <a:pt x="2066" y="1164"/>
                                </a:lnTo>
                                <a:lnTo>
                                  <a:pt x="2066" y="1162"/>
                                </a:lnTo>
                                <a:lnTo>
                                  <a:pt x="2074" y="1174"/>
                                </a:lnTo>
                                <a:lnTo>
                                  <a:pt x="2072" y="1174"/>
                                </a:lnTo>
                                <a:lnTo>
                                  <a:pt x="2080" y="1186"/>
                                </a:lnTo>
                                <a:lnTo>
                                  <a:pt x="2078" y="1186"/>
                                </a:lnTo>
                                <a:lnTo>
                                  <a:pt x="2084" y="1198"/>
                                </a:lnTo>
                                <a:lnTo>
                                  <a:pt x="2094" y="1222"/>
                                </a:lnTo>
                                <a:lnTo>
                                  <a:pt x="2105" y="1258"/>
                                </a:lnTo>
                                <a:lnTo>
                                  <a:pt x="2107" y="1270"/>
                                </a:lnTo>
                                <a:lnTo>
                                  <a:pt x="2108" y="1282"/>
                                </a:lnTo>
                                <a:lnTo>
                                  <a:pt x="2110" y="1294"/>
                                </a:lnTo>
                                <a:lnTo>
                                  <a:pt x="2130" y="1294"/>
                                </a:lnTo>
                                <a:lnTo>
                                  <a:pt x="2129" y="1280"/>
                                </a:lnTo>
                                <a:lnTo>
                                  <a:pt x="2111" y="1210"/>
                                </a:lnTo>
                                <a:lnTo>
                                  <a:pt x="2088" y="1162"/>
                                </a:lnTo>
                                <a:lnTo>
                                  <a:pt x="2081" y="1148"/>
                                </a:lnTo>
                                <a:lnTo>
                                  <a:pt x="2067" y="1128"/>
                                </a:lnTo>
                                <a:lnTo>
                                  <a:pt x="2040" y="1090"/>
                                </a:lnTo>
                                <a:lnTo>
                                  <a:pt x="1989" y="1038"/>
                                </a:lnTo>
                                <a:lnTo>
                                  <a:pt x="1930" y="992"/>
                                </a:lnTo>
                                <a:lnTo>
                                  <a:pt x="1865" y="952"/>
                                </a:lnTo>
                                <a:lnTo>
                                  <a:pt x="1795" y="916"/>
                                </a:lnTo>
                                <a:lnTo>
                                  <a:pt x="1721" y="886"/>
                                </a:lnTo>
                                <a:lnTo>
                                  <a:pt x="1645" y="860"/>
                                </a:lnTo>
                                <a:lnTo>
                                  <a:pt x="1568" y="840"/>
                                </a:lnTo>
                                <a:lnTo>
                                  <a:pt x="1493" y="824"/>
                                </a:lnTo>
                                <a:lnTo>
                                  <a:pt x="1420" y="814"/>
                                </a:lnTo>
                                <a:lnTo>
                                  <a:pt x="1350" y="806"/>
                                </a:lnTo>
                                <a:lnTo>
                                  <a:pt x="1286" y="804"/>
                                </a:lnTo>
                                <a:lnTo>
                                  <a:pt x="1195" y="804"/>
                                </a:lnTo>
                                <a:lnTo>
                                  <a:pt x="1131" y="806"/>
                                </a:lnTo>
                                <a:lnTo>
                                  <a:pt x="1062" y="814"/>
                                </a:lnTo>
                                <a:lnTo>
                                  <a:pt x="989" y="824"/>
                                </a:lnTo>
                                <a:lnTo>
                                  <a:pt x="913" y="840"/>
                                </a:lnTo>
                                <a:lnTo>
                                  <a:pt x="837" y="860"/>
                                </a:lnTo>
                                <a:lnTo>
                                  <a:pt x="761" y="886"/>
                                </a:lnTo>
                                <a:lnTo>
                                  <a:pt x="687" y="916"/>
                                </a:lnTo>
                                <a:lnTo>
                                  <a:pt x="616" y="952"/>
                                </a:lnTo>
                                <a:lnTo>
                                  <a:pt x="551" y="992"/>
                                </a:lnTo>
                                <a:lnTo>
                                  <a:pt x="492" y="1038"/>
                                </a:lnTo>
                                <a:lnTo>
                                  <a:pt x="442" y="1090"/>
                                </a:lnTo>
                                <a:lnTo>
                                  <a:pt x="401" y="1148"/>
                                </a:lnTo>
                                <a:lnTo>
                                  <a:pt x="370" y="1210"/>
                                </a:lnTo>
                                <a:lnTo>
                                  <a:pt x="353" y="1280"/>
                                </a:lnTo>
                                <a:lnTo>
                                  <a:pt x="350" y="1294"/>
                                </a:lnTo>
                                <a:lnTo>
                                  <a:pt x="350" y="1308"/>
                                </a:lnTo>
                                <a:lnTo>
                                  <a:pt x="349" y="1320"/>
                                </a:lnTo>
                                <a:lnTo>
                                  <a:pt x="350" y="1332"/>
                                </a:lnTo>
                                <a:lnTo>
                                  <a:pt x="350" y="1348"/>
                                </a:lnTo>
                                <a:lnTo>
                                  <a:pt x="353" y="1360"/>
                                </a:lnTo>
                                <a:lnTo>
                                  <a:pt x="354" y="1374"/>
                                </a:lnTo>
                                <a:lnTo>
                                  <a:pt x="375" y="1442"/>
                                </a:lnTo>
                                <a:lnTo>
                                  <a:pt x="408" y="1504"/>
                                </a:lnTo>
                                <a:lnTo>
                                  <a:pt x="451" y="1560"/>
                                </a:lnTo>
                                <a:lnTo>
                                  <a:pt x="502" y="1610"/>
                                </a:lnTo>
                                <a:lnTo>
                                  <a:pt x="562" y="1656"/>
                                </a:lnTo>
                                <a:lnTo>
                                  <a:pt x="627" y="1694"/>
                                </a:lnTo>
                                <a:lnTo>
                                  <a:pt x="698" y="1730"/>
                                </a:lnTo>
                                <a:lnTo>
                                  <a:pt x="772" y="1758"/>
                                </a:lnTo>
                                <a:lnTo>
                                  <a:pt x="849" y="1782"/>
                                </a:lnTo>
                                <a:lnTo>
                                  <a:pt x="926" y="1802"/>
                                </a:lnTo>
                                <a:lnTo>
                                  <a:pt x="1004" y="1818"/>
                                </a:lnTo>
                                <a:lnTo>
                                  <a:pt x="1080" y="1828"/>
                                </a:lnTo>
                                <a:lnTo>
                                  <a:pt x="1153" y="1834"/>
                                </a:lnTo>
                                <a:lnTo>
                                  <a:pt x="1222" y="1836"/>
                                </a:lnTo>
                                <a:lnTo>
                                  <a:pt x="1286" y="1836"/>
                                </a:lnTo>
                                <a:lnTo>
                                  <a:pt x="1332" y="1834"/>
                                </a:lnTo>
                                <a:lnTo>
                                  <a:pt x="1435" y="1824"/>
                                </a:lnTo>
                                <a:lnTo>
                                  <a:pt x="1487" y="1816"/>
                                </a:lnTo>
                                <a:lnTo>
                                  <a:pt x="1500" y="1814"/>
                                </a:lnTo>
                                <a:lnTo>
                                  <a:pt x="1568" y="1800"/>
                                </a:lnTo>
                                <a:lnTo>
                                  <a:pt x="1639" y="1782"/>
                                </a:lnTo>
                                <a:lnTo>
                                  <a:pt x="1709" y="1758"/>
                                </a:lnTo>
                                <a:lnTo>
                                  <a:pt x="1779" y="1732"/>
                                </a:lnTo>
                                <a:lnTo>
                                  <a:pt x="1846" y="1698"/>
                                </a:lnTo>
                                <a:lnTo>
                                  <a:pt x="1910" y="1662"/>
                                </a:lnTo>
                                <a:lnTo>
                                  <a:pt x="1968" y="1620"/>
                                </a:lnTo>
                                <a:lnTo>
                                  <a:pt x="2020" y="1572"/>
                                </a:lnTo>
                                <a:lnTo>
                                  <a:pt x="2063" y="1520"/>
                                </a:lnTo>
                                <a:lnTo>
                                  <a:pt x="2068" y="1512"/>
                                </a:lnTo>
                                <a:lnTo>
                                  <a:pt x="2097" y="1464"/>
                                </a:lnTo>
                                <a:lnTo>
                                  <a:pt x="2105" y="1444"/>
                                </a:lnTo>
                                <a:lnTo>
                                  <a:pt x="2109" y="1432"/>
                                </a:lnTo>
                                <a:lnTo>
                                  <a:pt x="2114" y="1420"/>
                                </a:lnTo>
                                <a:lnTo>
                                  <a:pt x="2118" y="1408"/>
                                </a:lnTo>
                                <a:lnTo>
                                  <a:pt x="2120" y="1402"/>
                                </a:lnTo>
                                <a:lnTo>
                                  <a:pt x="2121" y="1396"/>
                                </a:lnTo>
                                <a:lnTo>
                                  <a:pt x="2123" y="1384"/>
                                </a:lnTo>
                                <a:lnTo>
                                  <a:pt x="2129" y="1346"/>
                                </a:lnTo>
                                <a:lnTo>
                                  <a:pt x="2131" y="1334"/>
                                </a:lnTo>
                                <a:lnTo>
                                  <a:pt x="2131" y="1306"/>
                                </a:lnTo>
                                <a:close/>
                                <a:moveTo>
                                  <a:pt x="6302" y="1034"/>
                                </a:moveTo>
                                <a:lnTo>
                                  <a:pt x="6300" y="1002"/>
                                </a:lnTo>
                                <a:lnTo>
                                  <a:pt x="6293" y="974"/>
                                </a:lnTo>
                                <a:lnTo>
                                  <a:pt x="6290" y="960"/>
                                </a:lnTo>
                                <a:lnTo>
                                  <a:pt x="6286" y="946"/>
                                </a:lnTo>
                                <a:lnTo>
                                  <a:pt x="6284" y="934"/>
                                </a:lnTo>
                                <a:lnTo>
                                  <a:pt x="6282" y="931"/>
                                </a:lnTo>
                                <a:lnTo>
                                  <a:pt x="6282" y="1034"/>
                                </a:lnTo>
                                <a:lnTo>
                                  <a:pt x="6282" y="1064"/>
                                </a:lnTo>
                                <a:lnTo>
                                  <a:pt x="6281" y="1080"/>
                                </a:lnTo>
                                <a:lnTo>
                                  <a:pt x="6280" y="1094"/>
                                </a:lnTo>
                                <a:lnTo>
                                  <a:pt x="6277" y="1108"/>
                                </a:lnTo>
                                <a:lnTo>
                                  <a:pt x="6275" y="1124"/>
                                </a:lnTo>
                                <a:lnTo>
                                  <a:pt x="6275" y="1122"/>
                                </a:lnTo>
                                <a:lnTo>
                                  <a:pt x="6271" y="1138"/>
                                </a:lnTo>
                                <a:lnTo>
                                  <a:pt x="6271" y="1136"/>
                                </a:lnTo>
                                <a:lnTo>
                                  <a:pt x="6266" y="1152"/>
                                </a:lnTo>
                                <a:lnTo>
                                  <a:pt x="6262" y="1166"/>
                                </a:lnTo>
                                <a:lnTo>
                                  <a:pt x="6263" y="1166"/>
                                </a:lnTo>
                                <a:lnTo>
                                  <a:pt x="6245" y="1208"/>
                                </a:lnTo>
                                <a:lnTo>
                                  <a:pt x="6238" y="1222"/>
                                </a:lnTo>
                                <a:lnTo>
                                  <a:pt x="6229" y="1236"/>
                                </a:lnTo>
                                <a:lnTo>
                                  <a:pt x="6230" y="1236"/>
                                </a:lnTo>
                                <a:lnTo>
                                  <a:pt x="6222" y="1248"/>
                                </a:lnTo>
                                <a:lnTo>
                                  <a:pt x="6212" y="1262"/>
                                </a:lnTo>
                                <a:lnTo>
                                  <a:pt x="6204" y="1274"/>
                                </a:lnTo>
                                <a:lnTo>
                                  <a:pt x="6193" y="1288"/>
                                </a:lnTo>
                                <a:lnTo>
                                  <a:pt x="6184" y="1302"/>
                                </a:lnTo>
                                <a:lnTo>
                                  <a:pt x="6173" y="1314"/>
                                </a:lnTo>
                                <a:lnTo>
                                  <a:pt x="6149" y="1338"/>
                                </a:lnTo>
                                <a:lnTo>
                                  <a:pt x="6137" y="1352"/>
                                </a:lnTo>
                                <a:lnTo>
                                  <a:pt x="6137" y="1350"/>
                                </a:lnTo>
                                <a:lnTo>
                                  <a:pt x="6124" y="1364"/>
                                </a:lnTo>
                                <a:lnTo>
                                  <a:pt x="6124" y="1362"/>
                                </a:lnTo>
                                <a:lnTo>
                                  <a:pt x="6110" y="1374"/>
                                </a:lnTo>
                                <a:lnTo>
                                  <a:pt x="6081" y="1398"/>
                                </a:lnTo>
                                <a:lnTo>
                                  <a:pt x="6050" y="1422"/>
                                </a:lnTo>
                                <a:lnTo>
                                  <a:pt x="6018" y="1442"/>
                                </a:lnTo>
                                <a:lnTo>
                                  <a:pt x="5986" y="1462"/>
                                </a:lnTo>
                                <a:lnTo>
                                  <a:pt x="5950" y="1482"/>
                                </a:lnTo>
                                <a:lnTo>
                                  <a:pt x="5951" y="1482"/>
                                </a:lnTo>
                                <a:lnTo>
                                  <a:pt x="5914" y="1500"/>
                                </a:lnTo>
                                <a:lnTo>
                                  <a:pt x="5874" y="1518"/>
                                </a:lnTo>
                                <a:lnTo>
                                  <a:pt x="5875" y="1518"/>
                                </a:lnTo>
                                <a:lnTo>
                                  <a:pt x="5834" y="1534"/>
                                </a:lnTo>
                                <a:lnTo>
                                  <a:pt x="5792" y="1550"/>
                                </a:lnTo>
                                <a:lnTo>
                                  <a:pt x="5794" y="1550"/>
                                </a:lnTo>
                                <a:lnTo>
                                  <a:pt x="5706" y="1578"/>
                                </a:lnTo>
                                <a:lnTo>
                                  <a:pt x="5660" y="1590"/>
                                </a:lnTo>
                                <a:lnTo>
                                  <a:pt x="5614" y="1598"/>
                                </a:lnTo>
                                <a:lnTo>
                                  <a:pt x="5615" y="1598"/>
                                </a:lnTo>
                                <a:lnTo>
                                  <a:pt x="5567" y="1608"/>
                                </a:lnTo>
                                <a:lnTo>
                                  <a:pt x="5518" y="1616"/>
                                </a:lnTo>
                                <a:lnTo>
                                  <a:pt x="5519" y="1616"/>
                                </a:lnTo>
                                <a:lnTo>
                                  <a:pt x="5468" y="1622"/>
                                </a:lnTo>
                                <a:lnTo>
                                  <a:pt x="5388" y="1630"/>
                                </a:lnTo>
                                <a:lnTo>
                                  <a:pt x="5304" y="1634"/>
                                </a:lnTo>
                                <a:lnTo>
                                  <a:pt x="5220" y="1634"/>
                                </a:lnTo>
                                <a:lnTo>
                                  <a:pt x="5136" y="1630"/>
                                </a:lnTo>
                                <a:lnTo>
                                  <a:pt x="5056" y="1622"/>
                                </a:lnTo>
                                <a:lnTo>
                                  <a:pt x="5005" y="1616"/>
                                </a:lnTo>
                                <a:lnTo>
                                  <a:pt x="5006" y="1616"/>
                                </a:lnTo>
                                <a:lnTo>
                                  <a:pt x="4957" y="1608"/>
                                </a:lnTo>
                                <a:lnTo>
                                  <a:pt x="4909" y="1598"/>
                                </a:lnTo>
                                <a:lnTo>
                                  <a:pt x="4910" y="1598"/>
                                </a:lnTo>
                                <a:lnTo>
                                  <a:pt x="4862" y="1590"/>
                                </a:lnTo>
                                <a:lnTo>
                                  <a:pt x="4864" y="1590"/>
                                </a:lnTo>
                                <a:lnTo>
                                  <a:pt x="4818" y="1578"/>
                                </a:lnTo>
                                <a:lnTo>
                                  <a:pt x="4730" y="1550"/>
                                </a:lnTo>
                                <a:lnTo>
                                  <a:pt x="4649" y="1518"/>
                                </a:lnTo>
                                <a:lnTo>
                                  <a:pt x="4650" y="1518"/>
                                </a:lnTo>
                                <a:lnTo>
                                  <a:pt x="4610" y="1500"/>
                                </a:lnTo>
                                <a:lnTo>
                                  <a:pt x="4573" y="1482"/>
                                </a:lnTo>
                                <a:lnTo>
                                  <a:pt x="4574" y="1482"/>
                                </a:lnTo>
                                <a:lnTo>
                                  <a:pt x="4538" y="1462"/>
                                </a:lnTo>
                                <a:lnTo>
                                  <a:pt x="4506" y="1442"/>
                                </a:lnTo>
                                <a:lnTo>
                                  <a:pt x="4474" y="1422"/>
                                </a:lnTo>
                                <a:lnTo>
                                  <a:pt x="4443" y="1398"/>
                                </a:lnTo>
                                <a:lnTo>
                                  <a:pt x="4414" y="1374"/>
                                </a:lnTo>
                                <a:lnTo>
                                  <a:pt x="4403" y="1364"/>
                                </a:lnTo>
                                <a:lnTo>
                                  <a:pt x="4400" y="1362"/>
                                </a:lnTo>
                                <a:lnTo>
                                  <a:pt x="4400" y="1364"/>
                                </a:lnTo>
                                <a:lnTo>
                                  <a:pt x="4389" y="1352"/>
                                </a:lnTo>
                                <a:lnTo>
                                  <a:pt x="4387" y="1350"/>
                                </a:lnTo>
                                <a:lnTo>
                                  <a:pt x="4387" y="1352"/>
                                </a:lnTo>
                                <a:lnTo>
                                  <a:pt x="4375" y="1338"/>
                                </a:lnTo>
                                <a:lnTo>
                                  <a:pt x="4351" y="1314"/>
                                </a:lnTo>
                                <a:lnTo>
                                  <a:pt x="4330" y="1288"/>
                                </a:lnTo>
                                <a:lnTo>
                                  <a:pt x="4331" y="1288"/>
                                </a:lnTo>
                                <a:lnTo>
                                  <a:pt x="4320" y="1274"/>
                                </a:lnTo>
                                <a:lnTo>
                                  <a:pt x="4310" y="1262"/>
                                </a:lnTo>
                                <a:lnTo>
                                  <a:pt x="4312" y="1262"/>
                                </a:lnTo>
                                <a:lnTo>
                                  <a:pt x="4302" y="1248"/>
                                </a:lnTo>
                                <a:lnTo>
                                  <a:pt x="4294" y="1236"/>
                                </a:lnTo>
                                <a:lnTo>
                                  <a:pt x="4295" y="1236"/>
                                </a:lnTo>
                                <a:lnTo>
                                  <a:pt x="4286" y="1222"/>
                                </a:lnTo>
                                <a:lnTo>
                                  <a:pt x="4279" y="1208"/>
                                </a:lnTo>
                                <a:lnTo>
                                  <a:pt x="4261" y="1166"/>
                                </a:lnTo>
                                <a:lnTo>
                                  <a:pt x="4256" y="1152"/>
                                </a:lnTo>
                                <a:lnTo>
                                  <a:pt x="4258" y="1152"/>
                                </a:lnTo>
                                <a:lnTo>
                                  <a:pt x="4253" y="1138"/>
                                </a:lnTo>
                                <a:lnTo>
                                  <a:pt x="4253" y="1136"/>
                                </a:lnTo>
                                <a:lnTo>
                                  <a:pt x="4253" y="1138"/>
                                </a:lnTo>
                                <a:lnTo>
                                  <a:pt x="4250" y="1124"/>
                                </a:lnTo>
                                <a:lnTo>
                                  <a:pt x="4249" y="1122"/>
                                </a:lnTo>
                                <a:lnTo>
                                  <a:pt x="4249" y="1124"/>
                                </a:lnTo>
                                <a:lnTo>
                                  <a:pt x="4247" y="1108"/>
                                </a:lnTo>
                                <a:lnTo>
                                  <a:pt x="4244" y="1094"/>
                                </a:lnTo>
                                <a:lnTo>
                                  <a:pt x="4243" y="1080"/>
                                </a:lnTo>
                                <a:lnTo>
                                  <a:pt x="4242" y="1064"/>
                                </a:lnTo>
                                <a:lnTo>
                                  <a:pt x="4241" y="1050"/>
                                </a:lnTo>
                                <a:lnTo>
                                  <a:pt x="4242" y="1034"/>
                                </a:lnTo>
                                <a:lnTo>
                                  <a:pt x="4243" y="1020"/>
                                </a:lnTo>
                                <a:lnTo>
                                  <a:pt x="4244" y="1004"/>
                                </a:lnTo>
                                <a:lnTo>
                                  <a:pt x="4247" y="990"/>
                                </a:lnTo>
                                <a:lnTo>
                                  <a:pt x="4249" y="974"/>
                                </a:lnTo>
                                <a:lnTo>
                                  <a:pt x="4249" y="976"/>
                                </a:lnTo>
                                <a:lnTo>
                                  <a:pt x="4250" y="974"/>
                                </a:lnTo>
                                <a:lnTo>
                                  <a:pt x="4253" y="960"/>
                                </a:lnTo>
                                <a:lnTo>
                                  <a:pt x="4253" y="962"/>
                                </a:lnTo>
                                <a:lnTo>
                                  <a:pt x="4253" y="960"/>
                                </a:lnTo>
                                <a:lnTo>
                                  <a:pt x="4257" y="948"/>
                                </a:lnTo>
                                <a:lnTo>
                                  <a:pt x="4258" y="946"/>
                                </a:lnTo>
                                <a:lnTo>
                                  <a:pt x="4256" y="948"/>
                                </a:lnTo>
                                <a:lnTo>
                                  <a:pt x="4261" y="932"/>
                                </a:lnTo>
                                <a:lnTo>
                                  <a:pt x="4279" y="890"/>
                                </a:lnTo>
                                <a:lnTo>
                                  <a:pt x="4286" y="876"/>
                                </a:lnTo>
                                <a:lnTo>
                                  <a:pt x="4295" y="864"/>
                                </a:lnTo>
                                <a:lnTo>
                                  <a:pt x="4294" y="864"/>
                                </a:lnTo>
                                <a:lnTo>
                                  <a:pt x="4302" y="850"/>
                                </a:lnTo>
                                <a:lnTo>
                                  <a:pt x="4312" y="836"/>
                                </a:lnTo>
                                <a:lnTo>
                                  <a:pt x="4310" y="836"/>
                                </a:lnTo>
                                <a:lnTo>
                                  <a:pt x="4320" y="822"/>
                                </a:lnTo>
                                <a:lnTo>
                                  <a:pt x="4320" y="824"/>
                                </a:lnTo>
                                <a:lnTo>
                                  <a:pt x="4322" y="822"/>
                                </a:lnTo>
                                <a:lnTo>
                                  <a:pt x="4331" y="810"/>
                                </a:lnTo>
                                <a:lnTo>
                                  <a:pt x="4330" y="810"/>
                                </a:lnTo>
                                <a:lnTo>
                                  <a:pt x="4351" y="784"/>
                                </a:lnTo>
                                <a:lnTo>
                                  <a:pt x="4363" y="772"/>
                                </a:lnTo>
                                <a:lnTo>
                                  <a:pt x="4375" y="758"/>
                                </a:lnTo>
                                <a:lnTo>
                                  <a:pt x="4375" y="760"/>
                                </a:lnTo>
                                <a:lnTo>
                                  <a:pt x="4377" y="758"/>
                                </a:lnTo>
                                <a:lnTo>
                                  <a:pt x="4387" y="746"/>
                                </a:lnTo>
                                <a:lnTo>
                                  <a:pt x="4387" y="748"/>
                                </a:lnTo>
                                <a:lnTo>
                                  <a:pt x="4389" y="746"/>
                                </a:lnTo>
                                <a:lnTo>
                                  <a:pt x="4400" y="734"/>
                                </a:lnTo>
                                <a:lnTo>
                                  <a:pt x="4414" y="722"/>
                                </a:lnTo>
                                <a:lnTo>
                                  <a:pt x="4414" y="724"/>
                                </a:lnTo>
                                <a:lnTo>
                                  <a:pt x="4416" y="722"/>
                                </a:lnTo>
                                <a:lnTo>
                                  <a:pt x="4428" y="712"/>
                                </a:lnTo>
                                <a:lnTo>
                                  <a:pt x="4454" y="692"/>
                                </a:lnTo>
                                <a:lnTo>
                                  <a:pt x="4482" y="672"/>
                                </a:lnTo>
                                <a:lnTo>
                                  <a:pt x="4510" y="654"/>
                                </a:lnTo>
                                <a:lnTo>
                                  <a:pt x="4538" y="636"/>
                                </a:lnTo>
                                <a:lnTo>
                                  <a:pt x="4574" y="618"/>
                                </a:lnTo>
                                <a:lnTo>
                                  <a:pt x="4573" y="618"/>
                                </a:lnTo>
                                <a:lnTo>
                                  <a:pt x="4610" y="598"/>
                                </a:lnTo>
                                <a:lnTo>
                                  <a:pt x="4650" y="580"/>
                                </a:lnTo>
                                <a:lnTo>
                                  <a:pt x="4649" y="582"/>
                                </a:lnTo>
                                <a:lnTo>
                                  <a:pt x="4653" y="580"/>
                                </a:lnTo>
                                <a:lnTo>
                                  <a:pt x="4690" y="564"/>
                                </a:lnTo>
                                <a:lnTo>
                                  <a:pt x="4730" y="548"/>
                                </a:lnTo>
                                <a:lnTo>
                                  <a:pt x="4774" y="534"/>
                                </a:lnTo>
                                <a:lnTo>
                                  <a:pt x="4864" y="510"/>
                                </a:lnTo>
                                <a:lnTo>
                                  <a:pt x="4862" y="510"/>
                                </a:lnTo>
                                <a:lnTo>
                                  <a:pt x="4909" y="498"/>
                                </a:lnTo>
                                <a:lnTo>
                                  <a:pt x="5006" y="482"/>
                                </a:lnTo>
                                <a:lnTo>
                                  <a:pt x="5005" y="482"/>
                                </a:lnTo>
                                <a:lnTo>
                                  <a:pt x="5056" y="474"/>
                                </a:lnTo>
                                <a:lnTo>
                                  <a:pt x="5158" y="466"/>
                                </a:lnTo>
                                <a:lnTo>
                                  <a:pt x="5156" y="466"/>
                                </a:lnTo>
                                <a:lnTo>
                                  <a:pt x="5273" y="462"/>
                                </a:lnTo>
                                <a:lnTo>
                                  <a:pt x="5339" y="464"/>
                                </a:lnTo>
                                <a:lnTo>
                                  <a:pt x="5405" y="468"/>
                                </a:lnTo>
                                <a:lnTo>
                                  <a:pt x="5519" y="482"/>
                                </a:lnTo>
                                <a:lnTo>
                                  <a:pt x="5518" y="482"/>
                                </a:lnTo>
                                <a:lnTo>
                                  <a:pt x="5615" y="498"/>
                                </a:lnTo>
                                <a:lnTo>
                                  <a:pt x="5614" y="498"/>
                                </a:lnTo>
                                <a:lnTo>
                                  <a:pt x="5660" y="510"/>
                                </a:lnTo>
                                <a:lnTo>
                                  <a:pt x="5750" y="534"/>
                                </a:lnTo>
                                <a:lnTo>
                                  <a:pt x="5794" y="548"/>
                                </a:lnTo>
                                <a:lnTo>
                                  <a:pt x="5792" y="548"/>
                                </a:lnTo>
                                <a:lnTo>
                                  <a:pt x="5834" y="564"/>
                                </a:lnTo>
                                <a:lnTo>
                                  <a:pt x="5875" y="582"/>
                                </a:lnTo>
                                <a:lnTo>
                                  <a:pt x="5874" y="580"/>
                                </a:lnTo>
                                <a:lnTo>
                                  <a:pt x="5914" y="598"/>
                                </a:lnTo>
                                <a:lnTo>
                                  <a:pt x="5951" y="618"/>
                                </a:lnTo>
                                <a:lnTo>
                                  <a:pt x="5950" y="618"/>
                                </a:lnTo>
                                <a:lnTo>
                                  <a:pt x="5986" y="636"/>
                                </a:lnTo>
                                <a:lnTo>
                                  <a:pt x="6014" y="654"/>
                                </a:lnTo>
                                <a:lnTo>
                                  <a:pt x="6042" y="672"/>
                                </a:lnTo>
                                <a:lnTo>
                                  <a:pt x="6070" y="692"/>
                                </a:lnTo>
                                <a:lnTo>
                                  <a:pt x="6096" y="712"/>
                                </a:lnTo>
                                <a:lnTo>
                                  <a:pt x="6110" y="724"/>
                                </a:lnTo>
                                <a:lnTo>
                                  <a:pt x="6110" y="722"/>
                                </a:lnTo>
                                <a:lnTo>
                                  <a:pt x="6124" y="734"/>
                                </a:lnTo>
                                <a:lnTo>
                                  <a:pt x="6137" y="748"/>
                                </a:lnTo>
                                <a:lnTo>
                                  <a:pt x="6137" y="746"/>
                                </a:lnTo>
                                <a:lnTo>
                                  <a:pt x="6149" y="760"/>
                                </a:lnTo>
                                <a:lnTo>
                                  <a:pt x="6149" y="758"/>
                                </a:lnTo>
                                <a:lnTo>
                                  <a:pt x="6161" y="772"/>
                                </a:lnTo>
                                <a:lnTo>
                                  <a:pt x="6173" y="784"/>
                                </a:lnTo>
                                <a:lnTo>
                                  <a:pt x="6184" y="798"/>
                                </a:lnTo>
                                <a:lnTo>
                                  <a:pt x="6193" y="810"/>
                                </a:lnTo>
                                <a:lnTo>
                                  <a:pt x="6204" y="824"/>
                                </a:lnTo>
                                <a:lnTo>
                                  <a:pt x="6204" y="822"/>
                                </a:lnTo>
                                <a:lnTo>
                                  <a:pt x="6212" y="836"/>
                                </a:lnTo>
                                <a:lnTo>
                                  <a:pt x="6222" y="850"/>
                                </a:lnTo>
                                <a:lnTo>
                                  <a:pt x="6230" y="864"/>
                                </a:lnTo>
                                <a:lnTo>
                                  <a:pt x="6229" y="864"/>
                                </a:lnTo>
                                <a:lnTo>
                                  <a:pt x="6238" y="876"/>
                                </a:lnTo>
                                <a:lnTo>
                                  <a:pt x="6245" y="890"/>
                                </a:lnTo>
                                <a:lnTo>
                                  <a:pt x="6263" y="932"/>
                                </a:lnTo>
                                <a:lnTo>
                                  <a:pt x="6262" y="932"/>
                                </a:lnTo>
                                <a:lnTo>
                                  <a:pt x="6266" y="948"/>
                                </a:lnTo>
                                <a:lnTo>
                                  <a:pt x="6266" y="946"/>
                                </a:lnTo>
                                <a:lnTo>
                                  <a:pt x="6271" y="962"/>
                                </a:lnTo>
                                <a:lnTo>
                                  <a:pt x="6271" y="960"/>
                                </a:lnTo>
                                <a:lnTo>
                                  <a:pt x="6275" y="976"/>
                                </a:lnTo>
                                <a:lnTo>
                                  <a:pt x="6275" y="974"/>
                                </a:lnTo>
                                <a:lnTo>
                                  <a:pt x="6277" y="990"/>
                                </a:lnTo>
                                <a:lnTo>
                                  <a:pt x="6280" y="1004"/>
                                </a:lnTo>
                                <a:lnTo>
                                  <a:pt x="6281" y="1020"/>
                                </a:lnTo>
                                <a:lnTo>
                                  <a:pt x="6282" y="1034"/>
                                </a:lnTo>
                                <a:lnTo>
                                  <a:pt x="6282" y="931"/>
                                </a:lnTo>
                                <a:lnTo>
                                  <a:pt x="6257" y="872"/>
                                </a:lnTo>
                                <a:lnTo>
                                  <a:pt x="6227" y="822"/>
                                </a:lnTo>
                                <a:lnTo>
                                  <a:pt x="6222" y="814"/>
                                </a:lnTo>
                                <a:lnTo>
                                  <a:pt x="6178" y="760"/>
                                </a:lnTo>
                                <a:lnTo>
                                  <a:pt x="6176" y="758"/>
                                </a:lnTo>
                                <a:lnTo>
                                  <a:pt x="6164" y="746"/>
                                </a:lnTo>
                                <a:lnTo>
                                  <a:pt x="6140" y="722"/>
                                </a:lnTo>
                                <a:lnTo>
                                  <a:pt x="6127" y="710"/>
                                </a:lnTo>
                                <a:lnTo>
                                  <a:pt x="6071" y="666"/>
                                </a:lnTo>
                                <a:lnTo>
                                  <a:pt x="6009" y="626"/>
                                </a:lnTo>
                                <a:lnTo>
                                  <a:pt x="5942" y="590"/>
                                </a:lnTo>
                                <a:lnTo>
                                  <a:pt x="5921" y="580"/>
                                </a:lnTo>
                                <a:lnTo>
                                  <a:pt x="5873" y="558"/>
                                </a:lnTo>
                                <a:lnTo>
                                  <a:pt x="5801" y="532"/>
                                </a:lnTo>
                                <a:lnTo>
                                  <a:pt x="5728" y="508"/>
                                </a:lnTo>
                                <a:lnTo>
                                  <a:pt x="5655" y="488"/>
                                </a:lnTo>
                                <a:lnTo>
                                  <a:pt x="5582" y="472"/>
                                </a:lnTo>
                                <a:lnTo>
                                  <a:pt x="5522" y="462"/>
                                </a:lnTo>
                                <a:lnTo>
                                  <a:pt x="5510" y="460"/>
                                </a:lnTo>
                                <a:lnTo>
                                  <a:pt x="5441" y="450"/>
                                </a:lnTo>
                                <a:lnTo>
                                  <a:pt x="5376" y="446"/>
                                </a:lnTo>
                                <a:lnTo>
                                  <a:pt x="5262" y="442"/>
                                </a:lnTo>
                                <a:lnTo>
                                  <a:pt x="5147" y="446"/>
                                </a:lnTo>
                                <a:lnTo>
                                  <a:pt x="5082" y="450"/>
                                </a:lnTo>
                                <a:lnTo>
                                  <a:pt x="5013" y="460"/>
                                </a:lnTo>
                                <a:lnTo>
                                  <a:pt x="4941" y="472"/>
                                </a:lnTo>
                                <a:lnTo>
                                  <a:pt x="4869" y="488"/>
                                </a:lnTo>
                                <a:lnTo>
                                  <a:pt x="4795" y="508"/>
                                </a:lnTo>
                                <a:lnTo>
                                  <a:pt x="4722" y="532"/>
                                </a:lnTo>
                                <a:lnTo>
                                  <a:pt x="4650" y="558"/>
                                </a:lnTo>
                                <a:lnTo>
                                  <a:pt x="4581" y="590"/>
                                </a:lnTo>
                                <a:lnTo>
                                  <a:pt x="4515" y="626"/>
                                </a:lnTo>
                                <a:lnTo>
                                  <a:pt x="4453" y="666"/>
                                </a:lnTo>
                                <a:lnTo>
                                  <a:pt x="4396" y="712"/>
                                </a:lnTo>
                                <a:lnTo>
                                  <a:pt x="4346" y="760"/>
                                </a:lnTo>
                                <a:lnTo>
                                  <a:pt x="4302" y="814"/>
                                </a:lnTo>
                                <a:lnTo>
                                  <a:pt x="4267" y="872"/>
                                </a:lnTo>
                                <a:lnTo>
                                  <a:pt x="4240" y="934"/>
                                </a:lnTo>
                                <a:lnTo>
                                  <a:pt x="4224" y="1002"/>
                                </a:lnTo>
                                <a:lnTo>
                                  <a:pt x="4220" y="1050"/>
                                </a:lnTo>
                                <a:lnTo>
                                  <a:pt x="4224" y="1096"/>
                                </a:lnTo>
                                <a:lnTo>
                                  <a:pt x="4226" y="1112"/>
                                </a:lnTo>
                                <a:lnTo>
                                  <a:pt x="4246" y="1180"/>
                                </a:lnTo>
                                <a:lnTo>
                                  <a:pt x="4275" y="1242"/>
                                </a:lnTo>
                                <a:lnTo>
                                  <a:pt x="4313" y="1300"/>
                                </a:lnTo>
                                <a:lnTo>
                                  <a:pt x="4358" y="1352"/>
                                </a:lnTo>
                                <a:lnTo>
                                  <a:pt x="4411" y="1400"/>
                                </a:lnTo>
                                <a:lnTo>
                                  <a:pt x="4469" y="1444"/>
                                </a:lnTo>
                                <a:lnTo>
                                  <a:pt x="4532" y="1482"/>
                                </a:lnTo>
                                <a:lnTo>
                                  <a:pt x="4600" y="1518"/>
                                </a:lnTo>
                                <a:lnTo>
                                  <a:pt x="4671" y="1548"/>
                                </a:lnTo>
                                <a:lnTo>
                                  <a:pt x="4744" y="1574"/>
                                </a:lnTo>
                                <a:lnTo>
                                  <a:pt x="4819" y="1598"/>
                                </a:lnTo>
                                <a:lnTo>
                                  <a:pt x="4895" y="1616"/>
                                </a:lnTo>
                                <a:lnTo>
                                  <a:pt x="4971" y="1632"/>
                                </a:lnTo>
                                <a:lnTo>
                                  <a:pt x="5045" y="1642"/>
                                </a:lnTo>
                                <a:lnTo>
                                  <a:pt x="5118" y="1650"/>
                                </a:lnTo>
                                <a:lnTo>
                                  <a:pt x="5187" y="1656"/>
                                </a:lnTo>
                                <a:lnTo>
                                  <a:pt x="5315" y="1656"/>
                                </a:lnTo>
                                <a:lnTo>
                                  <a:pt x="5368" y="1652"/>
                                </a:lnTo>
                                <a:lnTo>
                                  <a:pt x="5420" y="1650"/>
                                </a:lnTo>
                                <a:lnTo>
                                  <a:pt x="5482" y="1644"/>
                                </a:lnTo>
                                <a:lnTo>
                                  <a:pt x="5547" y="1634"/>
                                </a:lnTo>
                                <a:lnTo>
                                  <a:pt x="5616" y="1620"/>
                                </a:lnTo>
                                <a:lnTo>
                                  <a:pt x="5687" y="1604"/>
                                </a:lnTo>
                                <a:lnTo>
                                  <a:pt x="5759" y="1582"/>
                                </a:lnTo>
                                <a:lnTo>
                                  <a:pt x="5830" y="1556"/>
                                </a:lnTo>
                                <a:lnTo>
                                  <a:pt x="5901" y="1528"/>
                                </a:lnTo>
                                <a:lnTo>
                                  <a:pt x="5969" y="1494"/>
                                </a:lnTo>
                                <a:lnTo>
                                  <a:pt x="6034" y="1456"/>
                                </a:lnTo>
                                <a:lnTo>
                                  <a:pt x="6095" y="1414"/>
                                </a:lnTo>
                                <a:lnTo>
                                  <a:pt x="6150" y="1368"/>
                                </a:lnTo>
                                <a:lnTo>
                                  <a:pt x="6153" y="1364"/>
                                </a:lnTo>
                                <a:lnTo>
                                  <a:pt x="6164" y="1352"/>
                                </a:lnTo>
                                <a:lnTo>
                                  <a:pt x="6198" y="1316"/>
                                </a:lnTo>
                                <a:lnTo>
                                  <a:pt x="6238" y="1260"/>
                                </a:lnTo>
                                <a:lnTo>
                                  <a:pt x="6270" y="1200"/>
                                </a:lnTo>
                                <a:lnTo>
                                  <a:pt x="6290" y="1138"/>
                                </a:lnTo>
                                <a:lnTo>
                                  <a:pt x="6292" y="1134"/>
                                </a:lnTo>
                                <a:lnTo>
                                  <a:pt x="6293" y="1124"/>
                                </a:lnTo>
                                <a:lnTo>
                                  <a:pt x="6302" y="1064"/>
                                </a:lnTo>
                                <a:lnTo>
                                  <a:pt x="6302" y="1034"/>
                                </a:lnTo>
                                <a:close/>
                                <a:moveTo>
                                  <a:pt x="7208" y="2084"/>
                                </a:moveTo>
                                <a:lnTo>
                                  <a:pt x="7208" y="2080"/>
                                </a:lnTo>
                                <a:lnTo>
                                  <a:pt x="7207" y="2076"/>
                                </a:lnTo>
                                <a:lnTo>
                                  <a:pt x="7206" y="2074"/>
                                </a:lnTo>
                                <a:lnTo>
                                  <a:pt x="7202" y="2062"/>
                                </a:lnTo>
                                <a:lnTo>
                                  <a:pt x="7199" y="2056"/>
                                </a:lnTo>
                                <a:lnTo>
                                  <a:pt x="7198" y="2051"/>
                                </a:lnTo>
                                <a:lnTo>
                                  <a:pt x="7195" y="2047"/>
                                </a:lnTo>
                                <a:lnTo>
                                  <a:pt x="7194" y="2046"/>
                                </a:lnTo>
                                <a:lnTo>
                                  <a:pt x="7188" y="2039"/>
                                </a:lnTo>
                                <a:lnTo>
                                  <a:pt x="7188" y="2087"/>
                                </a:lnTo>
                                <a:lnTo>
                                  <a:pt x="7188" y="2405"/>
                                </a:lnTo>
                                <a:lnTo>
                                  <a:pt x="7188" y="2406"/>
                                </a:lnTo>
                                <a:lnTo>
                                  <a:pt x="7187" y="2412"/>
                                </a:lnTo>
                                <a:lnTo>
                                  <a:pt x="7187" y="2411"/>
                                </a:lnTo>
                                <a:lnTo>
                                  <a:pt x="7187" y="2412"/>
                                </a:lnTo>
                                <a:lnTo>
                                  <a:pt x="7186" y="2418"/>
                                </a:lnTo>
                                <a:lnTo>
                                  <a:pt x="7186" y="2417"/>
                                </a:lnTo>
                                <a:lnTo>
                                  <a:pt x="7183" y="2424"/>
                                </a:lnTo>
                                <a:lnTo>
                                  <a:pt x="7181" y="2430"/>
                                </a:lnTo>
                                <a:lnTo>
                                  <a:pt x="7181" y="2429"/>
                                </a:lnTo>
                                <a:lnTo>
                                  <a:pt x="7177" y="2436"/>
                                </a:lnTo>
                                <a:lnTo>
                                  <a:pt x="7177" y="2435"/>
                                </a:lnTo>
                                <a:lnTo>
                                  <a:pt x="7174" y="2441"/>
                                </a:lnTo>
                                <a:lnTo>
                                  <a:pt x="7174" y="2440"/>
                                </a:lnTo>
                                <a:lnTo>
                                  <a:pt x="7169" y="2445"/>
                                </a:lnTo>
                                <a:lnTo>
                                  <a:pt x="7164" y="2449"/>
                                </a:lnTo>
                                <a:lnTo>
                                  <a:pt x="7165" y="2449"/>
                                </a:lnTo>
                                <a:lnTo>
                                  <a:pt x="7159" y="2453"/>
                                </a:lnTo>
                                <a:lnTo>
                                  <a:pt x="7160" y="2453"/>
                                </a:lnTo>
                                <a:lnTo>
                                  <a:pt x="7153" y="2456"/>
                                </a:lnTo>
                                <a:lnTo>
                                  <a:pt x="7154" y="2456"/>
                                </a:lnTo>
                                <a:lnTo>
                                  <a:pt x="7148" y="2459"/>
                                </a:lnTo>
                                <a:lnTo>
                                  <a:pt x="7141" y="2461"/>
                                </a:lnTo>
                                <a:lnTo>
                                  <a:pt x="7142" y="2461"/>
                                </a:lnTo>
                                <a:lnTo>
                                  <a:pt x="7135" y="2462"/>
                                </a:lnTo>
                                <a:lnTo>
                                  <a:pt x="7136" y="2462"/>
                                </a:lnTo>
                                <a:lnTo>
                                  <a:pt x="7129" y="2464"/>
                                </a:lnTo>
                                <a:lnTo>
                                  <a:pt x="2191" y="2464"/>
                                </a:lnTo>
                                <a:lnTo>
                                  <a:pt x="2184" y="2462"/>
                                </a:lnTo>
                                <a:lnTo>
                                  <a:pt x="2185" y="2462"/>
                                </a:lnTo>
                                <a:lnTo>
                                  <a:pt x="2178" y="2461"/>
                                </a:lnTo>
                                <a:lnTo>
                                  <a:pt x="2179" y="2461"/>
                                </a:lnTo>
                                <a:lnTo>
                                  <a:pt x="2172" y="2459"/>
                                </a:lnTo>
                                <a:lnTo>
                                  <a:pt x="2166" y="2456"/>
                                </a:lnTo>
                                <a:lnTo>
                                  <a:pt x="2167" y="2456"/>
                                </a:lnTo>
                                <a:lnTo>
                                  <a:pt x="2160" y="2453"/>
                                </a:lnTo>
                                <a:lnTo>
                                  <a:pt x="2161" y="2453"/>
                                </a:lnTo>
                                <a:lnTo>
                                  <a:pt x="2155" y="2449"/>
                                </a:lnTo>
                                <a:lnTo>
                                  <a:pt x="2156" y="2449"/>
                                </a:lnTo>
                                <a:lnTo>
                                  <a:pt x="2152" y="2446"/>
                                </a:lnTo>
                                <a:lnTo>
                                  <a:pt x="2151" y="2445"/>
                                </a:lnTo>
                                <a:lnTo>
                                  <a:pt x="2151" y="2444"/>
                                </a:lnTo>
                                <a:lnTo>
                                  <a:pt x="2148" y="2441"/>
                                </a:lnTo>
                                <a:lnTo>
                                  <a:pt x="2147" y="2440"/>
                                </a:lnTo>
                                <a:lnTo>
                                  <a:pt x="2147" y="2441"/>
                                </a:lnTo>
                                <a:lnTo>
                                  <a:pt x="2144" y="2436"/>
                                </a:lnTo>
                                <a:lnTo>
                                  <a:pt x="2143" y="2435"/>
                                </a:lnTo>
                                <a:lnTo>
                                  <a:pt x="2143" y="2436"/>
                                </a:lnTo>
                                <a:lnTo>
                                  <a:pt x="2140" y="2430"/>
                                </a:lnTo>
                                <a:lnTo>
                                  <a:pt x="2140" y="2429"/>
                                </a:lnTo>
                                <a:lnTo>
                                  <a:pt x="2140" y="2430"/>
                                </a:lnTo>
                                <a:lnTo>
                                  <a:pt x="2137" y="2424"/>
                                </a:lnTo>
                                <a:lnTo>
                                  <a:pt x="2135" y="2418"/>
                                </a:lnTo>
                                <a:lnTo>
                                  <a:pt x="2135" y="2417"/>
                                </a:lnTo>
                                <a:lnTo>
                                  <a:pt x="2135" y="2418"/>
                                </a:lnTo>
                                <a:lnTo>
                                  <a:pt x="2134" y="2412"/>
                                </a:lnTo>
                                <a:lnTo>
                                  <a:pt x="2134" y="2411"/>
                                </a:lnTo>
                                <a:lnTo>
                                  <a:pt x="2134" y="2412"/>
                                </a:lnTo>
                                <a:lnTo>
                                  <a:pt x="2133" y="2406"/>
                                </a:lnTo>
                                <a:lnTo>
                                  <a:pt x="2132" y="2405"/>
                                </a:lnTo>
                                <a:lnTo>
                                  <a:pt x="2132" y="2406"/>
                                </a:lnTo>
                                <a:lnTo>
                                  <a:pt x="2131" y="2399"/>
                                </a:lnTo>
                                <a:lnTo>
                                  <a:pt x="2131" y="2093"/>
                                </a:lnTo>
                                <a:lnTo>
                                  <a:pt x="2132" y="2086"/>
                                </a:lnTo>
                                <a:lnTo>
                                  <a:pt x="2132" y="2087"/>
                                </a:lnTo>
                                <a:lnTo>
                                  <a:pt x="2133" y="2086"/>
                                </a:lnTo>
                                <a:lnTo>
                                  <a:pt x="2134" y="2080"/>
                                </a:lnTo>
                                <a:lnTo>
                                  <a:pt x="2134" y="2081"/>
                                </a:lnTo>
                                <a:lnTo>
                                  <a:pt x="2134" y="2080"/>
                                </a:lnTo>
                                <a:lnTo>
                                  <a:pt x="2135" y="2074"/>
                                </a:lnTo>
                                <a:lnTo>
                                  <a:pt x="2135" y="2075"/>
                                </a:lnTo>
                                <a:lnTo>
                                  <a:pt x="2135" y="2074"/>
                                </a:lnTo>
                                <a:lnTo>
                                  <a:pt x="2137" y="2068"/>
                                </a:lnTo>
                                <a:lnTo>
                                  <a:pt x="2140" y="2062"/>
                                </a:lnTo>
                                <a:lnTo>
                                  <a:pt x="2140" y="2063"/>
                                </a:lnTo>
                                <a:lnTo>
                                  <a:pt x="2140" y="2062"/>
                                </a:lnTo>
                                <a:lnTo>
                                  <a:pt x="2143" y="2056"/>
                                </a:lnTo>
                                <a:lnTo>
                                  <a:pt x="2143" y="2057"/>
                                </a:lnTo>
                                <a:lnTo>
                                  <a:pt x="2144" y="2056"/>
                                </a:lnTo>
                                <a:lnTo>
                                  <a:pt x="2147" y="2051"/>
                                </a:lnTo>
                                <a:lnTo>
                                  <a:pt x="2147" y="2052"/>
                                </a:lnTo>
                                <a:lnTo>
                                  <a:pt x="2148" y="2051"/>
                                </a:lnTo>
                                <a:lnTo>
                                  <a:pt x="2151" y="2047"/>
                                </a:lnTo>
                                <a:lnTo>
                                  <a:pt x="2152" y="2046"/>
                                </a:lnTo>
                                <a:lnTo>
                                  <a:pt x="2156" y="2042"/>
                                </a:lnTo>
                                <a:lnTo>
                                  <a:pt x="2155" y="2042"/>
                                </a:lnTo>
                                <a:lnTo>
                                  <a:pt x="2161" y="2039"/>
                                </a:lnTo>
                                <a:lnTo>
                                  <a:pt x="2160" y="2039"/>
                                </a:lnTo>
                                <a:lnTo>
                                  <a:pt x="2167" y="2035"/>
                                </a:lnTo>
                                <a:lnTo>
                                  <a:pt x="2166" y="2035"/>
                                </a:lnTo>
                                <a:lnTo>
                                  <a:pt x="2172" y="2033"/>
                                </a:lnTo>
                                <a:lnTo>
                                  <a:pt x="2179" y="2030"/>
                                </a:lnTo>
                                <a:lnTo>
                                  <a:pt x="2178" y="2030"/>
                                </a:lnTo>
                                <a:lnTo>
                                  <a:pt x="2185" y="2029"/>
                                </a:lnTo>
                                <a:lnTo>
                                  <a:pt x="2184" y="2029"/>
                                </a:lnTo>
                                <a:lnTo>
                                  <a:pt x="2191" y="2028"/>
                                </a:lnTo>
                                <a:lnTo>
                                  <a:pt x="2190" y="2028"/>
                                </a:lnTo>
                                <a:lnTo>
                                  <a:pt x="2198" y="2027"/>
                                </a:lnTo>
                                <a:lnTo>
                                  <a:pt x="7122" y="2027"/>
                                </a:lnTo>
                                <a:lnTo>
                                  <a:pt x="7130" y="2028"/>
                                </a:lnTo>
                                <a:lnTo>
                                  <a:pt x="7129" y="2028"/>
                                </a:lnTo>
                                <a:lnTo>
                                  <a:pt x="7136" y="2029"/>
                                </a:lnTo>
                                <a:lnTo>
                                  <a:pt x="7135" y="2029"/>
                                </a:lnTo>
                                <a:lnTo>
                                  <a:pt x="7142" y="2030"/>
                                </a:lnTo>
                                <a:lnTo>
                                  <a:pt x="7141" y="2030"/>
                                </a:lnTo>
                                <a:lnTo>
                                  <a:pt x="7148" y="2033"/>
                                </a:lnTo>
                                <a:lnTo>
                                  <a:pt x="7154" y="2035"/>
                                </a:lnTo>
                                <a:lnTo>
                                  <a:pt x="7153" y="2035"/>
                                </a:lnTo>
                                <a:lnTo>
                                  <a:pt x="7160" y="2039"/>
                                </a:lnTo>
                                <a:lnTo>
                                  <a:pt x="7159" y="2039"/>
                                </a:lnTo>
                                <a:lnTo>
                                  <a:pt x="7165" y="2042"/>
                                </a:lnTo>
                                <a:lnTo>
                                  <a:pt x="7164" y="2042"/>
                                </a:lnTo>
                                <a:lnTo>
                                  <a:pt x="7169" y="2047"/>
                                </a:lnTo>
                                <a:lnTo>
                                  <a:pt x="7174" y="2052"/>
                                </a:lnTo>
                                <a:lnTo>
                                  <a:pt x="7174" y="2051"/>
                                </a:lnTo>
                                <a:lnTo>
                                  <a:pt x="7177" y="2057"/>
                                </a:lnTo>
                                <a:lnTo>
                                  <a:pt x="7177" y="2056"/>
                                </a:lnTo>
                                <a:lnTo>
                                  <a:pt x="7181" y="2063"/>
                                </a:lnTo>
                                <a:lnTo>
                                  <a:pt x="7181" y="2062"/>
                                </a:lnTo>
                                <a:lnTo>
                                  <a:pt x="7183" y="2068"/>
                                </a:lnTo>
                                <a:lnTo>
                                  <a:pt x="7186" y="2075"/>
                                </a:lnTo>
                                <a:lnTo>
                                  <a:pt x="7186" y="2074"/>
                                </a:lnTo>
                                <a:lnTo>
                                  <a:pt x="7187" y="2081"/>
                                </a:lnTo>
                                <a:lnTo>
                                  <a:pt x="7187" y="2080"/>
                                </a:lnTo>
                                <a:lnTo>
                                  <a:pt x="7188" y="2087"/>
                                </a:lnTo>
                                <a:lnTo>
                                  <a:pt x="7188" y="2039"/>
                                </a:lnTo>
                                <a:lnTo>
                                  <a:pt x="7180" y="2029"/>
                                </a:lnTo>
                                <a:lnTo>
                                  <a:pt x="7176" y="2027"/>
                                </a:lnTo>
                                <a:lnTo>
                                  <a:pt x="7158" y="2014"/>
                                </a:lnTo>
                                <a:lnTo>
                                  <a:pt x="7132" y="2008"/>
                                </a:lnTo>
                                <a:lnTo>
                                  <a:pt x="7123" y="2006"/>
                                </a:lnTo>
                                <a:lnTo>
                                  <a:pt x="2197" y="2006"/>
                                </a:lnTo>
                                <a:lnTo>
                                  <a:pt x="2171" y="2011"/>
                                </a:lnTo>
                                <a:lnTo>
                                  <a:pt x="2147" y="2024"/>
                                </a:lnTo>
                                <a:lnTo>
                                  <a:pt x="2127" y="2043"/>
                                </a:lnTo>
                                <a:lnTo>
                                  <a:pt x="2116" y="2068"/>
                                </a:lnTo>
                                <a:lnTo>
                                  <a:pt x="2113" y="2076"/>
                                </a:lnTo>
                                <a:lnTo>
                                  <a:pt x="2111" y="2093"/>
                                </a:lnTo>
                                <a:lnTo>
                                  <a:pt x="2111" y="2399"/>
                                </a:lnTo>
                                <a:lnTo>
                                  <a:pt x="2113" y="2416"/>
                                </a:lnTo>
                                <a:lnTo>
                                  <a:pt x="2118" y="2432"/>
                                </a:lnTo>
                                <a:lnTo>
                                  <a:pt x="2123" y="2442"/>
                                </a:lnTo>
                                <a:lnTo>
                                  <a:pt x="2129" y="2450"/>
                                </a:lnTo>
                                <a:lnTo>
                                  <a:pt x="2136" y="2457"/>
                                </a:lnTo>
                                <a:lnTo>
                                  <a:pt x="2143" y="2465"/>
                                </a:lnTo>
                                <a:lnTo>
                                  <a:pt x="2149" y="2470"/>
                                </a:lnTo>
                                <a:lnTo>
                                  <a:pt x="2156" y="2474"/>
                                </a:lnTo>
                                <a:lnTo>
                                  <a:pt x="2166" y="2478"/>
                                </a:lnTo>
                                <a:lnTo>
                                  <a:pt x="2176" y="2482"/>
                                </a:lnTo>
                                <a:lnTo>
                                  <a:pt x="2187" y="2484"/>
                                </a:lnTo>
                                <a:lnTo>
                                  <a:pt x="2197" y="2484"/>
                                </a:lnTo>
                                <a:lnTo>
                                  <a:pt x="7132" y="2484"/>
                                </a:lnTo>
                                <a:lnTo>
                                  <a:pt x="7140" y="2483"/>
                                </a:lnTo>
                                <a:lnTo>
                                  <a:pt x="7165" y="2473"/>
                                </a:lnTo>
                                <a:lnTo>
                                  <a:pt x="7177" y="2464"/>
                                </a:lnTo>
                                <a:lnTo>
                                  <a:pt x="7186" y="2456"/>
                                </a:lnTo>
                                <a:lnTo>
                                  <a:pt x="7193" y="2446"/>
                                </a:lnTo>
                                <a:lnTo>
                                  <a:pt x="7194" y="2444"/>
                                </a:lnTo>
                                <a:lnTo>
                                  <a:pt x="7197" y="2441"/>
                                </a:lnTo>
                                <a:lnTo>
                                  <a:pt x="7200" y="2436"/>
                                </a:lnTo>
                                <a:lnTo>
                                  <a:pt x="7201" y="2433"/>
                                </a:lnTo>
                                <a:lnTo>
                                  <a:pt x="7202" y="2430"/>
                                </a:lnTo>
                                <a:lnTo>
                                  <a:pt x="7206" y="2418"/>
                                </a:lnTo>
                                <a:lnTo>
                                  <a:pt x="7208" y="2407"/>
                                </a:lnTo>
                                <a:lnTo>
                                  <a:pt x="7208" y="2086"/>
                                </a:lnTo>
                                <a:lnTo>
                                  <a:pt x="7208" y="2084"/>
                                </a:lnTo>
                                <a:close/>
                                <a:moveTo>
                                  <a:pt x="8567" y="1472"/>
                                </a:moveTo>
                                <a:lnTo>
                                  <a:pt x="8566" y="1460"/>
                                </a:lnTo>
                                <a:lnTo>
                                  <a:pt x="8548" y="1391"/>
                                </a:lnTo>
                                <a:lnTo>
                                  <a:pt x="8547" y="1388"/>
                                </a:lnTo>
                                <a:lnTo>
                                  <a:pt x="8526" y="1346"/>
                                </a:lnTo>
                                <a:lnTo>
                                  <a:pt x="8517" y="1328"/>
                                </a:lnTo>
                                <a:lnTo>
                                  <a:pt x="8502" y="1307"/>
                                </a:lnTo>
                                <a:lnTo>
                                  <a:pt x="8476" y="1271"/>
                                </a:lnTo>
                                <a:lnTo>
                                  <a:pt x="8474" y="1270"/>
                                </a:lnTo>
                                <a:lnTo>
                                  <a:pt x="8456" y="1252"/>
                                </a:lnTo>
                                <a:lnTo>
                                  <a:pt x="8426" y="1221"/>
                                </a:lnTo>
                                <a:lnTo>
                                  <a:pt x="8368" y="1178"/>
                                </a:lnTo>
                                <a:lnTo>
                                  <a:pt x="8304" y="1140"/>
                                </a:lnTo>
                                <a:lnTo>
                                  <a:pt x="8236" y="1109"/>
                                </a:lnTo>
                                <a:lnTo>
                                  <a:pt x="8165" y="1083"/>
                                </a:lnTo>
                                <a:lnTo>
                                  <a:pt x="8093" y="1063"/>
                                </a:lnTo>
                                <a:lnTo>
                                  <a:pt x="8056" y="1056"/>
                                </a:lnTo>
                                <a:lnTo>
                                  <a:pt x="7849" y="1056"/>
                                </a:lnTo>
                                <a:lnTo>
                                  <a:pt x="7885" y="1057"/>
                                </a:lnTo>
                                <a:lnTo>
                                  <a:pt x="7884" y="1057"/>
                                </a:lnTo>
                                <a:lnTo>
                                  <a:pt x="7920" y="1058"/>
                                </a:lnTo>
                                <a:lnTo>
                                  <a:pt x="7956" y="1062"/>
                                </a:lnTo>
                                <a:lnTo>
                                  <a:pt x="7955" y="1062"/>
                                </a:lnTo>
                                <a:lnTo>
                                  <a:pt x="7991" y="1066"/>
                                </a:lnTo>
                                <a:lnTo>
                                  <a:pt x="7990" y="1066"/>
                                </a:lnTo>
                                <a:lnTo>
                                  <a:pt x="8024" y="1070"/>
                                </a:lnTo>
                                <a:lnTo>
                                  <a:pt x="8058" y="1076"/>
                                </a:lnTo>
                                <a:lnTo>
                                  <a:pt x="8057" y="1076"/>
                                </a:lnTo>
                                <a:lnTo>
                                  <a:pt x="8090" y="1084"/>
                                </a:lnTo>
                                <a:lnTo>
                                  <a:pt x="8089" y="1084"/>
                                </a:lnTo>
                                <a:lnTo>
                                  <a:pt x="8153" y="1100"/>
                                </a:lnTo>
                                <a:lnTo>
                                  <a:pt x="8183" y="1110"/>
                                </a:lnTo>
                                <a:lnTo>
                                  <a:pt x="8213" y="1121"/>
                                </a:lnTo>
                                <a:lnTo>
                                  <a:pt x="8212" y="1121"/>
                                </a:lnTo>
                                <a:lnTo>
                                  <a:pt x="8240" y="1133"/>
                                </a:lnTo>
                                <a:lnTo>
                                  <a:pt x="8268" y="1145"/>
                                </a:lnTo>
                                <a:lnTo>
                                  <a:pt x="8294" y="1158"/>
                                </a:lnTo>
                                <a:lnTo>
                                  <a:pt x="8345" y="1187"/>
                                </a:lnTo>
                                <a:lnTo>
                                  <a:pt x="8344" y="1187"/>
                                </a:lnTo>
                                <a:lnTo>
                                  <a:pt x="8368" y="1202"/>
                                </a:lnTo>
                                <a:lnTo>
                                  <a:pt x="8389" y="1218"/>
                                </a:lnTo>
                                <a:lnTo>
                                  <a:pt x="8410" y="1235"/>
                                </a:lnTo>
                                <a:lnTo>
                                  <a:pt x="8429" y="1253"/>
                                </a:lnTo>
                                <a:lnTo>
                                  <a:pt x="8429" y="1252"/>
                                </a:lnTo>
                                <a:lnTo>
                                  <a:pt x="8447" y="1271"/>
                                </a:lnTo>
                                <a:lnTo>
                                  <a:pt x="8447" y="1270"/>
                                </a:lnTo>
                                <a:lnTo>
                                  <a:pt x="8464" y="1289"/>
                                </a:lnTo>
                                <a:lnTo>
                                  <a:pt x="8479" y="1308"/>
                                </a:lnTo>
                                <a:lnTo>
                                  <a:pt x="8479" y="1307"/>
                                </a:lnTo>
                                <a:lnTo>
                                  <a:pt x="8494" y="1327"/>
                                </a:lnTo>
                                <a:lnTo>
                                  <a:pt x="8492" y="1327"/>
                                </a:lnTo>
                                <a:lnTo>
                                  <a:pt x="8506" y="1348"/>
                                </a:lnTo>
                                <a:lnTo>
                                  <a:pt x="8506" y="1346"/>
                                </a:lnTo>
                                <a:lnTo>
                                  <a:pt x="8516" y="1367"/>
                                </a:lnTo>
                                <a:lnTo>
                                  <a:pt x="8526" y="1388"/>
                                </a:lnTo>
                                <a:lnTo>
                                  <a:pt x="8525" y="1387"/>
                                </a:lnTo>
                                <a:lnTo>
                                  <a:pt x="8533" y="1409"/>
                                </a:lnTo>
                                <a:lnTo>
                                  <a:pt x="8539" y="1430"/>
                                </a:lnTo>
                                <a:lnTo>
                                  <a:pt x="8544" y="1452"/>
                                </a:lnTo>
                                <a:lnTo>
                                  <a:pt x="8543" y="1452"/>
                                </a:lnTo>
                                <a:lnTo>
                                  <a:pt x="8545" y="1463"/>
                                </a:lnTo>
                                <a:lnTo>
                                  <a:pt x="8546" y="1475"/>
                                </a:lnTo>
                                <a:lnTo>
                                  <a:pt x="8546" y="1518"/>
                                </a:lnTo>
                                <a:lnTo>
                                  <a:pt x="8546" y="1519"/>
                                </a:lnTo>
                                <a:lnTo>
                                  <a:pt x="8545" y="1530"/>
                                </a:lnTo>
                                <a:lnTo>
                                  <a:pt x="8543" y="1541"/>
                                </a:lnTo>
                                <a:lnTo>
                                  <a:pt x="8544" y="1541"/>
                                </a:lnTo>
                                <a:lnTo>
                                  <a:pt x="8539" y="1562"/>
                                </a:lnTo>
                                <a:lnTo>
                                  <a:pt x="8533" y="1584"/>
                                </a:lnTo>
                                <a:lnTo>
                                  <a:pt x="8525" y="1606"/>
                                </a:lnTo>
                                <a:lnTo>
                                  <a:pt x="8526" y="1604"/>
                                </a:lnTo>
                                <a:lnTo>
                                  <a:pt x="8516" y="1626"/>
                                </a:lnTo>
                                <a:lnTo>
                                  <a:pt x="8516" y="1625"/>
                                </a:lnTo>
                                <a:lnTo>
                                  <a:pt x="8506" y="1646"/>
                                </a:lnTo>
                                <a:lnTo>
                                  <a:pt x="8506" y="1645"/>
                                </a:lnTo>
                                <a:lnTo>
                                  <a:pt x="8492" y="1666"/>
                                </a:lnTo>
                                <a:lnTo>
                                  <a:pt x="8494" y="1666"/>
                                </a:lnTo>
                                <a:lnTo>
                                  <a:pt x="8479" y="1686"/>
                                </a:lnTo>
                                <a:lnTo>
                                  <a:pt x="8479" y="1685"/>
                                </a:lnTo>
                                <a:lnTo>
                                  <a:pt x="8464" y="1704"/>
                                </a:lnTo>
                                <a:lnTo>
                                  <a:pt x="8447" y="1723"/>
                                </a:lnTo>
                                <a:lnTo>
                                  <a:pt x="8447" y="1722"/>
                                </a:lnTo>
                                <a:lnTo>
                                  <a:pt x="8429" y="1741"/>
                                </a:lnTo>
                                <a:lnTo>
                                  <a:pt x="8429" y="1740"/>
                                </a:lnTo>
                                <a:lnTo>
                                  <a:pt x="8410" y="1758"/>
                                </a:lnTo>
                                <a:lnTo>
                                  <a:pt x="8389" y="1775"/>
                                </a:lnTo>
                                <a:lnTo>
                                  <a:pt x="8368" y="1790"/>
                                </a:lnTo>
                                <a:lnTo>
                                  <a:pt x="8344" y="1806"/>
                                </a:lnTo>
                                <a:lnTo>
                                  <a:pt x="8345" y="1806"/>
                                </a:lnTo>
                                <a:lnTo>
                                  <a:pt x="8294" y="1835"/>
                                </a:lnTo>
                                <a:lnTo>
                                  <a:pt x="8268" y="1848"/>
                                </a:lnTo>
                                <a:lnTo>
                                  <a:pt x="8240" y="1860"/>
                                </a:lnTo>
                                <a:lnTo>
                                  <a:pt x="8212" y="1872"/>
                                </a:lnTo>
                                <a:lnTo>
                                  <a:pt x="8213" y="1872"/>
                                </a:lnTo>
                                <a:lnTo>
                                  <a:pt x="8183" y="1883"/>
                                </a:lnTo>
                                <a:lnTo>
                                  <a:pt x="8153" y="1892"/>
                                </a:lnTo>
                                <a:lnTo>
                                  <a:pt x="8089" y="1909"/>
                                </a:lnTo>
                                <a:lnTo>
                                  <a:pt x="8090" y="1909"/>
                                </a:lnTo>
                                <a:lnTo>
                                  <a:pt x="8057" y="1916"/>
                                </a:lnTo>
                                <a:lnTo>
                                  <a:pt x="8023" y="1922"/>
                                </a:lnTo>
                                <a:lnTo>
                                  <a:pt x="8024" y="1922"/>
                                </a:lnTo>
                                <a:lnTo>
                                  <a:pt x="7990" y="1927"/>
                                </a:lnTo>
                                <a:lnTo>
                                  <a:pt x="7955" y="1931"/>
                                </a:lnTo>
                                <a:lnTo>
                                  <a:pt x="7884" y="1936"/>
                                </a:lnTo>
                                <a:lnTo>
                                  <a:pt x="7813" y="1936"/>
                                </a:lnTo>
                                <a:lnTo>
                                  <a:pt x="7777" y="1934"/>
                                </a:lnTo>
                                <a:lnTo>
                                  <a:pt x="7706" y="1927"/>
                                </a:lnTo>
                                <a:lnTo>
                                  <a:pt x="7708" y="1927"/>
                                </a:lnTo>
                                <a:lnTo>
                                  <a:pt x="7673" y="1922"/>
                                </a:lnTo>
                                <a:lnTo>
                                  <a:pt x="7639" y="1916"/>
                                </a:lnTo>
                                <a:lnTo>
                                  <a:pt x="7640" y="1916"/>
                                </a:lnTo>
                                <a:lnTo>
                                  <a:pt x="7607" y="1909"/>
                                </a:lnTo>
                                <a:lnTo>
                                  <a:pt x="7547" y="1893"/>
                                </a:lnTo>
                                <a:lnTo>
                                  <a:pt x="7489" y="1873"/>
                                </a:lnTo>
                                <a:lnTo>
                                  <a:pt x="7432" y="1849"/>
                                </a:lnTo>
                                <a:lnTo>
                                  <a:pt x="7378" y="1820"/>
                                </a:lnTo>
                                <a:lnTo>
                                  <a:pt x="7352" y="1806"/>
                                </a:lnTo>
                                <a:lnTo>
                                  <a:pt x="7354" y="1806"/>
                                </a:lnTo>
                                <a:lnTo>
                                  <a:pt x="7330" y="1790"/>
                                </a:lnTo>
                                <a:lnTo>
                                  <a:pt x="7308" y="1775"/>
                                </a:lnTo>
                                <a:lnTo>
                                  <a:pt x="7288" y="1758"/>
                                </a:lnTo>
                                <a:lnTo>
                                  <a:pt x="7270" y="1741"/>
                                </a:lnTo>
                                <a:lnTo>
                                  <a:pt x="7268" y="1740"/>
                                </a:lnTo>
                                <a:lnTo>
                                  <a:pt x="7268" y="1741"/>
                                </a:lnTo>
                                <a:lnTo>
                                  <a:pt x="7250" y="1723"/>
                                </a:lnTo>
                                <a:lnTo>
                                  <a:pt x="7249" y="1722"/>
                                </a:lnTo>
                                <a:lnTo>
                                  <a:pt x="7234" y="1704"/>
                                </a:lnTo>
                                <a:lnTo>
                                  <a:pt x="7219" y="1686"/>
                                </a:lnTo>
                                <a:lnTo>
                                  <a:pt x="7218" y="1685"/>
                                </a:lnTo>
                                <a:lnTo>
                                  <a:pt x="7218" y="1686"/>
                                </a:lnTo>
                                <a:lnTo>
                                  <a:pt x="7204" y="1666"/>
                                </a:lnTo>
                                <a:lnTo>
                                  <a:pt x="7205" y="1666"/>
                                </a:lnTo>
                                <a:lnTo>
                                  <a:pt x="7192" y="1646"/>
                                </a:lnTo>
                                <a:lnTo>
                                  <a:pt x="7192" y="1645"/>
                                </a:lnTo>
                                <a:lnTo>
                                  <a:pt x="7192" y="1646"/>
                                </a:lnTo>
                                <a:lnTo>
                                  <a:pt x="7181" y="1626"/>
                                </a:lnTo>
                                <a:lnTo>
                                  <a:pt x="7181" y="1625"/>
                                </a:lnTo>
                                <a:lnTo>
                                  <a:pt x="7181" y="1626"/>
                                </a:lnTo>
                                <a:lnTo>
                                  <a:pt x="7171" y="1604"/>
                                </a:lnTo>
                                <a:lnTo>
                                  <a:pt x="7172" y="1606"/>
                                </a:lnTo>
                                <a:lnTo>
                                  <a:pt x="7172" y="1604"/>
                                </a:lnTo>
                                <a:lnTo>
                                  <a:pt x="7164" y="1584"/>
                                </a:lnTo>
                                <a:lnTo>
                                  <a:pt x="7158" y="1562"/>
                                </a:lnTo>
                                <a:lnTo>
                                  <a:pt x="7153" y="1541"/>
                                </a:lnTo>
                                <a:lnTo>
                                  <a:pt x="7152" y="1530"/>
                                </a:lnTo>
                                <a:lnTo>
                                  <a:pt x="7151" y="1519"/>
                                </a:lnTo>
                                <a:lnTo>
                                  <a:pt x="7151" y="1518"/>
                                </a:lnTo>
                                <a:lnTo>
                                  <a:pt x="7151" y="1507"/>
                                </a:lnTo>
                                <a:lnTo>
                                  <a:pt x="7150" y="1496"/>
                                </a:lnTo>
                                <a:lnTo>
                                  <a:pt x="7151" y="1486"/>
                                </a:lnTo>
                                <a:lnTo>
                                  <a:pt x="7151" y="1474"/>
                                </a:lnTo>
                                <a:lnTo>
                                  <a:pt x="7151" y="1475"/>
                                </a:lnTo>
                                <a:lnTo>
                                  <a:pt x="7151" y="1474"/>
                                </a:lnTo>
                                <a:lnTo>
                                  <a:pt x="7152" y="1463"/>
                                </a:lnTo>
                                <a:lnTo>
                                  <a:pt x="7153" y="1452"/>
                                </a:lnTo>
                                <a:lnTo>
                                  <a:pt x="7158" y="1430"/>
                                </a:lnTo>
                                <a:lnTo>
                                  <a:pt x="7164" y="1409"/>
                                </a:lnTo>
                                <a:lnTo>
                                  <a:pt x="7172" y="1388"/>
                                </a:lnTo>
                                <a:lnTo>
                                  <a:pt x="7172" y="1387"/>
                                </a:lnTo>
                                <a:lnTo>
                                  <a:pt x="7171" y="1388"/>
                                </a:lnTo>
                                <a:lnTo>
                                  <a:pt x="7181" y="1367"/>
                                </a:lnTo>
                                <a:lnTo>
                                  <a:pt x="7192" y="1346"/>
                                </a:lnTo>
                                <a:lnTo>
                                  <a:pt x="7192" y="1348"/>
                                </a:lnTo>
                                <a:lnTo>
                                  <a:pt x="7192" y="1346"/>
                                </a:lnTo>
                                <a:lnTo>
                                  <a:pt x="7205" y="1327"/>
                                </a:lnTo>
                                <a:lnTo>
                                  <a:pt x="7204" y="1327"/>
                                </a:lnTo>
                                <a:lnTo>
                                  <a:pt x="7218" y="1307"/>
                                </a:lnTo>
                                <a:lnTo>
                                  <a:pt x="7218" y="1308"/>
                                </a:lnTo>
                                <a:lnTo>
                                  <a:pt x="7219" y="1307"/>
                                </a:lnTo>
                                <a:lnTo>
                                  <a:pt x="7234" y="1289"/>
                                </a:lnTo>
                                <a:lnTo>
                                  <a:pt x="7249" y="1271"/>
                                </a:lnTo>
                                <a:lnTo>
                                  <a:pt x="7250" y="1270"/>
                                </a:lnTo>
                                <a:lnTo>
                                  <a:pt x="7268" y="1252"/>
                                </a:lnTo>
                                <a:lnTo>
                                  <a:pt x="7268" y="1253"/>
                                </a:lnTo>
                                <a:lnTo>
                                  <a:pt x="7270" y="1252"/>
                                </a:lnTo>
                                <a:lnTo>
                                  <a:pt x="7288" y="1235"/>
                                </a:lnTo>
                                <a:lnTo>
                                  <a:pt x="7308" y="1218"/>
                                </a:lnTo>
                                <a:lnTo>
                                  <a:pt x="7330" y="1202"/>
                                </a:lnTo>
                                <a:lnTo>
                                  <a:pt x="7354" y="1187"/>
                                </a:lnTo>
                                <a:lnTo>
                                  <a:pt x="7352" y="1187"/>
                                </a:lnTo>
                                <a:lnTo>
                                  <a:pt x="7403" y="1158"/>
                                </a:lnTo>
                                <a:lnTo>
                                  <a:pt x="7429" y="1145"/>
                                </a:lnTo>
                                <a:lnTo>
                                  <a:pt x="7457" y="1133"/>
                                </a:lnTo>
                                <a:lnTo>
                                  <a:pt x="7456" y="1133"/>
                                </a:lnTo>
                                <a:lnTo>
                                  <a:pt x="7484" y="1121"/>
                                </a:lnTo>
                                <a:lnTo>
                                  <a:pt x="7514" y="1110"/>
                                </a:lnTo>
                                <a:lnTo>
                                  <a:pt x="7544" y="1100"/>
                                </a:lnTo>
                                <a:lnTo>
                                  <a:pt x="7607" y="1084"/>
                                </a:lnTo>
                                <a:lnTo>
                                  <a:pt x="7640" y="1076"/>
                                </a:lnTo>
                                <a:lnTo>
                                  <a:pt x="7639" y="1076"/>
                                </a:lnTo>
                                <a:lnTo>
                                  <a:pt x="7673" y="1070"/>
                                </a:lnTo>
                                <a:lnTo>
                                  <a:pt x="7708" y="1066"/>
                                </a:lnTo>
                                <a:lnTo>
                                  <a:pt x="7706" y="1066"/>
                                </a:lnTo>
                                <a:lnTo>
                                  <a:pt x="7777" y="1058"/>
                                </a:lnTo>
                                <a:lnTo>
                                  <a:pt x="7776" y="1058"/>
                                </a:lnTo>
                                <a:lnTo>
                                  <a:pt x="7849" y="1056"/>
                                </a:lnTo>
                                <a:lnTo>
                                  <a:pt x="7848" y="1056"/>
                                </a:lnTo>
                                <a:lnTo>
                                  <a:pt x="8056" y="1056"/>
                                </a:lnTo>
                                <a:lnTo>
                                  <a:pt x="8021" y="1049"/>
                                </a:lnTo>
                                <a:lnTo>
                                  <a:pt x="7951" y="1040"/>
                                </a:lnTo>
                                <a:lnTo>
                                  <a:pt x="7885" y="1037"/>
                                </a:lnTo>
                                <a:lnTo>
                                  <a:pt x="7848" y="1036"/>
                                </a:lnTo>
                                <a:lnTo>
                                  <a:pt x="7812" y="1037"/>
                                </a:lnTo>
                                <a:lnTo>
                                  <a:pt x="7746" y="1040"/>
                                </a:lnTo>
                                <a:lnTo>
                                  <a:pt x="7676" y="1049"/>
                                </a:lnTo>
                                <a:lnTo>
                                  <a:pt x="7604" y="1063"/>
                                </a:lnTo>
                                <a:lnTo>
                                  <a:pt x="7532" y="1083"/>
                                </a:lnTo>
                                <a:lnTo>
                                  <a:pt x="7461" y="1109"/>
                                </a:lnTo>
                                <a:lnTo>
                                  <a:pt x="7393" y="1140"/>
                                </a:lnTo>
                                <a:lnTo>
                                  <a:pt x="7329" y="1178"/>
                                </a:lnTo>
                                <a:lnTo>
                                  <a:pt x="7271" y="1222"/>
                                </a:lnTo>
                                <a:lnTo>
                                  <a:pt x="7221" y="1272"/>
                                </a:lnTo>
                                <a:lnTo>
                                  <a:pt x="7180" y="1328"/>
                                </a:lnTo>
                                <a:lnTo>
                                  <a:pt x="7149" y="1391"/>
                                </a:lnTo>
                                <a:lnTo>
                                  <a:pt x="7132" y="1460"/>
                                </a:lnTo>
                                <a:lnTo>
                                  <a:pt x="7130" y="1472"/>
                                </a:lnTo>
                                <a:lnTo>
                                  <a:pt x="7130" y="1486"/>
                                </a:lnTo>
                                <a:lnTo>
                                  <a:pt x="7129" y="1496"/>
                                </a:lnTo>
                                <a:lnTo>
                                  <a:pt x="7130" y="1507"/>
                                </a:lnTo>
                                <a:lnTo>
                                  <a:pt x="7130" y="1520"/>
                                </a:lnTo>
                                <a:lnTo>
                                  <a:pt x="7132" y="1532"/>
                                </a:lnTo>
                                <a:lnTo>
                                  <a:pt x="7134" y="1544"/>
                                </a:lnTo>
                                <a:lnTo>
                                  <a:pt x="7154" y="1612"/>
                                </a:lnTo>
                                <a:lnTo>
                                  <a:pt x="7185" y="1673"/>
                                </a:lnTo>
                                <a:lnTo>
                                  <a:pt x="7226" y="1728"/>
                                </a:lnTo>
                                <a:lnTo>
                                  <a:pt x="7276" y="1776"/>
                                </a:lnTo>
                                <a:lnTo>
                                  <a:pt x="7334" y="1819"/>
                                </a:lnTo>
                                <a:lnTo>
                                  <a:pt x="7397" y="1855"/>
                                </a:lnTo>
                                <a:lnTo>
                                  <a:pt x="7465" y="1886"/>
                                </a:lnTo>
                                <a:lnTo>
                                  <a:pt x="7536" y="1911"/>
                                </a:lnTo>
                                <a:lnTo>
                                  <a:pt x="7608" y="1930"/>
                                </a:lnTo>
                                <a:lnTo>
                                  <a:pt x="7681" y="1944"/>
                                </a:lnTo>
                                <a:lnTo>
                                  <a:pt x="7752" y="1953"/>
                                </a:lnTo>
                                <a:lnTo>
                                  <a:pt x="7821" y="1957"/>
                                </a:lnTo>
                                <a:lnTo>
                                  <a:pt x="7885" y="1956"/>
                                </a:lnTo>
                                <a:lnTo>
                                  <a:pt x="7957" y="1951"/>
                                </a:lnTo>
                                <a:lnTo>
                                  <a:pt x="8025" y="1943"/>
                                </a:lnTo>
                                <a:lnTo>
                                  <a:pt x="8063" y="1936"/>
                                </a:lnTo>
                                <a:lnTo>
                                  <a:pt x="8097" y="1929"/>
                                </a:lnTo>
                                <a:lnTo>
                                  <a:pt x="8170" y="1908"/>
                                </a:lnTo>
                                <a:lnTo>
                                  <a:pt x="8243" y="1881"/>
                                </a:lnTo>
                                <a:lnTo>
                                  <a:pt x="8313" y="1848"/>
                                </a:lnTo>
                                <a:lnTo>
                                  <a:pt x="8378" y="1808"/>
                                </a:lnTo>
                                <a:lnTo>
                                  <a:pt x="8437" y="1761"/>
                                </a:lnTo>
                                <a:lnTo>
                                  <a:pt x="8456" y="1741"/>
                                </a:lnTo>
                                <a:lnTo>
                                  <a:pt x="8473" y="1723"/>
                                </a:lnTo>
                                <a:lnTo>
                                  <a:pt x="8488" y="1708"/>
                                </a:lnTo>
                                <a:lnTo>
                                  <a:pt x="8502" y="1686"/>
                                </a:lnTo>
                                <a:lnTo>
                                  <a:pt x="8527" y="1648"/>
                                </a:lnTo>
                                <a:lnTo>
                                  <a:pt x="8528" y="1646"/>
                                </a:lnTo>
                                <a:lnTo>
                                  <a:pt x="8536" y="1626"/>
                                </a:lnTo>
                                <a:lnTo>
                                  <a:pt x="8545" y="1604"/>
                                </a:lnTo>
                                <a:lnTo>
                                  <a:pt x="8554" y="1582"/>
                                </a:lnTo>
                                <a:lnTo>
                                  <a:pt x="8567" y="1508"/>
                                </a:lnTo>
                                <a:lnTo>
                                  <a:pt x="8567" y="1474"/>
                                </a:lnTo>
                                <a:lnTo>
                                  <a:pt x="8567" y="1472"/>
                                </a:lnTo>
                                <a:close/>
                                <a:moveTo>
                                  <a:pt x="8876" y="0"/>
                                </a:moveTo>
                                <a:lnTo>
                                  <a:pt x="8867" y="0"/>
                                </a:lnTo>
                                <a:lnTo>
                                  <a:pt x="8867" y="10"/>
                                </a:lnTo>
                                <a:lnTo>
                                  <a:pt x="8867" y="278"/>
                                </a:lnTo>
                                <a:lnTo>
                                  <a:pt x="10" y="278"/>
                                </a:lnTo>
                                <a:lnTo>
                                  <a:pt x="10" y="10"/>
                                </a:lnTo>
                                <a:lnTo>
                                  <a:pt x="10" y="0"/>
                                </a:lnTo>
                                <a:lnTo>
                                  <a:pt x="0" y="0"/>
                                </a:lnTo>
                                <a:lnTo>
                                  <a:pt x="0" y="10"/>
                                </a:lnTo>
                                <a:lnTo>
                                  <a:pt x="0" y="278"/>
                                </a:lnTo>
                                <a:lnTo>
                                  <a:pt x="0" y="288"/>
                                </a:lnTo>
                                <a:lnTo>
                                  <a:pt x="0" y="2772"/>
                                </a:lnTo>
                                <a:lnTo>
                                  <a:pt x="0" y="2782"/>
                                </a:lnTo>
                                <a:lnTo>
                                  <a:pt x="10" y="2782"/>
                                </a:lnTo>
                                <a:lnTo>
                                  <a:pt x="8867" y="2782"/>
                                </a:lnTo>
                                <a:lnTo>
                                  <a:pt x="8867" y="2772"/>
                                </a:lnTo>
                                <a:lnTo>
                                  <a:pt x="10" y="2772"/>
                                </a:lnTo>
                                <a:lnTo>
                                  <a:pt x="10" y="288"/>
                                </a:lnTo>
                                <a:lnTo>
                                  <a:pt x="8867" y="288"/>
                                </a:lnTo>
                                <a:lnTo>
                                  <a:pt x="8867" y="2772"/>
                                </a:lnTo>
                                <a:lnTo>
                                  <a:pt x="8867" y="2782"/>
                                </a:lnTo>
                                <a:lnTo>
                                  <a:pt x="8876" y="2782"/>
                                </a:lnTo>
                                <a:lnTo>
                                  <a:pt x="8876" y="2772"/>
                                </a:lnTo>
                                <a:lnTo>
                                  <a:pt x="8876" y="288"/>
                                </a:lnTo>
                                <a:lnTo>
                                  <a:pt x="8876" y="278"/>
                                </a:lnTo>
                                <a:lnTo>
                                  <a:pt x="8876" y="10"/>
                                </a:lnTo>
                                <a:lnTo>
                                  <a:pt x="8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610937" name="docshape13"/>
                        <wps:cNvSpPr txBox="1">
                          <a:spLocks noChangeArrowheads="1"/>
                        </wps:cNvSpPr>
                        <wps:spPr bwMode="auto">
                          <a:xfrm>
                            <a:off x="5217" y="2447"/>
                            <a:ext cx="17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A88A" w14:textId="77777777" w:rsidR="00DC6865" w:rsidRDefault="00DC6865" w:rsidP="00DC6865">
                              <w:pPr>
                                <w:spacing w:line="180" w:lineRule="exact"/>
                                <w:rPr>
                                  <w:b/>
                                  <w:sz w:val="18"/>
                                </w:rPr>
                              </w:pPr>
                              <w:r>
                                <w:rPr>
                                  <w:b/>
                                  <w:sz w:val="18"/>
                                </w:rPr>
                                <w:t>OPA:</w:t>
                              </w:r>
                              <w:r>
                                <w:rPr>
                                  <w:b/>
                                  <w:spacing w:val="-1"/>
                                  <w:sz w:val="18"/>
                                </w:rPr>
                                <w:t xml:space="preserve"> </w:t>
                              </w:r>
                              <w:r>
                                <w:rPr>
                                  <w:b/>
                                  <w:sz w:val="18"/>
                                </w:rPr>
                                <w:t>Strategic</w:t>
                              </w:r>
                              <w:r>
                                <w:rPr>
                                  <w:b/>
                                  <w:spacing w:val="-1"/>
                                  <w:sz w:val="18"/>
                                </w:rPr>
                                <w:t xml:space="preserve"> </w:t>
                              </w:r>
                              <w:r>
                                <w:rPr>
                                  <w:b/>
                                  <w:sz w:val="18"/>
                                </w:rPr>
                                <w:t>Planning</w:t>
                              </w:r>
                            </w:p>
                          </w:txbxContent>
                        </wps:txbx>
                        <wps:bodyPr rot="0" vert="horz" wrap="square" lIns="0" tIns="0" rIns="0" bIns="0" anchor="t" anchorCtr="0" upright="1">
                          <a:noAutofit/>
                        </wps:bodyPr>
                      </wps:wsp>
                      <wps:wsp>
                        <wps:cNvPr id="649610938" name="docshape14"/>
                        <wps:cNvSpPr txBox="1">
                          <a:spLocks noChangeArrowheads="1"/>
                        </wps:cNvSpPr>
                        <wps:spPr bwMode="auto">
                          <a:xfrm>
                            <a:off x="9024" y="1589"/>
                            <a:ext cx="54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7C7D" w14:textId="77777777" w:rsidR="00DC6865" w:rsidRDefault="00DC6865" w:rsidP="00DC6865">
                              <w:pPr>
                                <w:spacing w:line="204" w:lineRule="exact"/>
                                <w:ind w:right="18"/>
                                <w:jc w:val="center"/>
                                <w:rPr>
                                  <w:b/>
                                  <w:sz w:val="20"/>
                                </w:rPr>
                              </w:pPr>
                              <w:r>
                                <w:rPr>
                                  <w:b/>
                                  <w:sz w:val="20"/>
                                </w:rPr>
                                <w:t>HR:</w:t>
                              </w:r>
                            </w:p>
                            <w:p w14:paraId="3A03B6C1" w14:textId="77777777" w:rsidR="00DC6865" w:rsidRDefault="00DC6865" w:rsidP="00DC6865">
                              <w:pPr>
                                <w:spacing w:before="19" w:line="192" w:lineRule="exact"/>
                                <w:ind w:right="18"/>
                                <w:jc w:val="center"/>
                                <w:rPr>
                                  <w:sz w:val="16"/>
                                </w:rPr>
                              </w:pPr>
                              <w:r>
                                <w:rPr>
                                  <w:sz w:val="16"/>
                                </w:rPr>
                                <w:t>Training</w:t>
                              </w:r>
                            </w:p>
                          </w:txbxContent>
                        </wps:txbx>
                        <wps:bodyPr rot="0" vert="horz" wrap="square" lIns="0" tIns="0" rIns="0" bIns="0" anchor="t" anchorCtr="0" upright="1">
                          <a:noAutofit/>
                        </wps:bodyPr>
                      </wps:wsp>
                      <wps:wsp>
                        <wps:cNvPr id="649610940" name="docshape15"/>
                        <wps:cNvSpPr txBox="1">
                          <a:spLocks noChangeArrowheads="1"/>
                        </wps:cNvSpPr>
                        <wps:spPr bwMode="auto">
                          <a:xfrm>
                            <a:off x="6193" y="1038"/>
                            <a:ext cx="103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6E0F5" w14:textId="77777777" w:rsidR="00DC6865" w:rsidRDefault="00DC6865" w:rsidP="00DC6865">
                              <w:pPr>
                                <w:spacing w:line="204" w:lineRule="exact"/>
                                <w:ind w:left="127" w:right="142"/>
                                <w:jc w:val="center"/>
                                <w:rPr>
                                  <w:sz w:val="16"/>
                                </w:rPr>
                              </w:pPr>
                              <w:r>
                                <w:rPr>
                                  <w:b/>
                                  <w:sz w:val="20"/>
                                </w:rPr>
                                <w:t>IT</w:t>
                              </w:r>
                              <w:r>
                                <w:rPr>
                                  <w:sz w:val="16"/>
                                </w:rPr>
                                <w:t>:</w:t>
                              </w:r>
                              <w:r>
                                <w:rPr>
                                  <w:spacing w:val="-2"/>
                                  <w:sz w:val="16"/>
                                </w:rPr>
                                <w:t xml:space="preserve"> </w:t>
                              </w:r>
                              <w:r>
                                <w:rPr>
                                  <w:sz w:val="16"/>
                                </w:rPr>
                                <w:t>Process</w:t>
                              </w:r>
                            </w:p>
                            <w:p w14:paraId="4070DE7C" w14:textId="77777777" w:rsidR="00DC6865" w:rsidRDefault="00DC6865" w:rsidP="00DC6865">
                              <w:pPr>
                                <w:spacing w:before="15" w:line="259" w:lineRule="auto"/>
                                <w:ind w:right="18" w:firstLine="3"/>
                                <w:jc w:val="center"/>
                                <w:rPr>
                                  <w:sz w:val="16"/>
                                </w:rPr>
                              </w:pPr>
                              <w:r>
                                <w:rPr>
                                  <w:sz w:val="16"/>
                                </w:rPr>
                                <w:t>Improvement</w:t>
                              </w:r>
                              <w:r>
                                <w:rPr>
                                  <w:spacing w:val="1"/>
                                  <w:sz w:val="16"/>
                                </w:rPr>
                                <w:t xml:space="preserve"> </w:t>
                              </w:r>
                              <w:r>
                                <w:rPr>
                                  <w:spacing w:val="-1"/>
                                  <w:sz w:val="16"/>
                                </w:rPr>
                                <w:t>&amp;Change</w:t>
                              </w:r>
                              <w:r>
                                <w:rPr>
                                  <w:spacing w:val="-6"/>
                                  <w:sz w:val="16"/>
                                </w:rPr>
                                <w:t xml:space="preserve"> </w:t>
                              </w:r>
                              <w:r>
                                <w:rPr>
                                  <w:spacing w:val="-1"/>
                                  <w:sz w:val="16"/>
                                </w:rPr>
                                <w:t>mgmt</w:t>
                              </w:r>
                            </w:p>
                          </w:txbxContent>
                        </wps:txbx>
                        <wps:bodyPr rot="0" vert="horz" wrap="square" lIns="0" tIns="0" rIns="0" bIns="0" anchor="t" anchorCtr="0" upright="1">
                          <a:noAutofit/>
                        </wps:bodyPr>
                      </wps:wsp>
                      <wps:wsp>
                        <wps:cNvPr id="649610941" name="docshape16"/>
                        <wps:cNvSpPr txBox="1">
                          <a:spLocks noChangeArrowheads="1"/>
                        </wps:cNvSpPr>
                        <wps:spPr bwMode="auto">
                          <a:xfrm>
                            <a:off x="2222" y="1411"/>
                            <a:ext cx="93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41FD3" w14:textId="77777777" w:rsidR="00DC6865" w:rsidRDefault="00DC6865" w:rsidP="00DC6865">
                              <w:pPr>
                                <w:spacing w:line="204" w:lineRule="exact"/>
                                <w:ind w:left="4" w:right="18"/>
                                <w:jc w:val="center"/>
                                <w:rPr>
                                  <w:b/>
                                  <w:sz w:val="20"/>
                                </w:rPr>
                              </w:pPr>
                              <w:r>
                                <w:rPr>
                                  <w:b/>
                                  <w:sz w:val="20"/>
                                </w:rPr>
                                <w:t>F&amp;B:</w:t>
                              </w:r>
                            </w:p>
                            <w:p w14:paraId="3015C742" w14:textId="77777777" w:rsidR="00DC6865" w:rsidRDefault="00DC6865" w:rsidP="00DC6865">
                              <w:pPr>
                                <w:spacing w:before="18" w:line="192" w:lineRule="exact"/>
                                <w:ind w:left="-1" w:right="18"/>
                                <w:jc w:val="center"/>
                                <w:rPr>
                                  <w:sz w:val="16"/>
                                </w:rPr>
                              </w:pPr>
                              <w:r>
                                <w:rPr>
                                  <w:spacing w:val="-1"/>
                                  <w:sz w:val="16"/>
                                </w:rPr>
                                <w:t>Change</w:t>
                              </w:r>
                              <w:r>
                                <w:rPr>
                                  <w:spacing w:val="-8"/>
                                  <w:sz w:val="16"/>
                                </w:rPr>
                                <w:t xml:space="preserve"> </w:t>
                              </w:r>
                              <w:r>
                                <w:rPr>
                                  <w:sz w:val="16"/>
                                </w:rPr>
                                <w:t>Mgmt</w:t>
                              </w:r>
                            </w:p>
                          </w:txbxContent>
                        </wps:txbx>
                        <wps:bodyPr rot="0" vert="horz" wrap="square" lIns="0" tIns="0" rIns="0" bIns="0" anchor="t" anchorCtr="0" upright="1">
                          <a:noAutofit/>
                        </wps:bodyPr>
                      </wps:wsp>
                      <wps:wsp>
                        <wps:cNvPr id="649610942" name="docshape17"/>
                        <wps:cNvSpPr txBox="1">
                          <a:spLocks noChangeArrowheads="1"/>
                        </wps:cNvSpPr>
                        <wps:spPr bwMode="auto">
                          <a:xfrm>
                            <a:off x="1444" y="295"/>
                            <a:ext cx="8867" cy="279"/>
                          </a:xfrm>
                          <a:prstGeom prst="rect">
                            <a:avLst/>
                          </a:prstGeom>
                          <a:solidFill>
                            <a:srgbClr val="D9D9D9"/>
                          </a:solidFill>
                          <a:ln w="6096">
                            <a:solidFill>
                              <a:srgbClr val="000000"/>
                            </a:solidFill>
                            <a:prstDash val="solid"/>
                            <a:miter lim="800000"/>
                            <a:headEnd/>
                            <a:tailEnd/>
                          </a:ln>
                        </wps:spPr>
                        <wps:txbx>
                          <w:txbxContent>
                            <w:p w14:paraId="4E89EE24" w14:textId="77777777" w:rsidR="00DC6865" w:rsidRDefault="00DC6865" w:rsidP="00DC6865">
                              <w:pPr>
                                <w:spacing w:line="268" w:lineRule="exact"/>
                                <w:ind w:left="3389" w:right="3389"/>
                                <w:jc w:val="center"/>
                                <w:rPr>
                                  <w:b/>
                                  <w:color w:val="000000"/>
                                </w:rPr>
                              </w:pPr>
                              <w:r>
                                <w:rPr>
                                  <w:b/>
                                  <w:color w:val="000000"/>
                                  <w:sz w:val="22"/>
                                </w:rPr>
                                <w:t>University</w:t>
                              </w:r>
                              <w:r>
                                <w:rPr>
                                  <w:b/>
                                  <w:color w:val="000000"/>
                                  <w:spacing w:val="-6"/>
                                  <w:sz w:val="22"/>
                                </w:rPr>
                                <w:t xml:space="preserve"> </w:t>
                              </w:r>
                              <w:r>
                                <w:rPr>
                                  <w:b/>
                                  <w:color w:val="000000"/>
                                  <w:sz w:val="22"/>
                                </w:rPr>
                                <w:t>Community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w:pict w14:anchorId="5FD2D3D8">
              <v:group id="Group 649610934" style="position:absolute;margin-left:1in;margin-top:3pt;width:443.85pt;height:139.1pt;z-index:-251656192;mso-wrap-distance-left:0;mso-wrap-distance-right:0;mso-position-horizontal-relative:page" coordsize="8877,2782" coordorigin="1440,291" o:spid="_x0000_s1026" w14:anchorId="27CE3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">
                <v:rect id="docshape11" style="position:absolute;left:1449;top:300;width:8858;height:269;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"/>
                <v:shape id="docshape12" style="position:absolute;left:1440;top:290;width:8877;height:2782;visibility:visible;mso-wrap-style:square;v-text-anchor:top" coordsize="8877,2782" o:spid="_x0000_s1028" fillcolor="black" stroked="f" path="m2131,1306r-1,-10l2111,1296r-1,l2111,1306r,38l2108,1358r-1,12l2105,1384r,-2l2101,1396r,-2l2098,1408r,-2l2094,1420r,-2l2089,1432r,-2l2084,1444r,-2l2078,1454r2,l2072,1466r2,l2066,1476r-14,24l2044,1512r,-2l2035,1522r1,l2008,1554r-21,22l1964,1596r-50,38l1915,1634r-27,18l1859,1668r-31,18l1829,1686r-33,16l1710,1738r-44,14l1620,1766r-38,10l1541,1786r1,l1501,1794r-84,12l1374,1810r-44,2l1331,1812r-46,4l1196,1816r-45,-4l1152,1812r-44,-2l984,1794r-62,-12l823,1756r1,l787,1744r-69,-28l685,1702r-32,-16l654,1686r-31,-18l594,1652r-28,-18l568,1634r-51,-38l494,1576r-20,-22l445,1522r1,l438,1512r-1,-2l438,1512r-8,-12l415,1476r-7,-10l409,1466r-7,-12l403,1454r-6,-12l393,1432r-1,-2l392,1432r-4,-12l388,1418r,2l383,1406r1,2l383,1406r-2,-10l380,1394r,2l377,1384r,-2l377,1384r-3,-14l372,1358r1,l371,1346r,-2l371,1332r-1,-12l371,1308r,-12l371,1294r2,-12l372,1282r5,-24l384,1234r-1,l397,1198r6,-12l402,1186r7,-12l408,1174r7,-12l415,1164r1,-2l430,1140r8,-12l437,1130r1,-2l446,1118r-1,l474,1086r20,-20l517,1044r51,-38l566,1006r28,-18l623,972r30,-18l718,924r34,-14l751,910r36,-12l824,886r-1,l862,874r74,-18l1011,842r77,-10l1164,826r77,-2l1286,826r-1,l1331,828r-1,l1374,830r43,4l1501,846r41,10l1541,856r41,8l1620,874r74,24l1729,910r35,14l1829,954r-1,l1859,972r29,16l1915,1006r-1,l1964,1044r23,22l2008,1086r28,32l2035,1118r10,12l2044,1128r8,12l2066,1164r,-2l2074,1174r-2,l2080,1186r-2,l2084,1198r10,24l2105,1258r2,12l2108,1282r2,12l2130,1294r-1,-14l2111,1210r-23,-48l2081,1148r-14,-20l2040,1090r-51,-52l1930,992r-65,-40l1795,916r-74,-30l1645,860r-77,-20l1493,824r-73,-10l1350,806r-64,-2l1195,804r-64,2l1062,814r-73,10l913,840r-76,20l761,886r-74,30l616,952r-65,40l492,1038r-50,52l401,1148r-31,62l353,1280r-3,14l350,1308r-1,12l350,1332r,16l353,1360r1,14l375,1442r33,62l451,1560r51,50l562,1656r65,38l698,1730r74,28l849,1782r77,20l1004,1818r76,10l1153,1834r69,2l1286,1836r46,-2l1435,1824r52,-8l1500,1814r68,-14l1639,1782r70,-24l1779,1732r67,-34l1910,1662r58,-42l2020,1572r43,-52l2068,1512r29,-48l2105,1444r4,-12l2114,1420r4,-12l2120,1402r1,-6l2123,1384r6,-38l2131,1334r,-28xm6302,1034r-2,-32l6293,974r-3,-14l6286,946r-2,-12l6282,931r,103l6282,1064r-1,16l6280,1094r-3,14l6275,1124r,-2l6271,1138r,-2l6266,1152r-4,14l6263,1166r-18,42l6238,1222r-9,14l6230,1236r-8,12l6212,1262r-8,12l6193,1288r-9,14l6173,1314r-24,24l6137,1352r,-2l6124,1364r,-2l6110,1374r-29,24l6050,1422r-32,20l5986,1462r-36,20l5951,1482r-37,18l5874,1518r1,l5834,1534r-42,16l5794,1550r-88,28l5660,1590r-46,8l5615,1598r-48,10l5518,1616r1,l5468,1622r-80,8l5304,1634r-84,l5136,1630r-80,-8l5005,1616r1,l4957,1608r-48,-10l4910,1598r-48,-8l4864,1590r-46,-12l4730,1550r-81,-32l4650,1518r-40,-18l4573,1482r1,l4538,1462r-32,-20l4474,1422r-31,-24l4414,1374r-11,-10l4400,1362r,2l4389,1352r-2,-2l4387,1352r-12,-14l4351,1314r-21,-26l4331,1288r-11,-14l4310,1262r2,l4302,1248r-8,-12l4295,1236r-9,-14l4279,1208r-18,-42l4256,1152r2,l4253,1138r,-2l4253,1138r-3,-14l4249,1122r,2l4247,1108r-3,-14l4243,1080r-1,-16l4241,1050r1,-16l4243,1020r1,-16l4247,990r2,-16l4249,976r1,-2l4253,960r,2l4253,960r4,-12l4258,946r-2,2l4261,932r18,-42l4286,876r9,-12l4294,864r8,-14l4312,836r-2,l4320,822r,2l4322,822r9,-12l4330,810r21,-26l4363,772r12,-14l4375,760r2,-2l4387,746r,2l4389,746r11,-12l4414,722r,2l4416,722r12,-10l4454,692r28,-20l4510,654r28,-18l4574,618r-1,l4610,598r40,-18l4649,582r4,-2l4690,564r40,-16l4774,534r90,-24l4862,510r47,-12l5006,482r-1,l5056,474r102,-8l5156,466r117,-4l5339,464r66,4l5519,482r-1,l5615,498r-1,l5660,510r90,24l5794,548r-2,l5834,564r41,18l5874,580r40,18l5951,618r-1,l5986,636r28,18l6042,672r28,20l6096,712r14,12l6110,722r14,12l6137,748r,-2l6149,760r,-2l6161,772r12,12l6184,798r9,12l6204,824r,-2l6212,836r10,14l6230,864r-1,l6238,876r7,14l6263,932r-1,l6266,948r,-2l6271,962r,-2l6275,976r,-2l6277,990r3,14l6281,1020r1,14l6282,931r-25,-59l6227,822r-5,-8l6178,760r-2,-2l6164,746r-24,-24l6127,710r-56,-44l6009,626r-67,-36l5921,580r-48,-22l5801,532r-73,-24l5655,488r-73,-16l5522,462r-12,-2l5441,450r-65,-4l5262,442r-115,4l5082,450r-69,10l4941,472r-72,16l4795,508r-73,24l4650,558r-69,32l4515,626r-62,40l4396,712r-50,48l4302,814r-35,58l4240,934r-16,68l4220,1050r4,46l4226,1112r20,68l4275,1242r38,58l4358,1352r53,48l4469,1444r63,38l4600,1518r71,30l4744,1574r75,24l4895,1616r76,16l5045,1642r73,8l5187,1656r128,l5368,1652r52,-2l5482,1644r65,-10l5616,1620r71,-16l5759,1582r71,-26l5901,1528r68,-34l6034,1456r61,-42l6150,1368r3,-4l6164,1352r34,-36l6238,1260r32,-60l6290,1138r2,-4l6293,1124r9,-60l6302,1034xm7208,2084r,-4l7207,2076r-1,-2l7202,2062r-3,-6l7198,2051r-3,-4l7194,2046r-6,-7l7188,2087r,318l7188,2406r-1,6l7187,2411r,1l7186,2418r,-1l7183,2424r-2,6l7181,2429r-4,7l7177,2435r-3,6l7174,2440r-5,5l7164,2449r1,l7159,2453r1,l7153,2456r1,l7148,2459r-7,2l7142,2461r-7,1l7136,2462r-7,2l2191,2464r-7,-2l2185,2462r-7,-1l2179,2461r-7,-2l2166,2456r1,l2160,2453r1,l2155,2449r1,l2152,2446r-1,-1l2151,2444r-3,-3l2147,2440r,1l2144,2436r-1,-1l2143,2436r-3,-6l2140,2429r,1l2137,2424r-2,-6l2135,2417r,1l2134,2412r,-1l2134,2412r-1,-6l2132,2405r,1l2131,2399r,-306l2132,2086r,1l2133,2086r1,-6l2134,2081r,-1l2135,2074r,1l2135,2074r2,-6l2140,2062r,1l2140,2062r3,-6l2143,2057r1,-1l2147,2051r,1l2148,2051r3,-4l2152,2046r4,-4l2155,2042r6,-3l2160,2039r7,-4l2166,2035r6,-2l2179,2030r-1,l2185,2029r-1,l2191,2028r-1,l2198,2027r4924,l7130,2028r-1,l7136,2029r-1,l7142,2030r-1,l7148,2033r6,2l7153,2035r7,4l7159,2039r6,3l7164,2042r5,5l7174,2052r,-1l7177,2057r,-1l7181,2063r,-1l7183,2068r3,7l7186,2074r1,7l7187,2080r1,7l7188,2039r-8,-10l7176,2027r-18,-13l7132,2008r-9,-2l2197,2006r-26,5l2147,2024r-20,19l2116,2068r-3,8l2111,2093r,306l2113,2416r5,16l2123,2442r6,8l2136,2457r7,8l2149,2470r7,4l2166,2478r10,4l2187,2484r10,l7132,2484r8,-1l7165,2473r12,-9l7186,2456r7,-10l7194,2444r3,-3l7200,2436r1,-3l7202,2430r4,-12l7208,2407r,-321l7208,2084xm8567,1472r-1,-12l8548,1391r-1,-3l8526,1346r-9,-18l8502,1307r-26,-36l8474,1270r-18,-18l8426,1221r-58,-43l8304,1140r-68,-31l8165,1083r-72,-20l8056,1056r-207,l7885,1057r-1,l7920,1058r36,4l7955,1062r36,4l7990,1066r34,4l8058,1076r-1,l8090,1084r-1,l8153,1100r30,10l8213,1121r-1,l8240,1133r28,12l8294,1158r51,29l8344,1187r24,15l8389,1218r21,17l8429,1253r,-1l8447,1271r,-1l8464,1289r15,19l8479,1307r15,20l8492,1327r14,21l8506,1346r10,21l8526,1388r-1,-1l8533,1409r6,21l8544,1452r-1,l8545,1463r1,12l8546,1518r,1l8545,1530r-2,11l8544,1541r-5,21l8533,1584r-8,22l8526,1604r-10,22l8516,1625r-10,21l8506,1645r-14,21l8494,1666r-15,20l8479,1685r-15,19l8447,1723r,-1l8429,1741r,-1l8410,1758r-21,17l8368,1790r-24,16l8345,1806r-51,29l8268,1848r-28,12l8212,1872r1,l8183,1883r-30,9l8089,1909r1,l8057,1916r-34,6l8024,1922r-34,5l7955,1931r-71,5l7813,1936r-36,-2l7706,1927r2,l7673,1922r-34,-6l7640,1916r-33,-7l7547,1893r-58,-20l7432,1849r-54,-29l7352,1806r2,l7330,1790r-22,-15l7288,1758r-18,-17l7268,1740r,1l7250,1723r-1,-1l7234,1704r-15,-18l7218,1685r,1l7204,1666r1,l7192,1646r,-1l7192,1646r-11,-20l7181,1625r,1l7171,1604r1,2l7172,1604r-8,-20l7158,1562r-5,-21l7152,1530r-1,-11l7151,1518r,-11l7150,1496r1,-10l7151,1474r,1l7151,1474r1,-11l7153,1452r5,-22l7164,1409r8,-21l7172,1387r-1,1l7181,1367r11,-21l7192,1348r,-2l7205,1327r-1,l7218,1307r,1l7219,1307r15,-18l7249,1271r1,-1l7268,1252r,1l7270,1252r18,-17l7308,1218r22,-16l7354,1187r-2,l7403,1158r26,-13l7457,1133r-1,l7484,1121r30,-11l7544,1100r63,-16l7640,1076r-1,l7673,1070r35,-4l7706,1066r71,-8l7776,1058r73,-2l7848,1056r208,l8021,1049r-70,-9l7885,1037r-37,-1l7812,1037r-66,3l7676,1049r-72,14l7532,1083r-71,26l7393,1140r-64,38l7271,1222r-50,50l7180,1328r-31,63l7132,1460r-2,12l7130,1486r-1,10l7130,1507r,13l7132,1532r2,12l7154,1612r31,61l7226,1728r50,48l7334,1819r63,36l7465,1886r71,25l7608,1930r73,14l7752,1953r69,4l7885,1956r72,-5l8025,1943r38,-7l8097,1929r73,-21l8243,1881r70,-33l8378,1808r59,-47l8456,1741r17,-18l8488,1708r14,-22l8527,1648r1,-2l8536,1626r9,-22l8554,1582r13,-74l8567,1474r,-2xm8876,r-9,l8867,10r,268l10,278,10,10,10,,,,,10,,278r,10l,2772r,10l10,2782r8857,l8867,2772r-8857,l10,288r8857,l8867,2772r,10l8876,2782r,-10l8876,288r,-10l8876,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">
                  <v:path arrowok="t" o:connecttype="custom" o:connectlocs="2089,1723;1914,1925;1331,2103;566,1925;393,1723;373,1649;408,1465;653,1245;1374,1121;1987,1357;2108,1573;1420,1105;353,1571;926,2093;2020,1863;6290,1251;6238,1513;6018,1733;5468,1913;4610,1791;4331,1579;4249,1415;4258,1237;4375,1049;4610,889;5405,759;6042,963;6222,1141;6282,1222;5582,763;4396,1003;4671,1839;5901,1819;7207,2367;7181,2721;7136,2753;2148,2732;2132,2696;2143,2347;2178,2321;7159,2330;7180,2320;2136,2748;7201,2724;8368,1469;8090,1375;8447,1561;8546,1809;8464,1995;8089,2200;7489,2164;7204,1957;7151,1798;7205,1618;7429,1436;8021,1340;7130,1763;7752,2244;8528,1937;0,579" o:connectangles="0,0,0,0,0,0,0,0,0,0,0,0,0,0,0,0,0,0,0,0,0,0,0,0,0,0,0,0,0,0,0,0,0,0,0,0,0,0,0,0,0,0,0,0,0,0,0,0,0,0,0,0,0,0,0,0,0,0,0,0"/>
                </v:shape>
                <v:shapetype id="_x0000_t202" coordsize="21600,21600" o:spt="202" path="m,l,21600r21600,l21600,xe">
                  <v:stroke joinstyle="miter"/>
                  <v:path gradientshapeok="t" o:connecttype="rect"/>
                </v:shapetype>
                <v:shape id="docshape13" style="position:absolute;left:5217;top:2447;width:1788;height:18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">
                  <v:textbox inset="0,0,0,0">
                    <w:txbxContent>
                      <w:p w:rsidR="00DC6865" w:rsidP="00DC6865" w:rsidRDefault="00DC6865" w14:paraId="7F38D29C" w14:textId="77777777">
                        <w:pPr>
                          <w:spacing w:line="180" w:lineRule="exact"/>
                          <w:rPr>
                            <w:b/>
                            <w:sz w:val="18"/>
                          </w:rPr>
                        </w:pPr>
                        <w:r>
                          <w:rPr>
                            <w:b/>
                            <w:sz w:val="18"/>
                          </w:rPr>
                          <w:t>OPA:</w:t>
                        </w:r>
                        <w:r>
                          <w:rPr>
                            <w:b/>
                            <w:spacing w:val="-1"/>
                            <w:sz w:val="18"/>
                          </w:rPr>
                          <w:t xml:space="preserve"> </w:t>
                        </w:r>
                        <w:r>
                          <w:rPr>
                            <w:b/>
                            <w:sz w:val="18"/>
                          </w:rPr>
                          <w:t>Strategic</w:t>
                        </w:r>
                        <w:r>
                          <w:rPr>
                            <w:b/>
                            <w:spacing w:val="-1"/>
                            <w:sz w:val="18"/>
                          </w:rPr>
                          <w:t xml:space="preserve"> </w:t>
                        </w:r>
                        <w:r>
                          <w:rPr>
                            <w:b/>
                            <w:sz w:val="18"/>
                          </w:rPr>
                          <w:t>Planning</w:t>
                        </w:r>
                      </w:p>
                    </w:txbxContent>
                  </v:textbox>
                </v:shape>
                <v:shape id="docshape14" style="position:absolute;left:9024;top:1589;width:548;height:4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">
                  <v:textbox inset="0,0,0,0">
                    <w:txbxContent>
                      <w:p w:rsidR="00DC6865" w:rsidP="00DC6865" w:rsidRDefault="00DC6865" w14:paraId="68B8DDE1" w14:textId="77777777">
                        <w:pPr>
                          <w:spacing w:line="204" w:lineRule="exact"/>
                          <w:ind w:right="18"/>
                          <w:jc w:val="center"/>
                          <w:rPr>
                            <w:b/>
                            <w:sz w:val="20"/>
                          </w:rPr>
                        </w:pPr>
                        <w:r>
                          <w:rPr>
                            <w:b/>
                            <w:sz w:val="20"/>
                          </w:rPr>
                          <w:t>HR:</w:t>
                        </w:r>
                      </w:p>
                      <w:p w:rsidR="00DC6865" w:rsidP="00DC6865" w:rsidRDefault="00DC6865" w14:paraId="6BA0B493" w14:textId="77777777">
                        <w:pPr>
                          <w:spacing w:before="19" w:line="192" w:lineRule="exact"/>
                          <w:ind w:right="18"/>
                          <w:jc w:val="center"/>
                          <w:rPr>
                            <w:sz w:val="16"/>
                          </w:rPr>
                        </w:pPr>
                        <w:r>
                          <w:rPr>
                            <w:sz w:val="16"/>
                          </w:rPr>
                          <w:t>Training</w:t>
                        </w:r>
                      </w:p>
                    </w:txbxContent>
                  </v:textbox>
                </v:shape>
                <v:shape id="docshape15" style="position:absolute;left:6193;top:1038;width:1034;height:626;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">
                  <v:textbox inset="0,0,0,0">
                    <w:txbxContent>
                      <w:p w:rsidR="00DC6865" w:rsidP="00DC6865" w:rsidRDefault="00DC6865" w14:paraId="1191E32B" w14:textId="77777777">
                        <w:pPr>
                          <w:spacing w:line="204" w:lineRule="exact"/>
                          <w:ind w:left="127" w:right="142"/>
                          <w:jc w:val="center"/>
                          <w:rPr>
                            <w:sz w:val="16"/>
                          </w:rPr>
                        </w:pPr>
                        <w:r>
                          <w:rPr>
                            <w:b/>
                            <w:sz w:val="20"/>
                          </w:rPr>
                          <w:t>IT</w:t>
                        </w:r>
                        <w:r>
                          <w:rPr>
                            <w:sz w:val="16"/>
                          </w:rPr>
                          <w:t>:</w:t>
                        </w:r>
                        <w:r>
                          <w:rPr>
                            <w:spacing w:val="-2"/>
                            <w:sz w:val="16"/>
                          </w:rPr>
                          <w:t xml:space="preserve"> </w:t>
                        </w:r>
                        <w:r>
                          <w:rPr>
                            <w:sz w:val="16"/>
                          </w:rPr>
                          <w:t>Process</w:t>
                        </w:r>
                      </w:p>
                      <w:p w:rsidR="00DC6865" w:rsidP="00DC6865" w:rsidRDefault="00DC6865" w14:paraId="2AA024C0" w14:textId="77777777">
                        <w:pPr>
                          <w:spacing w:before="15" w:line="259" w:lineRule="auto"/>
                          <w:ind w:right="18" w:firstLine="3"/>
                          <w:jc w:val="center"/>
                          <w:rPr>
                            <w:sz w:val="16"/>
                          </w:rPr>
                        </w:pPr>
                        <w:r>
                          <w:rPr>
                            <w:sz w:val="16"/>
                          </w:rPr>
                          <w:t>Improvement</w:t>
                        </w:r>
                        <w:r>
                          <w:rPr>
                            <w:spacing w:val="1"/>
                            <w:sz w:val="16"/>
                          </w:rPr>
                          <w:t xml:space="preserve"> </w:t>
                        </w:r>
                        <w:r>
                          <w:rPr>
                            <w:spacing w:val="-1"/>
                            <w:sz w:val="16"/>
                          </w:rPr>
                          <w:t>&amp;Change</w:t>
                        </w:r>
                        <w:r>
                          <w:rPr>
                            <w:spacing w:val="-6"/>
                            <w:sz w:val="16"/>
                          </w:rPr>
                          <w:t xml:space="preserve"> </w:t>
                        </w:r>
                        <w:r>
                          <w:rPr>
                            <w:spacing w:val="-1"/>
                            <w:sz w:val="16"/>
                          </w:rPr>
                          <w:t>mgmt</w:t>
                        </w:r>
                      </w:p>
                    </w:txbxContent>
                  </v:textbox>
                </v:shape>
                <v:shape id="docshape16" style="position:absolute;left:2222;top:1411;width:935;height:415;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">
                  <v:textbox inset="0,0,0,0">
                    <w:txbxContent>
                      <w:p w:rsidR="00DC6865" w:rsidP="00DC6865" w:rsidRDefault="00DC6865" w14:paraId="0EF11D2F" w14:textId="77777777">
                        <w:pPr>
                          <w:spacing w:line="204" w:lineRule="exact"/>
                          <w:ind w:left="4" w:right="18"/>
                          <w:jc w:val="center"/>
                          <w:rPr>
                            <w:b/>
                            <w:sz w:val="20"/>
                          </w:rPr>
                        </w:pPr>
                        <w:r>
                          <w:rPr>
                            <w:b/>
                            <w:sz w:val="20"/>
                          </w:rPr>
                          <w:t>F&amp;B:</w:t>
                        </w:r>
                      </w:p>
                      <w:p w:rsidR="00DC6865" w:rsidP="00DC6865" w:rsidRDefault="00DC6865" w14:paraId="54C483AD" w14:textId="77777777">
                        <w:pPr>
                          <w:spacing w:before="18" w:line="192" w:lineRule="exact"/>
                          <w:ind w:left="-1" w:right="18"/>
                          <w:jc w:val="center"/>
                          <w:rPr>
                            <w:sz w:val="16"/>
                          </w:rPr>
                        </w:pPr>
                        <w:r>
                          <w:rPr>
                            <w:spacing w:val="-1"/>
                            <w:sz w:val="16"/>
                          </w:rPr>
                          <w:t>Change</w:t>
                        </w:r>
                        <w:r>
                          <w:rPr>
                            <w:spacing w:val="-8"/>
                            <w:sz w:val="16"/>
                          </w:rPr>
                          <w:t xml:space="preserve"> </w:t>
                        </w:r>
                        <w:r>
                          <w:rPr>
                            <w:sz w:val="16"/>
                          </w:rPr>
                          <w:t>Mgmt</w:t>
                        </w:r>
                      </w:p>
                    </w:txbxContent>
                  </v:textbox>
                </v:shape>
                <v:shape id="docshape17" style="position:absolute;left:1444;top:295;width:8867;height:279;visibility:visible;mso-wrap-style:square;v-text-anchor:top" o:spid="_x0000_s1033" fillcolor="#d9d9d9"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">
                  <v:textbox inset="0,0,0,0">
                    <w:txbxContent>
                      <w:p w:rsidR="00DC6865" w:rsidP="00DC6865" w:rsidRDefault="00DC6865" w14:paraId="0B9E84EF" w14:textId="77777777">
                        <w:pPr>
                          <w:spacing w:line="268" w:lineRule="exact"/>
                          <w:ind w:left="3389" w:right="3389"/>
                          <w:jc w:val="center"/>
                          <w:rPr>
                            <w:b/>
                            <w:color w:val="000000"/>
                          </w:rPr>
                        </w:pPr>
                        <w:r>
                          <w:rPr>
                            <w:b/>
                            <w:color w:val="000000"/>
                            <w:sz w:val="22"/>
                          </w:rPr>
                          <w:t>University</w:t>
                        </w:r>
                        <w:r>
                          <w:rPr>
                            <w:b/>
                            <w:color w:val="000000"/>
                            <w:spacing w:val="-6"/>
                            <w:sz w:val="22"/>
                          </w:rPr>
                          <w:t xml:space="preserve"> </w:t>
                        </w:r>
                        <w:r>
                          <w:rPr>
                            <w:b/>
                            <w:color w:val="000000"/>
                            <w:sz w:val="22"/>
                          </w:rPr>
                          <w:t>Community</w:t>
                        </w:r>
                      </w:p>
                    </w:txbxContent>
                  </v:textbox>
                </v:shape>
                <w10:wrap type="square" anchorx="page"/>
              </v:group>
            </w:pict>
          </mc:Fallback>
        </mc:AlternateContent>
      </w:r>
    </w:p>
    <w:p w14:paraId="194EA1BC" w14:textId="3C78AA5E" w:rsidR="00DC6865" w:rsidRDefault="00DC6865" w:rsidP="00DC6865">
      <w:pPr>
        <w:spacing w:line="240" w:lineRule="auto"/>
        <w:rPr>
          <w:b/>
        </w:rPr>
      </w:pPr>
    </w:p>
    <w:p w14:paraId="692F92CB" w14:textId="3936014A" w:rsidR="00DC6865" w:rsidRDefault="00DC6865" w:rsidP="00DC6865">
      <w:pPr>
        <w:spacing w:line="240" w:lineRule="auto"/>
        <w:rPr>
          <w:b/>
        </w:rPr>
      </w:pPr>
    </w:p>
    <w:p w14:paraId="6FA0B404" w14:textId="77777777" w:rsidR="00DC6865" w:rsidRDefault="00DC6865" w:rsidP="00DC6865">
      <w:pPr>
        <w:spacing w:line="240" w:lineRule="auto"/>
        <w:rPr>
          <w:b/>
        </w:rPr>
      </w:pPr>
    </w:p>
    <w:p w14:paraId="70887897" w14:textId="77777777" w:rsidR="00DC6865" w:rsidRDefault="00DC6865" w:rsidP="00DC6865">
      <w:pPr>
        <w:spacing w:line="240" w:lineRule="auto"/>
        <w:rPr>
          <w:b/>
        </w:rPr>
      </w:pPr>
    </w:p>
    <w:p w14:paraId="688D5536" w14:textId="77777777" w:rsidR="00DC6865" w:rsidRDefault="00DC6865" w:rsidP="00DC6865">
      <w:pPr>
        <w:spacing w:line="240" w:lineRule="auto"/>
        <w:rPr>
          <w:b/>
        </w:rPr>
      </w:pPr>
    </w:p>
    <w:p w14:paraId="36B4B729" w14:textId="77777777" w:rsidR="00DC6865" w:rsidRDefault="00DC6865" w:rsidP="00DC6865">
      <w:pPr>
        <w:spacing w:line="240" w:lineRule="auto"/>
        <w:rPr>
          <w:b/>
        </w:rPr>
      </w:pPr>
    </w:p>
    <w:p w14:paraId="2096A15B" w14:textId="77777777" w:rsidR="00DC6865" w:rsidRDefault="00DC6865" w:rsidP="00DC6865">
      <w:pPr>
        <w:spacing w:line="240" w:lineRule="auto"/>
        <w:rPr>
          <w:b/>
        </w:rPr>
      </w:pPr>
    </w:p>
    <w:p w14:paraId="6E13A489" w14:textId="77777777" w:rsidR="00DC6865" w:rsidRDefault="00DC6865" w:rsidP="00DC6865">
      <w:pPr>
        <w:spacing w:line="240" w:lineRule="auto"/>
        <w:rPr>
          <w:b/>
        </w:rPr>
      </w:pPr>
    </w:p>
    <w:p w14:paraId="047A3D8F" w14:textId="77777777" w:rsidR="00DC6865" w:rsidRDefault="00DC6865" w:rsidP="00DC6865">
      <w:pPr>
        <w:spacing w:line="240" w:lineRule="auto"/>
        <w:rPr>
          <w:b/>
        </w:rPr>
      </w:pPr>
    </w:p>
    <w:p w14:paraId="36318B19" w14:textId="77777777" w:rsidR="00DC6865" w:rsidRDefault="00DC6865" w:rsidP="00DC6865">
      <w:pPr>
        <w:spacing w:line="240" w:lineRule="auto"/>
        <w:rPr>
          <w:b/>
        </w:rPr>
      </w:pPr>
    </w:p>
    <w:p w14:paraId="1A9AB484" w14:textId="5006FBFA" w:rsidR="00DC6865" w:rsidRDefault="00DC6865" w:rsidP="00DC6865">
      <w:pPr>
        <w:spacing w:line="240" w:lineRule="auto"/>
        <w:rPr>
          <w:b/>
        </w:rPr>
      </w:pPr>
      <w:r w:rsidRPr="00DC6865">
        <w:t>Moving forward, it’s important to be strategic about how best to build a comprehensive system for Penn State. For instance:</w:t>
      </w:r>
    </w:p>
    <w:p w14:paraId="3E443CC0" w14:textId="77777777" w:rsidR="00DC6865" w:rsidRDefault="00DC6865" w:rsidP="00DC6865">
      <w:pPr>
        <w:spacing w:line="240" w:lineRule="auto"/>
        <w:rPr>
          <w:b/>
        </w:rPr>
      </w:pPr>
    </w:p>
    <w:p w14:paraId="29D9BEF6" w14:textId="75C5BF2E" w:rsidR="00DC6865" w:rsidRDefault="00DC6865" w:rsidP="00DC6865">
      <w:pPr>
        <w:spacing w:line="240" w:lineRule="auto"/>
      </w:pPr>
      <w:r w:rsidRPr="00DC6865">
        <w:rPr>
          <w:b/>
        </w:rPr>
        <w:t>Process improvement</w:t>
      </w:r>
      <w:r>
        <w:t xml:space="preserve"> is a primary aim of the Penn State strategic plan.</w:t>
      </w:r>
    </w:p>
    <w:p w14:paraId="217FAE86" w14:textId="77777777" w:rsidR="00DC6865" w:rsidRDefault="00DC6865" w:rsidP="00DC6865">
      <w:pPr>
        <w:pStyle w:val="ListParagraph"/>
        <w:numPr>
          <w:ilvl w:val="0"/>
          <w:numId w:val="66"/>
        </w:numPr>
        <w:spacing w:line="240" w:lineRule="auto"/>
      </w:pPr>
      <w:r>
        <w:t>How to develop process improvement expertise that is available across the institution?</w:t>
      </w:r>
    </w:p>
    <w:p w14:paraId="3A570546" w14:textId="77777777" w:rsidR="00DC6865" w:rsidRDefault="00DC6865" w:rsidP="00DC6865">
      <w:pPr>
        <w:pStyle w:val="ListParagraph"/>
        <w:numPr>
          <w:ilvl w:val="0"/>
          <w:numId w:val="66"/>
        </w:numPr>
        <w:spacing w:line="240" w:lineRule="auto"/>
      </w:pPr>
      <w:r>
        <w:t>Some of the processes in most need of improvement are on the academic side. Who can serve those needs?</w:t>
      </w:r>
    </w:p>
    <w:p w14:paraId="62A0A752" w14:textId="309DA4FF" w:rsidR="00DC6865" w:rsidRDefault="00DC6865" w:rsidP="00DC6865">
      <w:pPr>
        <w:pStyle w:val="ListParagraph"/>
        <w:numPr>
          <w:ilvl w:val="0"/>
          <w:numId w:val="66"/>
        </w:numPr>
        <w:spacing w:line="240" w:lineRule="auto"/>
      </w:pPr>
      <w:r>
        <w:t>How to leverage the capacity that is being developed within IT, F&amp;B, and HR?</w:t>
      </w:r>
    </w:p>
    <w:p w14:paraId="2ACF9F62" w14:textId="77777777" w:rsidR="000B1DED" w:rsidRDefault="000B1DED" w:rsidP="000B1DED">
      <w:pPr>
        <w:pStyle w:val="ListParagraph"/>
        <w:spacing w:line="240" w:lineRule="auto"/>
      </w:pPr>
    </w:p>
    <w:p w14:paraId="31BEEDE5" w14:textId="1916FC70" w:rsidR="00DC6865" w:rsidRPr="00DC6865" w:rsidRDefault="00DC6865" w:rsidP="00DC6865">
      <w:pPr>
        <w:pStyle w:val="Header"/>
        <w:tabs>
          <w:tab w:val="clear" w:pos="4680"/>
          <w:tab w:val="clear" w:pos="9360"/>
        </w:tabs>
        <w:spacing w:line="240" w:lineRule="auto"/>
        <w:rPr>
          <w:b/>
        </w:rPr>
      </w:pPr>
      <w:r w:rsidRPr="00DC6865">
        <w:rPr>
          <w:b/>
        </w:rPr>
        <w:t>Strategy</w:t>
      </w:r>
    </w:p>
    <w:p w14:paraId="5998D2BD" w14:textId="77777777" w:rsidR="00DC6865" w:rsidRPr="00DC6865" w:rsidRDefault="00DC6865" w:rsidP="00DC6865">
      <w:pPr>
        <w:pStyle w:val="ListParagraph"/>
        <w:numPr>
          <w:ilvl w:val="0"/>
          <w:numId w:val="86"/>
        </w:numPr>
        <w:spacing w:line="240" w:lineRule="auto"/>
      </w:pPr>
      <w:r w:rsidRPr="00DC6865">
        <w:t>Currently, the strategic planning process is monitored and coordinated. Expertise is not offered to help units develop effective strategic plans and/or execute them.</w:t>
      </w:r>
    </w:p>
    <w:p w14:paraId="56D982B6" w14:textId="385C2AD4" w:rsidR="00DC6865" w:rsidRDefault="00DC6865" w:rsidP="00DC6865">
      <w:pPr>
        <w:pStyle w:val="ListParagraph"/>
        <w:numPr>
          <w:ilvl w:val="0"/>
          <w:numId w:val="86"/>
        </w:numPr>
        <w:spacing w:line="240" w:lineRule="auto"/>
      </w:pPr>
      <w:r w:rsidRPr="00DC6865">
        <w:lastRenderedPageBreak/>
        <w:t>Strategy more generally is needed on a regular basis for complex decision making. Expert facilitation could offer committees and units the opportunity to come to better decisions much more quickly, saving time and netting more effective outcomes.</w:t>
      </w:r>
    </w:p>
    <w:p w14:paraId="42E3C9B4" w14:textId="77777777" w:rsidR="000B1DED" w:rsidRPr="00DC6865" w:rsidRDefault="000B1DED" w:rsidP="000B1DED">
      <w:pPr>
        <w:pStyle w:val="ListParagraph"/>
        <w:spacing w:line="240" w:lineRule="auto"/>
      </w:pPr>
    </w:p>
    <w:p w14:paraId="2C17C745" w14:textId="77777777" w:rsidR="00DC6865" w:rsidRPr="00DC6865" w:rsidRDefault="00DC6865" w:rsidP="00DC6865">
      <w:pPr>
        <w:pStyle w:val="Heading7"/>
      </w:pPr>
      <w:r w:rsidRPr="00DC6865">
        <w:t>External Expertise and Internal Capacity</w:t>
      </w:r>
    </w:p>
    <w:p w14:paraId="186B5EBD" w14:textId="0CC342DA" w:rsidR="00643AE2" w:rsidRDefault="00DC6865" w:rsidP="00643AE2">
      <w:pPr>
        <w:pStyle w:val="ListParagraph"/>
        <w:numPr>
          <w:ilvl w:val="0"/>
          <w:numId w:val="86"/>
        </w:numPr>
        <w:spacing w:line="240" w:lineRule="auto"/>
      </w:pPr>
      <w:r>
        <w:t>Penn State has engaged external consultants to help with enterprise</w:t>
      </w:r>
      <w:r w:rsidRPr="00DC6865">
        <w:rPr>
          <w:rFonts w:ascii="Cambria Math" w:hAnsi="Cambria Math" w:cs="Cambria Math"/>
        </w:rPr>
        <w:t>‐</w:t>
      </w:r>
      <w:r>
        <w:t xml:space="preserve">wide transformations. External consultants are valuable for many complex transformational </w:t>
      </w:r>
      <w:r w:rsidR="00643AE2">
        <w:t>efforts. In addition, there is much that can be done with internal expertise.</w:t>
      </w:r>
    </w:p>
    <w:p w14:paraId="39E8657C" w14:textId="77777777" w:rsidR="000B1DED" w:rsidRDefault="000B1DED" w:rsidP="000B1DED">
      <w:pPr>
        <w:pStyle w:val="ListParagraph"/>
        <w:spacing w:line="240" w:lineRule="auto"/>
      </w:pPr>
    </w:p>
    <w:p w14:paraId="234DC3DA" w14:textId="46158885" w:rsidR="00643AE2" w:rsidRPr="000B1DED" w:rsidRDefault="00643AE2" w:rsidP="000B1DED">
      <w:pPr>
        <w:pStyle w:val="Heading7"/>
      </w:pPr>
      <w:r w:rsidRPr="000B1DED">
        <w:t>Expertise is Critical for Success</w:t>
      </w:r>
    </w:p>
    <w:p w14:paraId="795F5823" w14:textId="77777777" w:rsidR="00643AE2" w:rsidRDefault="00643AE2" w:rsidP="00643AE2">
      <w:pPr>
        <w:spacing w:line="240" w:lineRule="auto"/>
      </w:pPr>
      <w:r>
        <w:t>A principle well known in the private sector is that it takes 20 satisfied customers to offset one bad experience. As you are building a reputation and confidence across the institution in these newer approaches, the same concept applies. Pilot efforts need to be taken seriously – chosen carefully, defined well, and resourced with expertise, whether it is internal or external. Their successes are critical. It is not sufficient to assign a committee of smart, committed people.</w:t>
      </w:r>
    </w:p>
    <w:p w14:paraId="59C51DAA" w14:textId="77777777" w:rsidR="00643AE2" w:rsidRPr="000B1DED" w:rsidRDefault="00643AE2" w:rsidP="00643AE2">
      <w:pPr>
        <w:spacing w:line="240" w:lineRule="auto"/>
        <w:rPr>
          <w:b/>
        </w:rPr>
      </w:pPr>
      <w:r w:rsidRPr="000B1DED">
        <w:rPr>
          <w:b/>
        </w:rPr>
        <w:t xml:space="preserve"> </w:t>
      </w:r>
    </w:p>
    <w:p w14:paraId="7A0FF2C6" w14:textId="77777777" w:rsidR="00643AE2" w:rsidRPr="000B1DED" w:rsidRDefault="00643AE2" w:rsidP="00643AE2">
      <w:pPr>
        <w:spacing w:line="240" w:lineRule="auto"/>
        <w:rPr>
          <w:b/>
        </w:rPr>
      </w:pPr>
      <w:r w:rsidRPr="000B1DED">
        <w:rPr>
          <w:b/>
        </w:rPr>
        <w:t>Recommendations</w:t>
      </w:r>
    </w:p>
    <w:p w14:paraId="0B32E5C7" w14:textId="77777777" w:rsidR="000B1DED" w:rsidRDefault="000B1DED" w:rsidP="00643AE2">
      <w:pPr>
        <w:spacing w:line="240" w:lineRule="auto"/>
      </w:pPr>
    </w:p>
    <w:p w14:paraId="50E184F9" w14:textId="7E6B2C3C" w:rsidR="00643AE2" w:rsidRDefault="00643AE2" w:rsidP="000B1DED">
      <w:pPr>
        <w:pStyle w:val="Header"/>
        <w:tabs>
          <w:tab w:val="clear" w:pos="4680"/>
          <w:tab w:val="clear" w:pos="9360"/>
        </w:tabs>
        <w:spacing w:line="240" w:lineRule="auto"/>
      </w:pPr>
      <w:r>
        <w:t>Recommendations Building Capacity for Process Improvement</w:t>
      </w:r>
    </w:p>
    <w:p w14:paraId="708CEE28" w14:textId="77777777" w:rsidR="000B1DED" w:rsidRDefault="000B1DED" w:rsidP="000B1DED">
      <w:pPr>
        <w:pStyle w:val="Header"/>
        <w:tabs>
          <w:tab w:val="clear" w:pos="4680"/>
          <w:tab w:val="clear" w:pos="9360"/>
        </w:tabs>
        <w:spacing w:line="240" w:lineRule="auto"/>
      </w:pPr>
    </w:p>
    <w:p w14:paraId="76B725C9" w14:textId="77777777" w:rsidR="00643AE2" w:rsidRPr="000B1DED" w:rsidRDefault="00643AE2" w:rsidP="000B1DED">
      <w:pPr>
        <w:pStyle w:val="Heading7"/>
      </w:pPr>
      <w:r w:rsidRPr="000B1DED">
        <w:t>Ideal</w:t>
      </w:r>
    </w:p>
    <w:p w14:paraId="6B318E59" w14:textId="77777777" w:rsidR="00643AE2" w:rsidRDefault="00643AE2" w:rsidP="00643AE2">
      <w:pPr>
        <w:spacing w:line="240" w:lineRule="auto"/>
      </w:pPr>
      <w:r>
        <w:t>Penn State’s strategic plan identifies as a priority the design and implementation of effective and nimble organizational processes that support the mission of our University. To optimize the effectiveness and efficiency of our academic and administrative operations, the plan calls for improvements to the design, implementation, and integration of processes and for the establishment of methods for continual institutional assessment, improvement, and innovation. In addition to enterprise systems, ideally, processes throughout the institution’s campuses, would be optimized.</w:t>
      </w:r>
    </w:p>
    <w:p w14:paraId="672ECFC3" w14:textId="77777777" w:rsidR="00643AE2" w:rsidRDefault="00643AE2" w:rsidP="00643AE2">
      <w:pPr>
        <w:spacing w:line="240" w:lineRule="auto"/>
      </w:pPr>
    </w:p>
    <w:p w14:paraId="09E5472E" w14:textId="77777777" w:rsidR="00643AE2" w:rsidRPr="000B1DED" w:rsidRDefault="00643AE2" w:rsidP="000B1DED">
      <w:pPr>
        <w:pStyle w:val="Heading7"/>
      </w:pPr>
      <w:r w:rsidRPr="000B1DED">
        <w:t>Current State</w:t>
      </w:r>
    </w:p>
    <w:p w14:paraId="3BE8734C" w14:textId="77777777" w:rsidR="00643AE2" w:rsidRDefault="00643AE2" w:rsidP="00643AE2">
      <w:pPr>
        <w:spacing w:line="240" w:lineRule="auto"/>
      </w:pPr>
      <w:r>
        <w:t>There is good momentum on which to build. It was clear throughout my visit that there is energy and interest in building capacity for change across many levels of the institution, as noted from consistently positive discussion and active engagement in all the meetings.</w:t>
      </w:r>
    </w:p>
    <w:p w14:paraId="5F9BFE4D" w14:textId="77777777" w:rsidR="00643AE2" w:rsidRDefault="00643AE2" w:rsidP="00643AE2">
      <w:pPr>
        <w:spacing w:line="240" w:lineRule="auto"/>
      </w:pPr>
    </w:p>
    <w:p w14:paraId="7E77CC0D" w14:textId="77777777" w:rsidR="00643AE2" w:rsidRDefault="00643AE2" w:rsidP="00643AE2">
      <w:pPr>
        <w:spacing w:line="240" w:lineRule="auto"/>
      </w:pPr>
      <w:r>
        <w:t>It is also clear that there is momentum in building specific areas of capacity and expertise. Specifically:</w:t>
      </w:r>
    </w:p>
    <w:p w14:paraId="54DC0722" w14:textId="77777777" w:rsidR="00643AE2" w:rsidRDefault="00643AE2" w:rsidP="00643AE2">
      <w:pPr>
        <w:spacing w:line="240" w:lineRule="auto"/>
      </w:pPr>
      <w:r>
        <w:t>•</w:t>
      </w:r>
      <w:r>
        <w:tab/>
        <w:t>Business and Finance – is building an office of change management, to help guide people through multiple large and small scale transformative initiatives</w:t>
      </w:r>
    </w:p>
    <w:p w14:paraId="180A794C" w14:textId="77777777" w:rsidR="00643AE2" w:rsidRDefault="00643AE2" w:rsidP="00643AE2">
      <w:pPr>
        <w:spacing w:line="240" w:lineRule="auto"/>
      </w:pPr>
      <w:r>
        <w:t>•</w:t>
      </w:r>
      <w:r>
        <w:tab/>
        <w:t>The IT office is developing capacity to support process improvement, including the recent hiring of two people with black belts in Lean.</w:t>
      </w:r>
    </w:p>
    <w:p w14:paraId="64DC1932" w14:textId="77777777" w:rsidR="00643AE2" w:rsidRDefault="00643AE2" w:rsidP="00643AE2">
      <w:pPr>
        <w:spacing w:line="240" w:lineRule="auto"/>
      </w:pPr>
      <w:r>
        <w:lastRenderedPageBreak/>
        <w:t>•</w:t>
      </w:r>
      <w:r>
        <w:tab/>
        <w:t>A new office dedicated to strategic planning is being created within the Office of Planning and Assessment</w:t>
      </w:r>
    </w:p>
    <w:p w14:paraId="6ABF8308" w14:textId="77777777" w:rsidR="00643AE2" w:rsidRDefault="00643AE2" w:rsidP="00643AE2">
      <w:pPr>
        <w:spacing w:line="240" w:lineRule="auto"/>
      </w:pPr>
      <w:r>
        <w:t>•</w:t>
      </w:r>
      <w:r>
        <w:tab/>
        <w:t>HR – Training and coaching are key to capacity building.</w:t>
      </w:r>
    </w:p>
    <w:p w14:paraId="5012AB03" w14:textId="77777777" w:rsidR="00643AE2" w:rsidRDefault="00643AE2" w:rsidP="00643AE2">
      <w:pPr>
        <w:spacing w:line="240" w:lineRule="auto"/>
      </w:pPr>
    </w:p>
    <w:p w14:paraId="77377B83" w14:textId="77777777" w:rsidR="00643AE2" w:rsidRDefault="00643AE2" w:rsidP="00643AE2">
      <w:pPr>
        <w:spacing w:line="240" w:lineRule="auto"/>
      </w:pPr>
      <w:r>
        <w:t>All of these are positive efforts to be encouraged and supported. They can provide good momentum toward a broader goal of institution</w:t>
      </w:r>
      <w:r>
        <w:rPr>
          <w:rFonts w:ascii="Cambria Math" w:hAnsi="Cambria Math" w:cs="Cambria Math"/>
        </w:rPr>
        <w:t>‐</w:t>
      </w:r>
      <w:r>
        <w:t>wide organizational excellence.</w:t>
      </w:r>
    </w:p>
    <w:p w14:paraId="268A403C" w14:textId="77777777" w:rsidR="00643AE2" w:rsidRDefault="00643AE2" w:rsidP="00643AE2">
      <w:pPr>
        <w:spacing w:line="240" w:lineRule="auto"/>
      </w:pPr>
    </w:p>
    <w:p w14:paraId="20CF0A27" w14:textId="77777777" w:rsidR="00643AE2" w:rsidRDefault="00643AE2" w:rsidP="00643AE2">
      <w:pPr>
        <w:spacing w:line="240" w:lineRule="auto"/>
      </w:pPr>
      <w:r>
        <w:t>Several complex enterprise systems have recently been installed. External consultants have supported these efforts. Many staff have been stretched and fatigued by the intensity of these efforts. At the same time, they recognize the need and opportunity to be realized by expanding efforts to improve processes.</w:t>
      </w:r>
    </w:p>
    <w:p w14:paraId="41C5312A" w14:textId="77777777" w:rsidR="00643AE2" w:rsidRDefault="00643AE2" w:rsidP="00643AE2">
      <w:pPr>
        <w:spacing w:line="240" w:lineRule="auto"/>
      </w:pPr>
    </w:p>
    <w:p w14:paraId="44FBFE89" w14:textId="77777777" w:rsidR="00643AE2" w:rsidRPr="000B1DED" w:rsidRDefault="00643AE2" w:rsidP="000B1DED">
      <w:pPr>
        <w:pStyle w:val="Heading7"/>
      </w:pPr>
      <w:r w:rsidRPr="000B1DED">
        <w:t>Evidence of Need for Systemic Approach to Process Improvement</w:t>
      </w:r>
    </w:p>
    <w:p w14:paraId="1260A54A" w14:textId="77777777" w:rsidR="00643AE2" w:rsidRDefault="00643AE2" w:rsidP="00643AE2">
      <w:pPr>
        <w:spacing w:line="240" w:lineRule="auto"/>
      </w:pPr>
    </w:p>
    <w:p w14:paraId="20B1C15B" w14:textId="77777777" w:rsidR="00643AE2" w:rsidRDefault="00643AE2" w:rsidP="00643AE2">
      <w:pPr>
        <w:spacing w:line="240" w:lineRule="auto"/>
      </w:pPr>
      <w:r>
        <w:t>As part of my visit, we experimented with two processes as case studies. For each, we:</w:t>
      </w:r>
    </w:p>
    <w:p w14:paraId="5E537FBF" w14:textId="2A25D9F6" w:rsidR="00643AE2" w:rsidRDefault="00643AE2" w:rsidP="000B1DED">
      <w:pPr>
        <w:pStyle w:val="ListParagraph"/>
        <w:numPr>
          <w:ilvl w:val="0"/>
          <w:numId w:val="57"/>
        </w:numPr>
        <w:spacing w:line="240" w:lineRule="auto"/>
      </w:pPr>
      <w:r w:rsidRPr="000B1DED">
        <w:rPr>
          <w:b/>
        </w:rPr>
        <w:t xml:space="preserve">Choosing a process: </w:t>
      </w:r>
      <w:r>
        <w:t>assessed criteria for choosing a process that has the potential for successful improvement</w:t>
      </w:r>
    </w:p>
    <w:p w14:paraId="4458AB5C" w14:textId="43B19829" w:rsidR="00643AE2" w:rsidRDefault="00643AE2" w:rsidP="000B1DED">
      <w:pPr>
        <w:pStyle w:val="ListParagraph"/>
        <w:numPr>
          <w:ilvl w:val="0"/>
          <w:numId w:val="57"/>
        </w:numPr>
        <w:spacing w:line="240" w:lineRule="auto"/>
      </w:pPr>
      <w:r w:rsidRPr="000B1DED">
        <w:rPr>
          <w:b/>
        </w:rPr>
        <w:t xml:space="preserve">Defining a process: </w:t>
      </w:r>
      <w:r>
        <w:t>we experimented with a charter template for defining an improvement project</w:t>
      </w:r>
    </w:p>
    <w:p w14:paraId="18B2D49F" w14:textId="73D166C4" w:rsidR="00643AE2" w:rsidRDefault="000B1DED" w:rsidP="000B1DED">
      <w:pPr>
        <w:pStyle w:val="ListParagraph"/>
        <w:numPr>
          <w:ilvl w:val="0"/>
          <w:numId w:val="57"/>
        </w:numPr>
        <w:spacing w:line="240" w:lineRule="auto"/>
      </w:pPr>
      <w:r>
        <w:rPr>
          <w:b/>
        </w:rPr>
        <w:t>Improving a process:</w:t>
      </w:r>
      <w:r w:rsidR="00643AE2">
        <w:t xml:space="preserve"> We explored tools/models for improving a process.</w:t>
      </w:r>
    </w:p>
    <w:p w14:paraId="1F939654" w14:textId="77777777" w:rsidR="00643AE2" w:rsidRDefault="00643AE2" w:rsidP="00643AE2">
      <w:pPr>
        <w:spacing w:line="240" w:lineRule="auto"/>
      </w:pPr>
      <w:r>
        <w:t xml:space="preserve"> </w:t>
      </w:r>
    </w:p>
    <w:p w14:paraId="62B12096" w14:textId="77777777" w:rsidR="00643AE2" w:rsidRDefault="00643AE2" w:rsidP="000B1DED">
      <w:pPr>
        <w:spacing w:line="240" w:lineRule="auto"/>
      </w:pPr>
      <w:r>
        <w:t>These conversations revealed:</w:t>
      </w:r>
    </w:p>
    <w:p w14:paraId="403BF9E0" w14:textId="6F15CE80" w:rsidR="00643AE2" w:rsidRDefault="00643AE2" w:rsidP="000B1DED">
      <w:pPr>
        <w:pStyle w:val="ListParagraph"/>
        <w:numPr>
          <w:ilvl w:val="0"/>
          <w:numId w:val="86"/>
        </w:numPr>
        <w:spacing w:line="240" w:lineRule="auto"/>
      </w:pPr>
      <w:r>
        <w:t>First and foremost, a consistent level of commitment and eagerness to make improvements for the good of the students and the institution.</w:t>
      </w:r>
    </w:p>
    <w:p w14:paraId="57EDE8FB" w14:textId="41427875" w:rsidR="00643AE2" w:rsidRDefault="00643AE2" w:rsidP="000B1DED">
      <w:pPr>
        <w:pStyle w:val="ListParagraph"/>
        <w:numPr>
          <w:ilvl w:val="0"/>
          <w:numId w:val="86"/>
        </w:numPr>
        <w:spacing w:line="240" w:lineRule="auto"/>
      </w:pPr>
      <w:r>
        <w:t>Frustration with efforts to try to improve. Specifically, some said there have been efforts for twenty years to improve the Student Petition Process. But it’s not clear who would sponsor it and who can provide the expertise.</w:t>
      </w:r>
    </w:p>
    <w:p w14:paraId="5D0FC085" w14:textId="2CEEC792" w:rsidR="00643AE2" w:rsidRDefault="00643AE2" w:rsidP="000B1DED">
      <w:pPr>
        <w:pStyle w:val="ListParagraph"/>
        <w:numPr>
          <w:ilvl w:val="0"/>
          <w:numId w:val="86"/>
        </w:numPr>
        <w:spacing w:line="240" w:lineRule="auto"/>
      </w:pPr>
      <w:r>
        <w:t>One of the outcomes of frustrations with suboptimal processes is that people develop work arounds, which compound the problems.</w:t>
      </w:r>
    </w:p>
    <w:p w14:paraId="40599844" w14:textId="21E56C0F" w:rsidR="00643AE2" w:rsidRDefault="00643AE2" w:rsidP="000B1DED">
      <w:pPr>
        <w:pStyle w:val="ListParagraph"/>
        <w:numPr>
          <w:ilvl w:val="0"/>
          <w:numId w:val="86"/>
        </w:numPr>
        <w:spacing w:line="240" w:lineRule="auto"/>
      </w:pPr>
      <w:r>
        <w:t>Many academic processes are in need improvement. Processes discussed during my visit included: student petition, curriculum development, content management, process for identifying, using and managing committees.</w:t>
      </w:r>
    </w:p>
    <w:p w14:paraId="48333C66" w14:textId="77777777" w:rsidR="00643AE2" w:rsidRDefault="00643AE2" w:rsidP="00643AE2">
      <w:pPr>
        <w:spacing w:line="240" w:lineRule="auto"/>
      </w:pPr>
    </w:p>
    <w:p w14:paraId="70A0EAC5" w14:textId="77777777" w:rsidR="00643AE2" w:rsidRDefault="00643AE2" w:rsidP="00643AE2">
      <w:pPr>
        <w:spacing w:line="240" w:lineRule="auto"/>
      </w:pPr>
      <w:r>
        <w:t>Recommendations:</w:t>
      </w:r>
    </w:p>
    <w:p w14:paraId="685B7FF9" w14:textId="77777777" w:rsidR="00643AE2" w:rsidRDefault="00643AE2" w:rsidP="00643AE2">
      <w:pPr>
        <w:spacing w:line="240" w:lineRule="auto"/>
      </w:pPr>
    </w:p>
    <w:p w14:paraId="19496FC4" w14:textId="77777777" w:rsidR="00643AE2" w:rsidRPr="000B1DED" w:rsidRDefault="00643AE2" w:rsidP="000B1DED">
      <w:pPr>
        <w:pStyle w:val="Heading7"/>
      </w:pPr>
      <w:r w:rsidRPr="000B1DED">
        <w:t>A.</w:t>
      </w:r>
      <w:r w:rsidRPr="000B1DED">
        <w:tab/>
        <w:t>Leverage current expertise</w:t>
      </w:r>
    </w:p>
    <w:p w14:paraId="315172CB" w14:textId="3CD76FAD" w:rsidR="00643AE2" w:rsidRDefault="00643AE2" w:rsidP="000B1DED">
      <w:pPr>
        <w:pStyle w:val="ListParagraph"/>
        <w:numPr>
          <w:ilvl w:val="0"/>
          <w:numId w:val="87"/>
        </w:numPr>
        <w:spacing w:line="240" w:lineRule="auto"/>
      </w:pPr>
      <w:r>
        <w:t>Develop a complete inventory of existing services/talent for process improvement</w:t>
      </w:r>
    </w:p>
    <w:p w14:paraId="1CAD9F41" w14:textId="0CDC3F7C" w:rsidR="00643AE2" w:rsidRDefault="00643AE2" w:rsidP="000B1DED">
      <w:pPr>
        <w:pStyle w:val="ListParagraph"/>
        <w:numPr>
          <w:ilvl w:val="0"/>
          <w:numId w:val="87"/>
        </w:numPr>
        <w:spacing w:line="240" w:lineRule="auto"/>
      </w:pPr>
      <w:r>
        <w:t>Engage the leaders of these units together at a strategic level to help plan for the broader capacity building, while also sharing and aligning efforts. This may be accomplished through a Change Council, but other approaches could accomplish this as well. This coordination is important to ensure that the various groups that are developing don’t end up creating gaps, overlaps, and confusion with different models and approaches.</w:t>
      </w:r>
    </w:p>
    <w:p w14:paraId="4BC33B5B" w14:textId="7947F146" w:rsidR="00643AE2" w:rsidRDefault="00643AE2" w:rsidP="000B1DED">
      <w:pPr>
        <w:pStyle w:val="ListParagraph"/>
        <w:numPr>
          <w:ilvl w:val="0"/>
          <w:numId w:val="87"/>
        </w:numPr>
        <w:spacing w:line="240" w:lineRule="auto"/>
      </w:pPr>
      <w:r>
        <w:lastRenderedPageBreak/>
        <w:t>Engage all people who are part of these efforts in some form of networking and learning together.</w:t>
      </w:r>
    </w:p>
    <w:p w14:paraId="1BC8FB7C" w14:textId="77777777" w:rsidR="00643AE2" w:rsidRPr="000B1DED" w:rsidRDefault="00643AE2" w:rsidP="00643AE2">
      <w:pPr>
        <w:spacing w:line="240" w:lineRule="auto"/>
        <w:rPr>
          <w:b/>
        </w:rPr>
      </w:pPr>
    </w:p>
    <w:p w14:paraId="08648D55" w14:textId="77777777" w:rsidR="00643AE2" w:rsidRPr="000B1DED" w:rsidRDefault="00643AE2" w:rsidP="00643AE2">
      <w:pPr>
        <w:spacing w:line="240" w:lineRule="auto"/>
        <w:rPr>
          <w:b/>
        </w:rPr>
      </w:pPr>
      <w:r w:rsidRPr="000B1DED">
        <w:rPr>
          <w:b/>
        </w:rPr>
        <w:t>B.</w:t>
      </w:r>
      <w:r w:rsidRPr="000B1DED">
        <w:rPr>
          <w:b/>
        </w:rPr>
        <w:tab/>
        <w:t>Establish expertise to support process improvement across the institution</w:t>
      </w:r>
    </w:p>
    <w:p w14:paraId="148E9BB8" w14:textId="77777777" w:rsidR="00643AE2" w:rsidRDefault="00643AE2" w:rsidP="000B1DED">
      <w:pPr>
        <w:spacing w:line="240" w:lineRule="auto"/>
      </w:pPr>
      <w:r>
        <w:t>While current efforts listed in A are valuable, there is greater need and opportunity for change than these efforts can serve.</w:t>
      </w:r>
    </w:p>
    <w:p w14:paraId="3DF8B145" w14:textId="4B5EA555" w:rsidR="00643AE2" w:rsidRDefault="00643AE2" w:rsidP="000B1DED">
      <w:pPr>
        <w:pStyle w:val="ListParagraph"/>
        <w:numPr>
          <w:ilvl w:val="0"/>
          <w:numId w:val="88"/>
        </w:numPr>
        <w:spacing w:line="240" w:lineRule="auto"/>
      </w:pPr>
      <w:r>
        <w:t>Acquire staff with a high level of expertise, including strong facilitative skills, knowledge in the PI model, project management, data analysis, implementation, and change management. At least 2</w:t>
      </w:r>
      <w:r w:rsidRPr="000B1DED">
        <w:rPr>
          <w:rFonts w:ascii="Cambria Math" w:hAnsi="Cambria Math" w:cs="Cambria Math"/>
        </w:rPr>
        <w:t>‐</w:t>
      </w:r>
      <w:r>
        <w:t>3 staff to begin.</w:t>
      </w:r>
    </w:p>
    <w:p w14:paraId="08B56C3A" w14:textId="56447C9D" w:rsidR="00643AE2" w:rsidRDefault="00643AE2" w:rsidP="000B1DED">
      <w:pPr>
        <w:pStyle w:val="ListParagraph"/>
        <w:numPr>
          <w:ilvl w:val="0"/>
          <w:numId w:val="88"/>
        </w:numPr>
        <w:spacing w:line="240" w:lineRule="auto"/>
      </w:pPr>
      <w:r>
        <w:t>Place them organizationally to be available to serve any process or unit across the entire institution, including all campuses. See section on Structure</w:t>
      </w:r>
    </w:p>
    <w:p w14:paraId="33059D7A" w14:textId="4DC49858" w:rsidR="00643AE2" w:rsidRDefault="00643AE2" w:rsidP="000B1DED">
      <w:pPr>
        <w:pStyle w:val="ListParagraph"/>
        <w:numPr>
          <w:ilvl w:val="0"/>
          <w:numId w:val="88"/>
        </w:numPr>
        <w:spacing w:line="240" w:lineRule="auto"/>
      </w:pPr>
      <w:r>
        <w:t>Work closely with existing units/expertise, collaborating where useful. See A above.</w:t>
      </w:r>
    </w:p>
    <w:p w14:paraId="797711D5" w14:textId="48CEBA87" w:rsidR="00643AE2" w:rsidRDefault="00643AE2" w:rsidP="000B1DED">
      <w:pPr>
        <w:pStyle w:val="ListParagraph"/>
        <w:numPr>
          <w:ilvl w:val="1"/>
          <w:numId w:val="88"/>
        </w:numPr>
        <w:spacing w:line="240" w:lineRule="auto"/>
      </w:pPr>
      <w:r>
        <w:t>Consider expanding F&amp;B change management services beyond F&amp;B</w:t>
      </w:r>
    </w:p>
    <w:p w14:paraId="67F40147" w14:textId="731C7ECF" w:rsidR="00643AE2" w:rsidRDefault="00643AE2" w:rsidP="000B1DED">
      <w:pPr>
        <w:pStyle w:val="ListParagraph"/>
        <w:numPr>
          <w:ilvl w:val="1"/>
          <w:numId w:val="88"/>
        </w:numPr>
        <w:spacing w:line="240" w:lineRule="auto"/>
      </w:pPr>
      <w:r>
        <w:t>Consider expanding availability of IT’s process improvement/management, change management, and facilitation expertise.</w:t>
      </w:r>
    </w:p>
    <w:p w14:paraId="16E1E606" w14:textId="77777777" w:rsidR="00643AE2" w:rsidRDefault="00643AE2" w:rsidP="00643AE2">
      <w:pPr>
        <w:spacing w:line="240" w:lineRule="auto"/>
      </w:pPr>
    </w:p>
    <w:p w14:paraId="734236DD" w14:textId="77777777" w:rsidR="00643AE2" w:rsidRPr="000B1DED" w:rsidRDefault="00643AE2" w:rsidP="000B1DED">
      <w:pPr>
        <w:pStyle w:val="Heading7"/>
      </w:pPr>
      <w:r w:rsidRPr="000B1DED">
        <w:t>C.</w:t>
      </w:r>
      <w:r w:rsidRPr="000B1DED">
        <w:tab/>
        <w:t>Choose a Common Process Improvement Model</w:t>
      </w:r>
    </w:p>
    <w:p w14:paraId="4E3FAF73" w14:textId="77777777" w:rsidR="00643AE2" w:rsidRDefault="00643AE2" w:rsidP="00643AE2">
      <w:pPr>
        <w:spacing w:line="240" w:lineRule="auto"/>
      </w:pPr>
      <w:r>
        <w:t>Models for process improvement have evolved over the years. Here are my thoughts and recommendations:</w:t>
      </w:r>
    </w:p>
    <w:p w14:paraId="7C3AAFA8" w14:textId="442FF651" w:rsidR="00643AE2" w:rsidRDefault="00643AE2" w:rsidP="000B1DED">
      <w:pPr>
        <w:pStyle w:val="ListParagraph"/>
        <w:numPr>
          <w:ilvl w:val="0"/>
          <w:numId w:val="89"/>
        </w:numPr>
        <w:spacing w:line="240" w:lineRule="auto"/>
      </w:pPr>
      <w:r>
        <w:t>Most models address the same fundamental questions.</w:t>
      </w:r>
    </w:p>
    <w:p w14:paraId="2F4D69D3" w14:textId="67FE2282" w:rsidR="00643AE2" w:rsidRDefault="00643AE2" w:rsidP="00643AE2">
      <w:pPr>
        <w:pStyle w:val="ListParagraph"/>
        <w:numPr>
          <w:ilvl w:val="0"/>
          <w:numId w:val="89"/>
        </w:numPr>
        <w:spacing w:line="240" w:lineRule="auto"/>
      </w:pPr>
      <w:r>
        <w:t>It is useful to choose one model and use it consistently across the institution. It can help align and leverage conversations, understanding, and efforts.</w:t>
      </w:r>
    </w:p>
    <w:p w14:paraId="47E17E3F" w14:textId="79E19CAE" w:rsidR="00643AE2" w:rsidRDefault="00643AE2" w:rsidP="00911A8C">
      <w:pPr>
        <w:pStyle w:val="ListParagraph"/>
        <w:numPr>
          <w:ilvl w:val="0"/>
          <w:numId w:val="89"/>
        </w:numPr>
        <w:spacing w:line="240" w:lineRule="auto"/>
      </w:pPr>
      <w:r>
        <w:t>I recommend adopting some version of Lean (or DMAIC, etc) as the model. It has the best developed base of adoption among higher education institutions, as well as adaption to specific higher education culture and processes. That would give you good access to training materials and benchmarking to learn from other institutions. Also, the IT office has hired two people with black belts in Lean, who can help support learning and process improvement efforts.</w:t>
      </w:r>
    </w:p>
    <w:p w14:paraId="30B51260" w14:textId="273D36BB" w:rsidR="00643AE2" w:rsidRDefault="00643AE2" w:rsidP="00911A8C">
      <w:pPr>
        <w:pStyle w:val="ListParagraph"/>
        <w:numPr>
          <w:ilvl w:val="0"/>
          <w:numId w:val="89"/>
        </w:numPr>
        <w:spacing w:line="240" w:lineRule="auto"/>
      </w:pPr>
      <w:r>
        <w:t>Models change. So, remember to understand the fundamental questions and not get tied to the tool. Don’t name your efforts after the tool, or you will be out of date with the next wave.</w:t>
      </w:r>
    </w:p>
    <w:p w14:paraId="2D8EBE66" w14:textId="77777777" w:rsidR="00643AE2" w:rsidRDefault="00643AE2" w:rsidP="00643AE2">
      <w:pPr>
        <w:spacing w:line="240" w:lineRule="auto"/>
      </w:pPr>
    </w:p>
    <w:p w14:paraId="582B1A82" w14:textId="77777777" w:rsidR="00643AE2" w:rsidRPr="00911A8C" w:rsidRDefault="00643AE2" w:rsidP="00911A8C">
      <w:pPr>
        <w:pStyle w:val="Heading7"/>
      </w:pPr>
      <w:r w:rsidRPr="00911A8C">
        <w:t>D.</w:t>
      </w:r>
      <w:r w:rsidRPr="00911A8C">
        <w:tab/>
        <w:t>Conduct Pilot Projects</w:t>
      </w:r>
    </w:p>
    <w:p w14:paraId="08A4C3B3" w14:textId="77777777" w:rsidR="00643AE2" w:rsidRDefault="00643AE2" w:rsidP="00643AE2">
      <w:pPr>
        <w:spacing w:line="240" w:lineRule="auto"/>
      </w:pPr>
      <w:r>
        <w:t>Pilot projects could be conducted soon, but first ensure there is expertise to guide a selected improvement model. Success of the pilots will be critical!</w:t>
      </w:r>
    </w:p>
    <w:p w14:paraId="33F44EAB" w14:textId="2E196D40" w:rsidR="00643AE2" w:rsidRDefault="00643AE2" w:rsidP="00911A8C">
      <w:pPr>
        <w:pStyle w:val="ListParagraph"/>
        <w:numPr>
          <w:ilvl w:val="0"/>
          <w:numId w:val="90"/>
        </w:numPr>
        <w:spacing w:line="240" w:lineRule="auto"/>
      </w:pPr>
      <w:r>
        <w:t>Choose processes using criteria to help ensure success.</w:t>
      </w:r>
    </w:p>
    <w:p w14:paraId="3E7AC924" w14:textId="3E82B8ED" w:rsidR="00643AE2" w:rsidRDefault="00643AE2" w:rsidP="00911A8C">
      <w:pPr>
        <w:pStyle w:val="ListParagraph"/>
        <w:numPr>
          <w:ilvl w:val="1"/>
          <w:numId w:val="90"/>
        </w:numPr>
        <w:spacing w:line="240" w:lineRule="auto"/>
      </w:pPr>
      <w:r>
        <w:t>Important: A process that matters. People will feel something important got done</w:t>
      </w:r>
    </w:p>
    <w:p w14:paraId="07834DD0" w14:textId="701FBB3D" w:rsidR="00643AE2" w:rsidRDefault="00643AE2" w:rsidP="00911A8C">
      <w:pPr>
        <w:pStyle w:val="ListParagraph"/>
        <w:numPr>
          <w:ilvl w:val="1"/>
          <w:numId w:val="90"/>
        </w:numPr>
        <w:spacing w:line="240" w:lineRule="auto"/>
      </w:pPr>
      <w:r>
        <w:t>Significant change is possible. Soon</w:t>
      </w:r>
    </w:p>
    <w:p w14:paraId="534CCEF9" w14:textId="40D525DD" w:rsidR="00643AE2" w:rsidRDefault="00643AE2" w:rsidP="00911A8C">
      <w:pPr>
        <w:pStyle w:val="ListParagraph"/>
        <w:numPr>
          <w:ilvl w:val="1"/>
          <w:numId w:val="90"/>
        </w:numPr>
        <w:spacing w:line="240" w:lineRule="auto"/>
      </w:pPr>
      <w:r>
        <w:t>Cost/benefit. ROI</w:t>
      </w:r>
    </w:p>
    <w:p w14:paraId="44ACF8F4" w14:textId="5757702E" w:rsidR="00643AE2" w:rsidRDefault="00643AE2" w:rsidP="00911A8C">
      <w:pPr>
        <w:pStyle w:val="ListParagraph"/>
        <w:numPr>
          <w:ilvl w:val="1"/>
          <w:numId w:val="90"/>
        </w:numPr>
        <w:spacing w:line="240" w:lineRule="auto"/>
      </w:pPr>
      <w:r>
        <w:t>Leaders who will lead and follow through</w:t>
      </w:r>
    </w:p>
    <w:p w14:paraId="3AD781F5" w14:textId="78CD2B03" w:rsidR="00643AE2" w:rsidRDefault="00643AE2" w:rsidP="00911A8C">
      <w:pPr>
        <w:pStyle w:val="ListParagraph"/>
        <w:numPr>
          <w:ilvl w:val="1"/>
          <w:numId w:val="90"/>
        </w:numPr>
        <w:spacing w:line="240" w:lineRule="auto"/>
      </w:pPr>
      <w:r>
        <w:t>We have control to make the changes, versus state law or excessive cost</w:t>
      </w:r>
    </w:p>
    <w:p w14:paraId="78A15B42" w14:textId="71992224" w:rsidR="00643AE2" w:rsidRDefault="00643AE2" w:rsidP="00911A8C">
      <w:pPr>
        <w:pStyle w:val="ListParagraph"/>
        <w:numPr>
          <w:ilvl w:val="0"/>
          <w:numId w:val="90"/>
        </w:numPr>
        <w:spacing w:line="240" w:lineRule="auto"/>
      </w:pPr>
      <w:r>
        <w:t>Processes to consider – many are academic</w:t>
      </w:r>
    </w:p>
    <w:p w14:paraId="6136E936" w14:textId="386A162D" w:rsidR="00643AE2" w:rsidRDefault="00643AE2" w:rsidP="00911A8C">
      <w:pPr>
        <w:pStyle w:val="ListParagraph"/>
        <w:numPr>
          <w:ilvl w:val="1"/>
          <w:numId w:val="90"/>
        </w:numPr>
        <w:spacing w:line="240" w:lineRule="auto"/>
      </w:pPr>
      <w:r>
        <w:lastRenderedPageBreak/>
        <w:t>Content management</w:t>
      </w:r>
    </w:p>
    <w:p w14:paraId="129DAEBC" w14:textId="7DE412FB" w:rsidR="00643AE2" w:rsidRDefault="00643AE2" w:rsidP="00911A8C">
      <w:pPr>
        <w:pStyle w:val="ListParagraph"/>
        <w:numPr>
          <w:ilvl w:val="1"/>
          <w:numId w:val="90"/>
        </w:numPr>
        <w:spacing w:line="240" w:lineRule="auto"/>
      </w:pPr>
      <w:r>
        <w:t>Student Petition process</w:t>
      </w:r>
    </w:p>
    <w:p w14:paraId="46452E46" w14:textId="27F6927B" w:rsidR="00643AE2" w:rsidRDefault="00643AE2" w:rsidP="00911A8C">
      <w:pPr>
        <w:pStyle w:val="ListParagraph"/>
        <w:numPr>
          <w:ilvl w:val="3"/>
          <w:numId w:val="90"/>
        </w:numPr>
        <w:spacing w:line="240" w:lineRule="auto"/>
      </w:pPr>
      <w:r>
        <w:t>Develop a project charter to define the project and roles, including committed sponsorship and process improvement expertise</w:t>
      </w:r>
    </w:p>
    <w:p w14:paraId="670D144F" w14:textId="74D218AF" w:rsidR="00643AE2" w:rsidRDefault="00643AE2" w:rsidP="00911A8C">
      <w:pPr>
        <w:pStyle w:val="ListParagraph"/>
        <w:numPr>
          <w:ilvl w:val="3"/>
          <w:numId w:val="90"/>
        </w:numPr>
        <w:spacing w:line="240" w:lineRule="auto"/>
      </w:pPr>
      <w:r>
        <w:t>Use a form of Lean to improve the process</w:t>
      </w:r>
    </w:p>
    <w:p w14:paraId="7BD11594" w14:textId="21688E62" w:rsidR="00643AE2" w:rsidRDefault="00643AE2" w:rsidP="00911A8C">
      <w:pPr>
        <w:pStyle w:val="ListParagraph"/>
        <w:numPr>
          <w:ilvl w:val="3"/>
          <w:numId w:val="90"/>
        </w:numPr>
        <w:spacing w:line="240" w:lineRule="auto"/>
      </w:pPr>
      <w:r>
        <w:t>Showcase projects to help create awareness and momentum</w:t>
      </w:r>
    </w:p>
    <w:p w14:paraId="1F35CAC6" w14:textId="77777777" w:rsidR="00643AE2" w:rsidRDefault="00643AE2" w:rsidP="00643AE2">
      <w:pPr>
        <w:spacing w:line="240" w:lineRule="auto"/>
      </w:pPr>
    </w:p>
    <w:p w14:paraId="6DB0D915" w14:textId="77777777" w:rsidR="00643AE2" w:rsidRPr="00911A8C" w:rsidRDefault="00643AE2" w:rsidP="00911A8C">
      <w:pPr>
        <w:pStyle w:val="Heading7"/>
      </w:pPr>
      <w:r w:rsidRPr="00911A8C">
        <w:t>E.</w:t>
      </w:r>
      <w:r w:rsidRPr="00911A8C">
        <w:tab/>
        <w:t>Establish System for Identifying Projects and Sponsorship</w:t>
      </w:r>
    </w:p>
    <w:p w14:paraId="3484DB96" w14:textId="77777777" w:rsidR="00643AE2" w:rsidRDefault="00643AE2" w:rsidP="00643AE2">
      <w:pPr>
        <w:spacing w:line="240" w:lineRule="auto"/>
      </w:pPr>
      <w:r>
        <w:t>There are many ways to generate ideas for improvement projects:</w:t>
      </w:r>
    </w:p>
    <w:p w14:paraId="67E8E521" w14:textId="77777777" w:rsidR="00643AE2" w:rsidRDefault="00643AE2" w:rsidP="00643AE2">
      <w:pPr>
        <w:spacing w:line="240" w:lineRule="auto"/>
      </w:pPr>
      <w:r>
        <w:t>a.</w:t>
      </w:r>
      <w:r>
        <w:tab/>
        <w:t>Call for proposals</w:t>
      </w:r>
    </w:p>
    <w:p w14:paraId="6CAB0272" w14:textId="77777777" w:rsidR="00643AE2" w:rsidRDefault="00643AE2" w:rsidP="00643AE2">
      <w:pPr>
        <w:spacing w:line="240" w:lineRule="auto"/>
      </w:pPr>
      <w:r>
        <w:t>b.</w:t>
      </w:r>
      <w:r>
        <w:tab/>
        <w:t>Identify from strategic plan</w:t>
      </w:r>
    </w:p>
    <w:p w14:paraId="7789B8FC" w14:textId="77777777" w:rsidR="00643AE2" w:rsidRDefault="00643AE2" w:rsidP="00643AE2">
      <w:pPr>
        <w:spacing w:line="240" w:lineRule="auto"/>
      </w:pPr>
      <w:r>
        <w:t>c.</w:t>
      </w:r>
      <w:r>
        <w:tab/>
        <w:t>Leadership identifies</w:t>
      </w:r>
    </w:p>
    <w:p w14:paraId="798A9933" w14:textId="77777777" w:rsidR="00643AE2" w:rsidRDefault="00643AE2" w:rsidP="00643AE2">
      <w:pPr>
        <w:spacing w:line="240" w:lineRule="auto"/>
      </w:pPr>
      <w:r>
        <w:t>d.</w:t>
      </w:r>
      <w:r>
        <w:tab/>
        <w:t>Advisory committee identifies</w:t>
      </w:r>
    </w:p>
    <w:p w14:paraId="55242AE5" w14:textId="77777777" w:rsidR="00643AE2" w:rsidRDefault="00643AE2" w:rsidP="00643AE2">
      <w:pPr>
        <w:spacing w:line="240" w:lineRule="auto"/>
      </w:pPr>
      <w:r>
        <w:t>e.</w:t>
      </w:r>
      <w:r>
        <w:tab/>
        <w:t>Combination</w:t>
      </w:r>
    </w:p>
    <w:p w14:paraId="678E6649" w14:textId="77777777" w:rsidR="00643AE2" w:rsidRDefault="00643AE2" w:rsidP="00643AE2">
      <w:pPr>
        <w:spacing w:line="240" w:lineRule="auto"/>
      </w:pPr>
      <w:r>
        <w:t>Whatever system you decide, it’s important to make sure improvement resources are being allocated where there can be the greatest impact.</w:t>
      </w:r>
    </w:p>
    <w:p w14:paraId="5CF6E937" w14:textId="77777777" w:rsidR="00643AE2" w:rsidRDefault="00643AE2" w:rsidP="00643AE2">
      <w:pPr>
        <w:spacing w:line="240" w:lineRule="auto"/>
      </w:pPr>
    </w:p>
    <w:p w14:paraId="075DD600" w14:textId="77777777" w:rsidR="00643AE2" w:rsidRPr="00911A8C" w:rsidRDefault="00643AE2" w:rsidP="00911A8C">
      <w:pPr>
        <w:pStyle w:val="Heading7"/>
      </w:pPr>
      <w:r w:rsidRPr="00911A8C">
        <w:t>F.</w:t>
      </w:r>
      <w:r w:rsidRPr="00911A8C">
        <w:tab/>
        <w:t>Build Momentum: Communication, Networking, and Training</w:t>
      </w:r>
    </w:p>
    <w:p w14:paraId="35E76A82" w14:textId="1ABEB0CD" w:rsidR="00643AE2" w:rsidRDefault="00643AE2" w:rsidP="00911A8C">
      <w:pPr>
        <w:pStyle w:val="ListParagraph"/>
        <w:numPr>
          <w:ilvl w:val="0"/>
          <w:numId w:val="91"/>
        </w:numPr>
        <w:spacing w:line="240" w:lineRule="auto"/>
      </w:pPr>
      <w:r>
        <w:t>See section on Structure and Resources</w:t>
      </w:r>
    </w:p>
    <w:p w14:paraId="34C1CBFC" w14:textId="7389FF4A" w:rsidR="00643AE2" w:rsidRDefault="00911A8C" w:rsidP="00643AE2">
      <w:pPr>
        <w:spacing w:line="240" w:lineRule="auto"/>
      </w:pPr>
      <w:r>
        <w:t xml:space="preserve"> </w:t>
      </w:r>
    </w:p>
    <w:p w14:paraId="09BB4CA8" w14:textId="77777777" w:rsidR="00643AE2" w:rsidRPr="00911A8C" w:rsidRDefault="00643AE2" w:rsidP="00911A8C">
      <w:pPr>
        <w:pStyle w:val="Heading7"/>
      </w:pPr>
      <w:r w:rsidRPr="00911A8C">
        <w:t>Ideal</w:t>
      </w:r>
    </w:p>
    <w:p w14:paraId="71786ECB" w14:textId="77777777" w:rsidR="00643AE2" w:rsidRDefault="00643AE2" w:rsidP="00643AE2">
      <w:pPr>
        <w:spacing w:line="240" w:lineRule="auto"/>
      </w:pPr>
    </w:p>
    <w:p w14:paraId="343F5091" w14:textId="77777777" w:rsidR="00643AE2" w:rsidRDefault="00643AE2" w:rsidP="00643AE2">
      <w:pPr>
        <w:spacing w:line="240" w:lineRule="auto"/>
      </w:pPr>
      <w:r>
        <w:t>Ideally, an institution would have a strong institution</w:t>
      </w:r>
      <w:r>
        <w:rPr>
          <w:rFonts w:ascii="Cambria Math" w:hAnsi="Cambria Math" w:cs="Cambria Math"/>
        </w:rPr>
        <w:t>‐</w:t>
      </w:r>
      <w:r>
        <w:t>wide strategic plan, with cascading plans that are aligned throughout the institution. And priorities in that plan are being implemented effectively.</w:t>
      </w:r>
    </w:p>
    <w:p w14:paraId="7C029706" w14:textId="77777777" w:rsidR="00643AE2" w:rsidRDefault="00643AE2" w:rsidP="00643AE2">
      <w:pPr>
        <w:spacing w:line="240" w:lineRule="auto"/>
      </w:pPr>
    </w:p>
    <w:p w14:paraId="0A68C4E8" w14:textId="77777777" w:rsidR="00643AE2" w:rsidRDefault="00643AE2" w:rsidP="00643AE2">
      <w:pPr>
        <w:spacing w:line="240" w:lineRule="auto"/>
      </w:pPr>
      <w:r>
        <w:t>In addition, strategic thinking is not just every five years. Strategy is imperative for many complex issues on an ongoing basis, both to address problems, but also to seize opportunities. A world</w:t>
      </w:r>
      <w:r>
        <w:rPr>
          <w:rFonts w:ascii="Cambria Math" w:hAnsi="Cambria Math" w:cs="Cambria Math"/>
        </w:rPr>
        <w:t>‐</w:t>
      </w:r>
      <w:r>
        <w:t>class, research institution like Penn State has many issues and opportunities that cross institutional units and disciplines. Having expertise available to facilitate strategic discussions and decisions can have significant impact on a regular basis.</w:t>
      </w:r>
    </w:p>
    <w:p w14:paraId="7056B858" w14:textId="77777777" w:rsidR="00643AE2" w:rsidRDefault="00643AE2" w:rsidP="00643AE2">
      <w:pPr>
        <w:spacing w:line="240" w:lineRule="auto"/>
      </w:pPr>
    </w:p>
    <w:p w14:paraId="49EAED6C" w14:textId="77777777" w:rsidR="00643AE2" w:rsidRPr="00911A8C" w:rsidRDefault="00643AE2" w:rsidP="00911A8C">
      <w:pPr>
        <w:pStyle w:val="Heading7"/>
      </w:pPr>
      <w:r w:rsidRPr="00911A8C">
        <w:t>Current</w:t>
      </w:r>
    </w:p>
    <w:p w14:paraId="54A31FF9" w14:textId="77777777" w:rsidR="00643AE2" w:rsidRDefault="00643AE2" w:rsidP="00643AE2">
      <w:pPr>
        <w:spacing w:line="240" w:lineRule="auto"/>
      </w:pPr>
    </w:p>
    <w:p w14:paraId="110E8833" w14:textId="77777777" w:rsidR="00643AE2" w:rsidRDefault="00643AE2" w:rsidP="00643AE2">
      <w:pPr>
        <w:spacing w:line="240" w:lineRule="auto"/>
      </w:pPr>
      <w:r>
        <w:t>Penn State has a long tradition of a strong, institution wide strategic planning system. Units develop their plans first, using basic information from leadership. Those plans are used to create the institution’s strategic plan. And then committees are established to implement priorities in the plan. Units are expected to align their plans and implement within their units as well. This is a highly recognized and admired approach by peer institutions.</w:t>
      </w:r>
    </w:p>
    <w:p w14:paraId="758BBFDA" w14:textId="77777777" w:rsidR="00643AE2" w:rsidRDefault="00643AE2" w:rsidP="00643AE2">
      <w:pPr>
        <w:spacing w:line="240" w:lineRule="auto"/>
      </w:pPr>
    </w:p>
    <w:p w14:paraId="0D4BF84C" w14:textId="77777777" w:rsidR="00643AE2" w:rsidRDefault="00643AE2" w:rsidP="00643AE2">
      <w:pPr>
        <w:spacing w:line="240" w:lineRule="auto"/>
      </w:pPr>
      <w:r>
        <w:lastRenderedPageBreak/>
        <w:t>Strategic planning is being pulled out of the current office where it is combined with Institutional Research, which will provide a greater focus and capacity to support strategic planning.</w:t>
      </w:r>
    </w:p>
    <w:p w14:paraId="368136E1" w14:textId="77777777" w:rsidR="00643AE2" w:rsidRDefault="00643AE2" w:rsidP="00643AE2">
      <w:pPr>
        <w:spacing w:line="240" w:lineRule="auto"/>
      </w:pPr>
    </w:p>
    <w:p w14:paraId="16232338" w14:textId="77777777" w:rsidR="00643AE2" w:rsidRDefault="00643AE2" w:rsidP="00643AE2">
      <w:pPr>
        <w:spacing w:line="240" w:lineRule="auto"/>
      </w:pPr>
      <w:r>
        <w:t>Currently, expertise in facilitation of strategic planning is not available to guide the development of these plans, nor for addressing complex issues and opportunities on a regular basis. It’s not clear the extent to which strategy is applied to cross</w:t>
      </w:r>
      <w:r>
        <w:rPr>
          <w:rFonts w:ascii="Cambria Math" w:hAnsi="Cambria Math" w:cs="Cambria Math"/>
        </w:rPr>
        <w:t>‐</w:t>
      </w:r>
      <w:r>
        <w:t>unit and interdisciplinary issues and opportunities.</w:t>
      </w:r>
    </w:p>
    <w:p w14:paraId="5D0AC7C6" w14:textId="77777777" w:rsidR="00643AE2" w:rsidRDefault="00643AE2" w:rsidP="00643AE2">
      <w:pPr>
        <w:spacing w:line="240" w:lineRule="auto"/>
      </w:pPr>
    </w:p>
    <w:p w14:paraId="019EEC1F" w14:textId="77777777" w:rsidR="00643AE2" w:rsidRDefault="00643AE2" w:rsidP="00643AE2">
      <w:pPr>
        <w:spacing w:line="240" w:lineRule="auto"/>
      </w:pPr>
      <w:r>
        <w:t>Some comments were shared that having all plans developed on a specific timeline might not align with the realities of major changes happening in some units, sometimes resulting in plans on shelves.</w:t>
      </w:r>
    </w:p>
    <w:p w14:paraId="48D51809" w14:textId="77777777" w:rsidR="00643AE2" w:rsidRDefault="00643AE2" w:rsidP="00643AE2">
      <w:pPr>
        <w:spacing w:line="240" w:lineRule="auto"/>
      </w:pPr>
    </w:p>
    <w:p w14:paraId="3207E2A5" w14:textId="77777777" w:rsidR="00643AE2" w:rsidRDefault="00643AE2" w:rsidP="00643AE2">
      <w:pPr>
        <w:spacing w:line="240" w:lineRule="auto"/>
      </w:pPr>
      <w:r>
        <w:t>Recommendations</w:t>
      </w:r>
    </w:p>
    <w:p w14:paraId="738E9CEB" w14:textId="77777777" w:rsidR="00643AE2" w:rsidRPr="00911A8C" w:rsidRDefault="00643AE2" w:rsidP="00643AE2">
      <w:pPr>
        <w:spacing w:line="240" w:lineRule="auto"/>
        <w:rPr>
          <w:b/>
        </w:rPr>
      </w:pPr>
    </w:p>
    <w:p w14:paraId="4126E06D" w14:textId="77777777" w:rsidR="00643AE2" w:rsidRDefault="00643AE2" w:rsidP="00643AE2">
      <w:pPr>
        <w:spacing w:line="240" w:lineRule="auto"/>
      </w:pPr>
      <w:r w:rsidRPr="00911A8C">
        <w:rPr>
          <w:b/>
        </w:rPr>
        <w:t>A.</w:t>
      </w:r>
      <w:r w:rsidRPr="00911A8C">
        <w:rPr>
          <w:b/>
        </w:rPr>
        <w:tab/>
        <w:t>Leverage current expertise</w:t>
      </w:r>
    </w:p>
    <w:p w14:paraId="0B7C9596" w14:textId="691C65E2" w:rsidR="00643AE2" w:rsidRDefault="00643AE2" w:rsidP="00911A8C">
      <w:pPr>
        <w:pStyle w:val="ListParagraph"/>
        <w:numPr>
          <w:ilvl w:val="0"/>
          <w:numId w:val="91"/>
        </w:numPr>
        <w:spacing w:line="240" w:lineRule="auto"/>
      </w:pPr>
      <w:r>
        <w:t>Identify expertise in the new SP office and elsewhere</w:t>
      </w:r>
    </w:p>
    <w:p w14:paraId="458342C1" w14:textId="2D816F66" w:rsidR="00643AE2" w:rsidRDefault="00643AE2" w:rsidP="00911A8C">
      <w:pPr>
        <w:pStyle w:val="ListParagraph"/>
        <w:numPr>
          <w:ilvl w:val="0"/>
          <w:numId w:val="91"/>
        </w:numPr>
        <w:spacing w:line="240" w:lineRule="auto"/>
      </w:pPr>
      <w:r>
        <w:t>Connect and optimize</w:t>
      </w:r>
    </w:p>
    <w:p w14:paraId="57A4C6D8" w14:textId="77777777" w:rsidR="00643AE2" w:rsidRDefault="00643AE2" w:rsidP="00643AE2">
      <w:pPr>
        <w:spacing w:line="240" w:lineRule="auto"/>
      </w:pPr>
    </w:p>
    <w:p w14:paraId="676D396A" w14:textId="77777777" w:rsidR="00643AE2" w:rsidRDefault="00643AE2" w:rsidP="00643AE2">
      <w:pPr>
        <w:spacing w:line="240" w:lineRule="auto"/>
      </w:pPr>
      <w:r w:rsidRPr="00911A8C">
        <w:rPr>
          <w:b/>
        </w:rPr>
        <w:t>B.</w:t>
      </w:r>
      <w:r w:rsidRPr="00911A8C">
        <w:rPr>
          <w:b/>
        </w:rPr>
        <w:tab/>
        <w:t>Review and update Institution</w:t>
      </w:r>
      <w:r w:rsidRPr="00911A8C">
        <w:rPr>
          <w:rFonts w:ascii="Cambria Math" w:hAnsi="Cambria Math" w:cs="Cambria Math"/>
          <w:b/>
        </w:rPr>
        <w:t>‐</w:t>
      </w:r>
      <w:r w:rsidRPr="00911A8C">
        <w:rPr>
          <w:b/>
        </w:rPr>
        <w:t>wide Strategic Planning System</w:t>
      </w:r>
      <w:r>
        <w:t>. Consider:</w:t>
      </w:r>
    </w:p>
    <w:p w14:paraId="64407564" w14:textId="723AE295" w:rsidR="00643AE2" w:rsidRDefault="00643AE2" w:rsidP="00911A8C">
      <w:pPr>
        <w:pStyle w:val="ListParagraph"/>
        <w:numPr>
          <w:ilvl w:val="0"/>
          <w:numId w:val="91"/>
        </w:numPr>
        <w:spacing w:line="240" w:lineRule="auto"/>
      </w:pPr>
      <w:r>
        <w:t>Is the system of all units planning at the same time optimal?</w:t>
      </w:r>
    </w:p>
    <w:p w14:paraId="17E46E06" w14:textId="7C319139" w:rsidR="00643AE2" w:rsidRDefault="00643AE2" w:rsidP="00911A8C">
      <w:pPr>
        <w:pStyle w:val="ListParagraph"/>
        <w:numPr>
          <w:ilvl w:val="0"/>
          <w:numId w:val="91"/>
        </w:numPr>
        <w:spacing w:line="240" w:lineRule="auto"/>
      </w:pPr>
      <w:r>
        <w:t>Would the availability of facilitation expertise result in more effective plans?</w:t>
      </w:r>
    </w:p>
    <w:p w14:paraId="43CAC79F" w14:textId="55576187" w:rsidR="00911A8C" w:rsidRDefault="00643AE2" w:rsidP="00911A8C">
      <w:pPr>
        <w:pStyle w:val="ListParagraph"/>
        <w:numPr>
          <w:ilvl w:val="0"/>
          <w:numId w:val="91"/>
        </w:numPr>
        <w:spacing w:line="240" w:lineRule="auto"/>
      </w:pPr>
      <w:r>
        <w:t>Are there priorities that cross units, where some facilitation could help identify priorities that rise to that level?</w:t>
      </w:r>
    </w:p>
    <w:p w14:paraId="14454CA4" w14:textId="77777777" w:rsidR="00911A8C" w:rsidRDefault="00911A8C" w:rsidP="00911A8C">
      <w:pPr>
        <w:pStyle w:val="ListParagraph"/>
        <w:spacing w:line="240" w:lineRule="auto"/>
      </w:pPr>
    </w:p>
    <w:p w14:paraId="69525D6B" w14:textId="026E7011" w:rsidR="00643AE2" w:rsidRPr="00911A8C" w:rsidRDefault="00911A8C" w:rsidP="00911A8C">
      <w:pPr>
        <w:pStyle w:val="BodyText"/>
      </w:pPr>
      <w:r w:rsidRPr="00911A8C">
        <w:t xml:space="preserve">C. </w:t>
      </w:r>
      <w:r>
        <w:t xml:space="preserve"> </w:t>
      </w:r>
      <w:r w:rsidR="00643AE2" w:rsidRPr="00911A8C">
        <w:t>Develop capacity for strategy beyond strategic plans, including complex and interdisciplinary efforts</w:t>
      </w:r>
    </w:p>
    <w:p w14:paraId="17D6D23A" w14:textId="22A7A311" w:rsidR="00643AE2" w:rsidRDefault="00643AE2" w:rsidP="00911A8C">
      <w:pPr>
        <w:pStyle w:val="ListParagraph"/>
        <w:numPr>
          <w:ilvl w:val="0"/>
          <w:numId w:val="93"/>
        </w:numPr>
        <w:spacing w:line="240" w:lineRule="auto"/>
      </w:pPr>
      <w:r>
        <w:t>Provide facilitation skills to address:</w:t>
      </w:r>
    </w:p>
    <w:p w14:paraId="274BB451" w14:textId="5C100A01" w:rsidR="00643AE2" w:rsidRDefault="00643AE2" w:rsidP="00911A8C">
      <w:pPr>
        <w:pStyle w:val="ListParagraph"/>
        <w:numPr>
          <w:ilvl w:val="1"/>
          <w:numId w:val="93"/>
        </w:numPr>
        <w:spacing w:line="240" w:lineRule="auto"/>
      </w:pPr>
      <w:r>
        <w:t>Complex issues and opportunities</w:t>
      </w:r>
    </w:p>
    <w:p w14:paraId="1E515893" w14:textId="5D28850B" w:rsidR="00643AE2" w:rsidRDefault="00643AE2" w:rsidP="00911A8C">
      <w:pPr>
        <w:pStyle w:val="ListParagraph"/>
        <w:numPr>
          <w:ilvl w:val="1"/>
          <w:numId w:val="93"/>
        </w:numPr>
        <w:spacing w:line="240" w:lineRule="auto"/>
      </w:pPr>
      <w:r>
        <w:t>Cross institution or interdisciplinary efforts</w:t>
      </w:r>
    </w:p>
    <w:p w14:paraId="31BFCE61" w14:textId="1B24881C" w:rsidR="00643AE2" w:rsidRDefault="00643AE2" w:rsidP="00911A8C">
      <w:pPr>
        <w:pStyle w:val="ListParagraph"/>
        <w:numPr>
          <w:ilvl w:val="1"/>
          <w:numId w:val="93"/>
        </w:numPr>
        <w:spacing w:line="240" w:lineRule="auto"/>
      </w:pPr>
      <w:r>
        <w:t>Project management for complex initiatives</w:t>
      </w:r>
    </w:p>
    <w:p w14:paraId="265D23F3" w14:textId="2C4AFBA4" w:rsidR="00643AE2" w:rsidRDefault="00643AE2" w:rsidP="00911A8C">
      <w:pPr>
        <w:pStyle w:val="ListParagraph"/>
        <w:numPr>
          <w:ilvl w:val="1"/>
          <w:numId w:val="93"/>
        </w:numPr>
        <w:spacing w:line="240" w:lineRule="auto"/>
      </w:pPr>
      <w:r>
        <w:t>Action planning and execution</w:t>
      </w:r>
    </w:p>
    <w:p w14:paraId="5E38EA68" w14:textId="77777777" w:rsidR="00643AE2" w:rsidRDefault="00643AE2" w:rsidP="00643AE2">
      <w:pPr>
        <w:spacing w:line="240" w:lineRule="auto"/>
      </w:pPr>
    </w:p>
    <w:p w14:paraId="48857C69" w14:textId="01865D1E" w:rsidR="00643AE2" w:rsidRPr="00911A8C" w:rsidRDefault="00911A8C" w:rsidP="00911A8C">
      <w:pPr>
        <w:pStyle w:val="Heading7"/>
      </w:pPr>
      <w:r>
        <w:t xml:space="preserve">D.  </w:t>
      </w:r>
      <w:r w:rsidR="00643AE2" w:rsidRPr="00911A8C">
        <w:t>Identify and develop talent</w:t>
      </w:r>
    </w:p>
    <w:p w14:paraId="44029FD0" w14:textId="1AAA536B" w:rsidR="00643AE2" w:rsidRDefault="00643AE2" w:rsidP="00911A8C">
      <w:pPr>
        <w:pStyle w:val="ListParagraph"/>
        <w:numPr>
          <w:ilvl w:val="2"/>
          <w:numId w:val="93"/>
        </w:numPr>
        <w:spacing w:line="240" w:lineRule="auto"/>
      </w:pPr>
      <w:r>
        <w:t>Identify people who have interest and talent. Develop their skills and make available.</w:t>
      </w:r>
    </w:p>
    <w:p w14:paraId="33B9B5F8" w14:textId="6EC889FA" w:rsidR="00643AE2" w:rsidRDefault="00643AE2" w:rsidP="00911A8C">
      <w:pPr>
        <w:pStyle w:val="ListParagraph"/>
        <w:numPr>
          <w:ilvl w:val="2"/>
          <w:numId w:val="93"/>
        </w:numPr>
        <w:spacing w:line="240" w:lineRule="auto"/>
      </w:pPr>
      <w:r>
        <w:t>Help develop talent that can serve other campuses.</w:t>
      </w:r>
    </w:p>
    <w:p w14:paraId="2BD62FA5" w14:textId="660FE28E" w:rsidR="00643AE2" w:rsidRDefault="00643AE2" w:rsidP="00643AE2">
      <w:pPr>
        <w:spacing w:line="240" w:lineRule="auto"/>
      </w:pPr>
    </w:p>
    <w:p w14:paraId="52EE8BCE" w14:textId="77777777" w:rsidR="00643AE2" w:rsidRPr="00911A8C" w:rsidRDefault="00643AE2" w:rsidP="00911A8C">
      <w:pPr>
        <w:pStyle w:val="Heading7"/>
      </w:pPr>
      <w:r w:rsidRPr="00911A8C">
        <w:t>Advance Change Management</w:t>
      </w:r>
    </w:p>
    <w:p w14:paraId="247646E3" w14:textId="77777777" w:rsidR="00643AE2" w:rsidRDefault="00643AE2" w:rsidP="00643AE2">
      <w:pPr>
        <w:spacing w:line="240" w:lineRule="auto"/>
      </w:pPr>
    </w:p>
    <w:p w14:paraId="688A3F44" w14:textId="77777777" w:rsidR="00643AE2" w:rsidRDefault="00643AE2" w:rsidP="00643AE2">
      <w:pPr>
        <w:spacing w:line="240" w:lineRule="auto"/>
      </w:pPr>
      <w:r>
        <w:t>Expertise is being built currently to help staff implement enterprise systems and other transformative changes</w:t>
      </w:r>
    </w:p>
    <w:p w14:paraId="1AA9F483" w14:textId="77777777" w:rsidR="00643AE2" w:rsidRPr="00911A8C" w:rsidRDefault="00643AE2" w:rsidP="00643AE2">
      <w:pPr>
        <w:spacing w:line="240" w:lineRule="auto"/>
        <w:rPr>
          <w:b/>
        </w:rPr>
      </w:pPr>
      <w:r w:rsidRPr="00911A8C">
        <w:rPr>
          <w:b/>
        </w:rPr>
        <w:t>A.</w:t>
      </w:r>
      <w:r>
        <w:tab/>
      </w:r>
      <w:r w:rsidRPr="00911A8C">
        <w:rPr>
          <w:b/>
        </w:rPr>
        <w:t>Leverage current expertise, including the new office in Finance and Business</w:t>
      </w:r>
    </w:p>
    <w:p w14:paraId="05161325" w14:textId="77777777" w:rsidR="00643AE2" w:rsidRPr="00911A8C" w:rsidRDefault="00643AE2" w:rsidP="00911A8C">
      <w:pPr>
        <w:pStyle w:val="BodyText"/>
      </w:pPr>
      <w:r w:rsidRPr="00911A8C">
        <w:lastRenderedPageBreak/>
        <w:t>B.</w:t>
      </w:r>
      <w:r w:rsidRPr="00911A8C">
        <w:tab/>
        <w:t>Consider expanding capacity to support other units or to integrate with process improvement</w:t>
      </w:r>
    </w:p>
    <w:p w14:paraId="1D5D9A2D" w14:textId="035F2935" w:rsidR="00643AE2" w:rsidRDefault="00643AE2" w:rsidP="00643AE2">
      <w:pPr>
        <w:spacing w:line="240" w:lineRule="auto"/>
      </w:pPr>
    </w:p>
    <w:p w14:paraId="2AF0677F" w14:textId="77777777" w:rsidR="00643AE2" w:rsidRPr="00911A8C" w:rsidRDefault="00643AE2" w:rsidP="00911A8C">
      <w:pPr>
        <w:pStyle w:val="Heading7"/>
      </w:pPr>
      <w:r w:rsidRPr="00911A8C">
        <w:t>Develop Leaders</w:t>
      </w:r>
    </w:p>
    <w:p w14:paraId="63BF40FC" w14:textId="77777777" w:rsidR="00643AE2" w:rsidRDefault="00643AE2" w:rsidP="00643AE2">
      <w:pPr>
        <w:spacing w:line="240" w:lineRule="auto"/>
      </w:pPr>
    </w:p>
    <w:p w14:paraId="3B2CF92F" w14:textId="77777777" w:rsidR="00643AE2" w:rsidRDefault="00643AE2" w:rsidP="00643AE2">
      <w:pPr>
        <w:spacing w:line="240" w:lineRule="auto"/>
      </w:pPr>
      <w:r>
        <w:t>Leadership is key to success for planning and improvement efforts. Higher education often sub</w:t>
      </w:r>
      <w:r>
        <w:rPr>
          <w:rFonts w:ascii="Cambria Math" w:hAnsi="Cambria Math" w:cs="Cambria Math"/>
        </w:rPr>
        <w:t>‐</w:t>
      </w:r>
      <w:r>
        <w:t xml:space="preserve"> optimizes the potential effectiveness of their leaders, especially in rotating department chair positions, where much responsibility lies in our highly distributed systems.</w:t>
      </w:r>
    </w:p>
    <w:p w14:paraId="476060A8" w14:textId="77777777" w:rsidR="00643AE2" w:rsidRPr="00911A8C" w:rsidRDefault="00643AE2" w:rsidP="00643AE2">
      <w:pPr>
        <w:spacing w:line="240" w:lineRule="auto"/>
        <w:rPr>
          <w:b/>
        </w:rPr>
      </w:pPr>
      <w:r w:rsidRPr="00911A8C">
        <w:rPr>
          <w:b/>
        </w:rPr>
        <w:t>A.</w:t>
      </w:r>
      <w:r w:rsidRPr="00911A8C">
        <w:rPr>
          <w:b/>
        </w:rPr>
        <w:tab/>
        <w:t>Leverage current expertise, including in Human Resources</w:t>
      </w:r>
    </w:p>
    <w:p w14:paraId="5768EC0A" w14:textId="77777777" w:rsidR="00643AE2" w:rsidRPr="00911A8C" w:rsidRDefault="00643AE2" w:rsidP="00643AE2">
      <w:pPr>
        <w:spacing w:line="240" w:lineRule="auto"/>
        <w:rPr>
          <w:b/>
        </w:rPr>
      </w:pPr>
      <w:r w:rsidRPr="00911A8C">
        <w:rPr>
          <w:b/>
        </w:rPr>
        <w:t>B.</w:t>
      </w:r>
      <w:r w:rsidRPr="00911A8C">
        <w:rPr>
          <w:b/>
        </w:rPr>
        <w:tab/>
        <w:t>Benchmark leadership development programs in peer institutions</w:t>
      </w:r>
    </w:p>
    <w:p w14:paraId="6F3421C2" w14:textId="77777777" w:rsidR="00643AE2" w:rsidRPr="00911A8C" w:rsidRDefault="00643AE2" w:rsidP="00643AE2">
      <w:pPr>
        <w:spacing w:line="240" w:lineRule="auto"/>
        <w:rPr>
          <w:b/>
        </w:rPr>
      </w:pPr>
      <w:r w:rsidRPr="00911A8C">
        <w:rPr>
          <w:b/>
        </w:rPr>
        <w:t>C.</w:t>
      </w:r>
      <w:r w:rsidRPr="00911A8C">
        <w:rPr>
          <w:b/>
        </w:rPr>
        <w:tab/>
        <w:t>Build capacity to offer leadership development and coaching to department chairs and other leaders</w:t>
      </w:r>
    </w:p>
    <w:p w14:paraId="3DB451C8" w14:textId="77777777" w:rsidR="00643AE2" w:rsidRDefault="00643AE2" w:rsidP="00643AE2">
      <w:pPr>
        <w:spacing w:line="240" w:lineRule="auto"/>
      </w:pPr>
    </w:p>
    <w:p w14:paraId="49B22F16" w14:textId="77777777" w:rsidR="00643AE2" w:rsidRPr="00911A8C" w:rsidRDefault="00643AE2" w:rsidP="00911A8C">
      <w:pPr>
        <w:pStyle w:val="Heading7"/>
      </w:pPr>
      <w:r w:rsidRPr="00911A8C">
        <w:t>Ideal</w:t>
      </w:r>
    </w:p>
    <w:p w14:paraId="53C53921" w14:textId="77777777" w:rsidR="00643AE2" w:rsidRDefault="00643AE2" w:rsidP="00643AE2">
      <w:pPr>
        <w:spacing w:line="240" w:lineRule="auto"/>
      </w:pPr>
    </w:p>
    <w:p w14:paraId="502D9488" w14:textId="77777777" w:rsidR="00643AE2" w:rsidRDefault="00643AE2" w:rsidP="00643AE2">
      <w:pPr>
        <w:spacing w:line="240" w:lineRule="auto"/>
      </w:pPr>
      <w:r>
        <w:t>Structure and resources can make the difference in having effective and aligned planning and improvement efforts. It can help ensure consistency and quality of approaches and help optimize outcomes.</w:t>
      </w:r>
    </w:p>
    <w:p w14:paraId="7FA814AC" w14:textId="77777777" w:rsidR="00643AE2" w:rsidRPr="00911A8C" w:rsidRDefault="00643AE2" w:rsidP="00643AE2">
      <w:pPr>
        <w:spacing w:line="240" w:lineRule="auto"/>
        <w:rPr>
          <w:b/>
        </w:rPr>
      </w:pPr>
    </w:p>
    <w:p w14:paraId="6E2E0092" w14:textId="77777777" w:rsidR="00643AE2" w:rsidRPr="00911A8C" w:rsidRDefault="00643AE2" w:rsidP="00643AE2">
      <w:pPr>
        <w:spacing w:line="240" w:lineRule="auto"/>
        <w:rPr>
          <w:b/>
        </w:rPr>
      </w:pPr>
      <w:r w:rsidRPr="00911A8C">
        <w:rPr>
          <w:b/>
        </w:rPr>
        <w:t>Current State</w:t>
      </w:r>
    </w:p>
    <w:p w14:paraId="75D8C511" w14:textId="77777777" w:rsidR="00643AE2" w:rsidRDefault="00643AE2" w:rsidP="00643AE2">
      <w:pPr>
        <w:spacing w:line="240" w:lineRule="auto"/>
      </w:pPr>
    </w:p>
    <w:p w14:paraId="180D09E6" w14:textId="77777777" w:rsidR="00643AE2" w:rsidRDefault="00643AE2" w:rsidP="00643AE2">
      <w:pPr>
        <w:spacing w:line="240" w:lineRule="auto"/>
      </w:pPr>
      <w:r>
        <w:t>There is a growing realization of the need for these functions, and several separate structures are developing independent of each other. The good news is that there is momentum and willingness. The caution is that this can result in a hodge</w:t>
      </w:r>
      <w:r>
        <w:rPr>
          <w:rFonts w:ascii="Cambria Math" w:hAnsi="Cambria Math" w:cs="Cambria Math"/>
        </w:rPr>
        <w:t>‐</w:t>
      </w:r>
      <w:r>
        <w:t>podge of functions that are not aligned, causing confusion and sub</w:t>
      </w:r>
      <w:r>
        <w:rPr>
          <w:rFonts w:ascii="Cambria Math" w:hAnsi="Cambria Math" w:cs="Cambria Math"/>
        </w:rPr>
        <w:t>‐</w:t>
      </w:r>
      <w:r>
        <w:t>optimizing potential outcomes. See Table A in Defining Organizational Excellence.</w:t>
      </w:r>
    </w:p>
    <w:p w14:paraId="4741859C" w14:textId="77777777" w:rsidR="00643AE2" w:rsidRDefault="00643AE2" w:rsidP="00643AE2">
      <w:pPr>
        <w:spacing w:line="240" w:lineRule="auto"/>
      </w:pPr>
    </w:p>
    <w:p w14:paraId="37AF8F55" w14:textId="77777777" w:rsidR="00643AE2" w:rsidRPr="00911A8C" w:rsidRDefault="00643AE2" w:rsidP="00911A8C">
      <w:pPr>
        <w:pStyle w:val="Heading7"/>
      </w:pPr>
      <w:r w:rsidRPr="00911A8C">
        <w:t>Recommendation for Structure</w:t>
      </w:r>
    </w:p>
    <w:p w14:paraId="651A8BAA" w14:textId="77777777" w:rsidR="00643AE2" w:rsidRDefault="00643AE2" w:rsidP="00643AE2">
      <w:pPr>
        <w:spacing w:line="240" w:lineRule="auto"/>
      </w:pPr>
    </w:p>
    <w:p w14:paraId="466CE627" w14:textId="77777777" w:rsidR="00643AE2" w:rsidRDefault="00643AE2" w:rsidP="00643AE2">
      <w:pPr>
        <w:spacing w:line="240" w:lineRule="auto"/>
      </w:pPr>
      <w:r>
        <w:t>As noted earlier, peer institutions have approached their OE efforts in a variety of ways, including in how they are structured. It is my observation that those that are most successful report to the provost and/or EVP and serve the whole institution. They are close to the institutional priorities, are positioned to have the most leverage for change, and can have legitimacy with the academic side of the institution.</w:t>
      </w:r>
    </w:p>
    <w:p w14:paraId="5AC64780" w14:textId="77777777" w:rsidR="00643AE2" w:rsidRDefault="00643AE2" w:rsidP="00643AE2">
      <w:pPr>
        <w:spacing w:line="240" w:lineRule="auto"/>
      </w:pPr>
    </w:p>
    <w:p w14:paraId="03B1D178" w14:textId="77777777" w:rsidR="00643AE2" w:rsidRDefault="00643AE2" w:rsidP="00643AE2">
      <w:pPr>
        <w:spacing w:line="240" w:lineRule="auto"/>
      </w:pPr>
      <w:r>
        <w:t>Given Penn State’s current structure and situation, I recommend:</w:t>
      </w:r>
    </w:p>
    <w:p w14:paraId="57BDA582" w14:textId="77777777" w:rsidR="00643AE2" w:rsidRDefault="00643AE2" w:rsidP="00643AE2">
      <w:pPr>
        <w:spacing w:line="240" w:lineRule="auto"/>
      </w:pPr>
    </w:p>
    <w:p w14:paraId="21835FEB" w14:textId="77777777" w:rsidR="00643AE2" w:rsidRPr="00911A8C" w:rsidRDefault="00643AE2" w:rsidP="00911A8C">
      <w:pPr>
        <w:pStyle w:val="BodyText"/>
      </w:pPr>
      <w:r w:rsidRPr="00911A8C">
        <w:t>A.</w:t>
      </w:r>
      <w:r w:rsidRPr="00911A8C">
        <w:tab/>
        <w:t>Develop an office that provides expertise in strategic planning and process improvement.</w:t>
      </w:r>
    </w:p>
    <w:p w14:paraId="48037F3B" w14:textId="4CE7841E" w:rsidR="00643AE2" w:rsidRDefault="00643AE2" w:rsidP="00911A8C">
      <w:pPr>
        <w:pStyle w:val="ListParagraph"/>
        <w:numPr>
          <w:ilvl w:val="0"/>
          <w:numId w:val="93"/>
        </w:numPr>
        <w:spacing w:line="240" w:lineRule="auto"/>
      </w:pPr>
      <w:r>
        <w:t xml:space="preserve">Expand the mission and capacity of the newly forming strategic planning office in OPA to serve these roles. Currently, a new strategic planning office is being created in OPA, pulling that function from the IR office. Expand the mission and functions of </w:t>
      </w:r>
      <w:r>
        <w:lastRenderedPageBreak/>
        <w:t>this new office to have a broader OE mission, including process improvement, and to serve the entire institution, including other campuses.</w:t>
      </w:r>
    </w:p>
    <w:p w14:paraId="4934D180" w14:textId="7BA77550" w:rsidR="00643AE2" w:rsidRDefault="00643AE2" w:rsidP="00911A8C">
      <w:pPr>
        <w:pStyle w:val="ListParagraph"/>
        <w:numPr>
          <w:ilvl w:val="0"/>
          <w:numId w:val="93"/>
        </w:numPr>
        <w:spacing w:line="240" w:lineRule="auto"/>
      </w:pPr>
      <w:r>
        <w:t>This office currently reports to the OPA, in the office of the Provost, which is ideal. Consider a dotted line to the VP for F&amp;B – there are pros and cons to this. Keep this office independent enough to ensure decisions benefit the entire university.</w:t>
      </w:r>
    </w:p>
    <w:p w14:paraId="0A55F7E4" w14:textId="687AE7AC" w:rsidR="00643AE2" w:rsidRDefault="00643AE2" w:rsidP="00911A8C">
      <w:pPr>
        <w:pStyle w:val="ListParagraph"/>
        <w:numPr>
          <w:ilvl w:val="0"/>
          <w:numId w:val="93"/>
        </w:numPr>
        <w:spacing w:line="240" w:lineRule="auto"/>
      </w:pPr>
      <w:r>
        <w:t>Staff the office to provide expertise in:</w:t>
      </w:r>
    </w:p>
    <w:p w14:paraId="1F1397E2" w14:textId="78706E56" w:rsidR="00643AE2" w:rsidRDefault="00643AE2" w:rsidP="00911A8C">
      <w:pPr>
        <w:pStyle w:val="ListParagraph"/>
        <w:numPr>
          <w:ilvl w:val="1"/>
          <w:numId w:val="93"/>
        </w:numPr>
        <w:spacing w:line="240" w:lineRule="auto"/>
      </w:pPr>
      <w:r>
        <w:t>Strategic planning</w:t>
      </w:r>
    </w:p>
    <w:p w14:paraId="4DB67977" w14:textId="5EA4FB72" w:rsidR="00643AE2" w:rsidRDefault="00643AE2" w:rsidP="00911A8C">
      <w:pPr>
        <w:pStyle w:val="ListParagraph"/>
        <w:numPr>
          <w:ilvl w:val="1"/>
          <w:numId w:val="93"/>
        </w:numPr>
        <w:spacing w:line="240" w:lineRule="auto"/>
      </w:pPr>
      <w:r>
        <w:t>Process improvement</w:t>
      </w:r>
    </w:p>
    <w:p w14:paraId="6C5EA531" w14:textId="0606D192" w:rsidR="00643AE2" w:rsidRDefault="00643AE2" w:rsidP="00911A8C">
      <w:pPr>
        <w:pStyle w:val="ListParagraph"/>
        <w:numPr>
          <w:ilvl w:val="1"/>
          <w:numId w:val="93"/>
        </w:numPr>
        <w:spacing w:line="240" w:lineRule="auto"/>
      </w:pPr>
      <w:r>
        <w:t>Project management</w:t>
      </w:r>
    </w:p>
    <w:p w14:paraId="05F43646" w14:textId="5FE586AF" w:rsidR="00643AE2" w:rsidRDefault="00643AE2" w:rsidP="00911A8C">
      <w:pPr>
        <w:pStyle w:val="ListParagraph"/>
        <w:numPr>
          <w:ilvl w:val="1"/>
          <w:numId w:val="93"/>
        </w:numPr>
        <w:spacing w:line="240" w:lineRule="auto"/>
      </w:pPr>
      <w:r>
        <w:t>Change management and leadership development–may be accomplished by HR, F&amp;B, and others</w:t>
      </w:r>
    </w:p>
    <w:p w14:paraId="04D2DD72" w14:textId="77777777" w:rsidR="00643AE2" w:rsidRDefault="00643AE2" w:rsidP="00911A8C">
      <w:pPr>
        <w:pStyle w:val="ListParagraph"/>
        <w:numPr>
          <w:ilvl w:val="1"/>
          <w:numId w:val="93"/>
        </w:numPr>
        <w:spacing w:line="240" w:lineRule="auto"/>
      </w:pPr>
      <w:r>
        <w:t>See the list of skills in Table A</w:t>
      </w:r>
    </w:p>
    <w:p w14:paraId="288612DE" w14:textId="4A72B747" w:rsidR="00643AE2" w:rsidRDefault="00643AE2" w:rsidP="00911A8C">
      <w:pPr>
        <w:pStyle w:val="ListParagraph"/>
        <w:numPr>
          <w:ilvl w:val="0"/>
          <w:numId w:val="93"/>
        </w:numPr>
        <w:spacing w:line="240" w:lineRule="auto"/>
      </w:pPr>
      <w:r>
        <w:t>Consider establishing an Advisory Board to identify and prioritize efforts to the benefit of the University as a whole.</w:t>
      </w:r>
    </w:p>
    <w:p w14:paraId="3A8E87D2" w14:textId="306C1325" w:rsidR="00643AE2" w:rsidRDefault="00643AE2" w:rsidP="00911A8C">
      <w:pPr>
        <w:pStyle w:val="ListParagraph"/>
        <w:numPr>
          <w:ilvl w:val="0"/>
          <w:numId w:val="93"/>
        </w:numPr>
        <w:spacing w:line="240" w:lineRule="auto"/>
      </w:pPr>
      <w:r>
        <w:t>Budget model</w:t>
      </w:r>
    </w:p>
    <w:p w14:paraId="08FD4D79" w14:textId="2D44D10D" w:rsidR="00643AE2" w:rsidRDefault="00643AE2" w:rsidP="00911A8C">
      <w:pPr>
        <w:pStyle w:val="ListParagraph"/>
        <w:numPr>
          <w:ilvl w:val="1"/>
          <w:numId w:val="93"/>
        </w:numPr>
        <w:spacing w:line="240" w:lineRule="auto"/>
      </w:pPr>
      <w:r>
        <w:t>Provide services for no charge for at least first 3 years</w:t>
      </w:r>
    </w:p>
    <w:p w14:paraId="10C75ADF" w14:textId="726FD4D8" w:rsidR="00643AE2" w:rsidRDefault="00643AE2" w:rsidP="00911A8C">
      <w:pPr>
        <w:pStyle w:val="ListParagraph"/>
        <w:numPr>
          <w:ilvl w:val="0"/>
          <w:numId w:val="93"/>
        </w:numPr>
        <w:spacing w:line="240" w:lineRule="auto"/>
      </w:pPr>
      <w:r>
        <w:t>Consider introducing a retainer/fee model gradually, but not exceeding 50% of the office’s budget. Ensure that such a model does not impede access by small, non</w:t>
      </w:r>
      <w:r w:rsidRPr="00911A8C">
        <w:rPr>
          <w:rFonts w:ascii="Cambria Math" w:hAnsi="Cambria Math" w:cs="Cambria Math"/>
        </w:rPr>
        <w:t>‐</w:t>
      </w:r>
      <w:r>
        <w:t>revenue generating units.</w:t>
      </w:r>
    </w:p>
    <w:p w14:paraId="4AF5C985" w14:textId="60026538" w:rsidR="00643AE2" w:rsidRDefault="00643AE2" w:rsidP="00911A8C">
      <w:pPr>
        <w:pStyle w:val="ListParagraph"/>
        <w:numPr>
          <w:ilvl w:val="0"/>
          <w:numId w:val="93"/>
        </w:numPr>
        <w:spacing w:line="240" w:lineRule="auto"/>
      </w:pPr>
      <w:r>
        <w:t>Consider including a pool of funds to support implementing change efforts</w:t>
      </w:r>
    </w:p>
    <w:p w14:paraId="5240C91C" w14:textId="77777777" w:rsidR="00643AE2" w:rsidRDefault="00643AE2" w:rsidP="00643AE2">
      <w:pPr>
        <w:spacing w:line="240" w:lineRule="auto"/>
      </w:pPr>
    </w:p>
    <w:p w14:paraId="1A701030" w14:textId="77777777" w:rsidR="00643AE2" w:rsidRPr="00911A8C" w:rsidRDefault="00643AE2" w:rsidP="00911A8C">
      <w:pPr>
        <w:pStyle w:val="BodyText"/>
      </w:pPr>
      <w:r w:rsidRPr="00911A8C">
        <w:t>B.</w:t>
      </w:r>
      <w:r w:rsidRPr="00911A8C">
        <w:tab/>
        <w:t>Collaborate and develop other experts across the institution to leverage capacity and optimize outcomes</w:t>
      </w:r>
    </w:p>
    <w:p w14:paraId="5829D32F" w14:textId="02A1B291" w:rsidR="00643AE2" w:rsidRDefault="00643AE2" w:rsidP="00911A8C">
      <w:pPr>
        <w:pStyle w:val="ListParagraph"/>
        <w:numPr>
          <w:ilvl w:val="0"/>
          <w:numId w:val="93"/>
        </w:numPr>
        <w:spacing w:line="240" w:lineRule="auto"/>
      </w:pPr>
      <w:r>
        <w:t>Have this office coordinate in partnership with F&amp;B, IT, HR and experts on other campuses to leverage and align OE efforts.</w:t>
      </w:r>
    </w:p>
    <w:p w14:paraId="5797926E" w14:textId="7E15633E" w:rsidR="00643AE2" w:rsidRDefault="00643AE2" w:rsidP="00911A8C">
      <w:pPr>
        <w:pStyle w:val="ListParagraph"/>
        <w:numPr>
          <w:ilvl w:val="0"/>
          <w:numId w:val="93"/>
        </w:numPr>
        <w:spacing w:line="240" w:lineRule="auto"/>
      </w:pPr>
      <w:r>
        <w:t>Inventory and develop talent in facilitation and other skills throughout the institution.</w:t>
      </w:r>
    </w:p>
    <w:p w14:paraId="6CD9766D" w14:textId="284D6258" w:rsidR="00643AE2" w:rsidRDefault="00643AE2" w:rsidP="00911A8C">
      <w:pPr>
        <w:pStyle w:val="ListParagraph"/>
        <w:numPr>
          <w:ilvl w:val="0"/>
          <w:numId w:val="93"/>
        </w:numPr>
        <w:spacing w:line="240" w:lineRule="auto"/>
      </w:pPr>
      <w:r>
        <w:t>Establish a network for points of contact and those with expertise to connect, share, and learn together.</w:t>
      </w:r>
    </w:p>
    <w:p w14:paraId="6DA12616" w14:textId="06C9F71D" w:rsidR="00643AE2" w:rsidRDefault="00643AE2" w:rsidP="00911A8C">
      <w:pPr>
        <w:pStyle w:val="ListParagraph"/>
        <w:numPr>
          <w:ilvl w:val="0"/>
          <w:numId w:val="93"/>
        </w:numPr>
        <w:spacing w:line="240" w:lineRule="auto"/>
      </w:pPr>
      <w:r>
        <w:t>Provide connections to serve campuses in other locations.</w:t>
      </w:r>
    </w:p>
    <w:p w14:paraId="5A3F08CF" w14:textId="77777777" w:rsidR="00643AE2" w:rsidRDefault="00643AE2" w:rsidP="00643AE2">
      <w:pPr>
        <w:spacing w:line="240" w:lineRule="auto"/>
      </w:pPr>
    </w:p>
    <w:p w14:paraId="3F41DFEA" w14:textId="77777777" w:rsidR="00643AE2" w:rsidRPr="00911A8C" w:rsidRDefault="00643AE2" w:rsidP="00911A8C">
      <w:pPr>
        <w:pStyle w:val="Heading7"/>
      </w:pPr>
      <w:r w:rsidRPr="00911A8C">
        <w:t>C.</w:t>
      </w:r>
      <w:r w:rsidRPr="00911A8C">
        <w:tab/>
        <w:t>Build Momentum: Communication, Networking, and Training</w:t>
      </w:r>
    </w:p>
    <w:p w14:paraId="5D37F15E" w14:textId="051DB358" w:rsidR="00643AE2" w:rsidRDefault="00643AE2" w:rsidP="00911A8C">
      <w:pPr>
        <w:pStyle w:val="ListParagraph"/>
        <w:numPr>
          <w:ilvl w:val="0"/>
          <w:numId w:val="93"/>
        </w:numPr>
        <w:spacing w:line="240" w:lineRule="auto"/>
      </w:pPr>
      <w:r>
        <w:t>Share successes, recognize those engaged.</w:t>
      </w:r>
    </w:p>
    <w:p w14:paraId="4633896D" w14:textId="4899B84D" w:rsidR="00643AE2" w:rsidRDefault="00643AE2" w:rsidP="00911A8C">
      <w:pPr>
        <w:pStyle w:val="ListParagraph"/>
        <w:numPr>
          <w:ilvl w:val="0"/>
          <w:numId w:val="93"/>
        </w:numPr>
        <w:spacing w:line="240" w:lineRule="auto"/>
      </w:pPr>
      <w:r>
        <w:t>Build a website</w:t>
      </w:r>
    </w:p>
    <w:p w14:paraId="422BF21D" w14:textId="5EC36EDA" w:rsidR="00643AE2" w:rsidRDefault="00643AE2" w:rsidP="00911A8C">
      <w:pPr>
        <w:pStyle w:val="ListParagraph"/>
        <w:numPr>
          <w:ilvl w:val="0"/>
          <w:numId w:val="93"/>
        </w:numPr>
        <w:spacing w:line="240" w:lineRule="auto"/>
      </w:pPr>
      <w:r>
        <w:t>Create informal networking opportunities.</w:t>
      </w:r>
    </w:p>
    <w:p w14:paraId="2AF4225F" w14:textId="721B3CF5" w:rsidR="00643AE2" w:rsidRDefault="00643AE2" w:rsidP="00911A8C">
      <w:pPr>
        <w:pStyle w:val="ListParagraph"/>
        <w:numPr>
          <w:ilvl w:val="0"/>
          <w:numId w:val="93"/>
        </w:numPr>
        <w:spacing w:line="240" w:lineRule="auto"/>
      </w:pPr>
      <w:r>
        <w:t>Provide learning opportunities, including in the process improvement model and strategic thinking. See Table A for skills.</w:t>
      </w:r>
    </w:p>
    <w:p w14:paraId="1968E768" w14:textId="06DDD20D" w:rsidR="00643AE2" w:rsidRPr="00911A8C" w:rsidRDefault="00643AE2" w:rsidP="00911A8C">
      <w:pPr>
        <w:pStyle w:val="ListParagraph"/>
        <w:numPr>
          <w:ilvl w:val="0"/>
          <w:numId w:val="93"/>
        </w:numPr>
        <w:spacing w:line="240" w:lineRule="auto"/>
        <w:rPr>
          <w:b/>
        </w:rPr>
      </w:pPr>
      <w:r>
        <w:t>Consider an annual, institution</w:t>
      </w:r>
      <w:r w:rsidRPr="00911A8C">
        <w:rPr>
          <w:rFonts w:ascii="Cambria Math" w:hAnsi="Cambria Math" w:cs="Cambria Math"/>
        </w:rPr>
        <w:t>‐</w:t>
      </w:r>
      <w:r>
        <w:t>wide event, similar to Quality Expo from Penn State</w:t>
      </w:r>
      <w:r w:rsidRPr="00911A8C">
        <w:rPr>
          <w:rFonts w:cs="Arial Nova"/>
        </w:rPr>
        <w:t>’</w:t>
      </w:r>
      <w:r>
        <w:t>s earlier efforts.</w:t>
      </w:r>
    </w:p>
    <w:p w14:paraId="6BAE528F" w14:textId="77777777" w:rsidR="007B34FE" w:rsidRPr="00AC0E41" w:rsidRDefault="007B34FE" w:rsidP="00AC0E41"/>
    <w:sectPr w:rsidR="007B34FE" w:rsidRPr="00AC0E41" w:rsidSect="00C94A47">
      <w:footerReference w:type="first" r:id="rId2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8563" w14:textId="77777777" w:rsidR="00643AE2" w:rsidRDefault="00643AE2" w:rsidP="00B95623">
      <w:r>
        <w:separator/>
      </w:r>
    </w:p>
  </w:endnote>
  <w:endnote w:type="continuationSeparator" w:id="0">
    <w:p w14:paraId="30AB64ED" w14:textId="77777777" w:rsidR="00643AE2" w:rsidRDefault="00643AE2" w:rsidP="00B95623">
      <w:r>
        <w:continuationSeparator/>
      </w:r>
    </w:p>
  </w:endnote>
  <w:endnote w:type="continuationNotice" w:id="1">
    <w:p w14:paraId="03BFA3D5" w14:textId="77777777" w:rsidR="00643AE2" w:rsidRDefault="00643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289" w14:textId="7CFA2093" w:rsidR="00643AE2" w:rsidRDefault="00643AE2">
    <w:pPr>
      <w:pStyle w:val="Footer"/>
    </w:pPr>
    <w:r>
      <w:rPr>
        <w:noProof/>
      </w:rPr>
      <mc:AlternateContent>
        <mc:Choice Requires="wpg">
          <w:drawing>
            <wp:anchor distT="0" distB="0" distL="114300" distR="114300" simplePos="0" relativeHeight="251637760" behindDoc="0" locked="0" layoutInCell="1" allowOverlap="1" wp14:anchorId="1820D1DF" wp14:editId="2221C42E">
              <wp:simplePos x="0" y="0"/>
              <wp:positionH relativeFrom="margin">
                <wp:align>right</wp:align>
              </wp:positionH>
              <wp:positionV relativeFrom="page">
                <wp:align>bottom</wp:align>
              </wp:positionV>
              <wp:extent cx="1975104" cy="640080"/>
              <wp:effectExtent l="0" t="0" r="6350" b="7620"/>
              <wp:wrapNone/>
              <wp:docPr id="164" name="Group 164"/>
              <wp:cNvGraphicFramePr/>
              <a:graphic xmlns:a="http://schemas.openxmlformats.org/drawingml/2006/main">
                <a:graphicData uri="http://schemas.microsoft.com/office/word/2010/wordprocessingGroup">
                  <wpg:wgp>
                    <wpg:cNvGrpSpPr/>
                    <wpg:grpSpPr>
                      <a:xfrm>
                        <a:off x="0" y="0"/>
                        <a:ext cx="1975104" cy="640080"/>
                        <a:chOff x="4549735" y="0"/>
                        <a:chExt cx="1652681" cy="414655"/>
                      </a:xfrm>
                    </wpg:grpSpPr>
                    <wps:wsp>
                      <wps:cNvPr id="165" name="Rectangle 165"/>
                      <wps:cNvSpPr/>
                      <wps:spPr>
                        <a:xfrm>
                          <a:off x="4563517" y="0"/>
                          <a:ext cx="1608505"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4549735" y="9525"/>
                          <a:ext cx="1652681"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4E382" w14:textId="35C5DCD0" w:rsidR="00643AE2" w:rsidRPr="00510503" w:rsidRDefault="00643AE2" w:rsidP="00784400">
                            <w:pPr>
                              <w:pStyle w:val="Footer"/>
                              <w:tabs>
                                <w:tab w:val="clear" w:pos="4680"/>
                                <w:tab w:val="clear" w:pos="9360"/>
                              </w:tabs>
                              <w:rPr>
                                <w:color w:val="000000" w:themeColor="text1"/>
                              </w:rPr>
                            </w:pPr>
                            <w:r>
                              <w:rPr>
                                <w:caps/>
                                <w:color w:val="000000" w:themeColor="text1"/>
                                <w:sz w:val="20"/>
                                <w:szCs w:val="20"/>
                              </w:rPr>
                              <w:ptab w:relativeTo="margin" w:alignment="center" w:leader="none"/>
                            </w:r>
                            <w:r w:rsidRPr="00510503">
                              <w:rPr>
                                <w:caps/>
                                <w:color w:val="000000" w:themeColor="text1"/>
                                <w:sz w:val="20"/>
                                <w:szCs w:val="20"/>
                              </w:rPr>
                              <w:t>OE TASK FORCE REPORT | </w:t>
                            </w:r>
                            <w:r w:rsidRPr="00510503">
                              <w:rPr>
                                <w:caps/>
                                <w:color w:val="000000" w:themeColor="text1"/>
                                <w:sz w:val="20"/>
                                <w:szCs w:val="20"/>
                              </w:rPr>
                              <w:fldChar w:fldCharType="begin"/>
                            </w:r>
                            <w:r w:rsidRPr="00510503">
                              <w:rPr>
                                <w:caps/>
                                <w:color w:val="000000" w:themeColor="text1"/>
                                <w:sz w:val="20"/>
                                <w:szCs w:val="20"/>
                              </w:rPr>
                              <w:instrText xml:space="preserve"> PAGE   \* MERGEFORMAT </w:instrText>
                            </w:r>
                            <w:r w:rsidRPr="00510503">
                              <w:rPr>
                                <w:caps/>
                                <w:color w:val="000000" w:themeColor="text1"/>
                                <w:sz w:val="20"/>
                                <w:szCs w:val="20"/>
                              </w:rPr>
                              <w:fldChar w:fldCharType="separate"/>
                            </w:r>
                            <w:r w:rsidR="001D2AFC">
                              <w:rPr>
                                <w:caps/>
                                <w:noProof/>
                                <w:color w:val="000000" w:themeColor="text1"/>
                                <w:sz w:val="20"/>
                                <w:szCs w:val="20"/>
                              </w:rPr>
                              <w:t>1</w:t>
                            </w:r>
                            <w:r w:rsidRPr="00510503">
                              <w:rPr>
                                <w:caps/>
                                <w:noProof/>
                                <w:color w:val="000000" w:themeColor="text1"/>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BC3C03">
            <v:group id="Group 164" style="position:absolute;margin-left:104.3pt;margin-top:0;width:155.5pt;height:50.4pt;z-index:251637760;mso-position-horizontal:right;mso-position-horizontal-relative:margin;mso-position-vertical:bottom;mso-position-vertical-relative:page;mso-width-relative:margin;mso-height-relative:margin" coordsize="16526,4146" coordorigin="45497" o:spid="_x0000_s1034" w14:anchorId="1820D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">
              <v:rect id="Rectangle 165" style="position:absolute;left:45635;width:16085;height:2743;visibility:visible;mso-wrap-style:square;v-text-anchor:middle" o:spid="_x0000_s1035"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v:fill opacity="0"/>
              </v:rect>
              <v:shapetype id="_x0000_t202" coordsize="21600,21600" o:spt="202" path="m,l,21600r21600,l21600,xe">
                <v:stroke joinstyle="miter"/>
                <v:path gradientshapeok="t" o:connecttype="rect"/>
              </v:shapetype>
              <v:shape id="Text Box 166" style="position:absolute;left:45497;top:95;width:16527;height:4051;visibility:visible;mso-wrap-style:square;v-text-anchor:middle"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">
                <v:textbox inset="0,,0">
                  <w:txbxContent>
                    <w:p w:rsidRPr="00510503" w:rsidR="00643AE2" w:rsidP="00784400" w:rsidRDefault="00643AE2" w14:paraId="57A4FCC4" w14:textId="35C5DCD0">
                      <w:pPr>
                        <w:pStyle w:val="Footer"/>
                        <w:tabs>
                          <w:tab w:val="clear" w:pos="4680"/>
                          <w:tab w:val="clear" w:pos="9360"/>
                        </w:tabs>
                        <w:rPr>
                          <w:color w:val="000000" w:themeColor="text1"/>
                        </w:rPr>
                      </w:pPr>
                      <w:r>
                        <w:rPr>
                          <w:caps/>
                          <w:color w:val="000000" w:themeColor="text1"/>
                          <w:sz w:val="20"/>
                          <w:szCs w:val="20"/>
                        </w:rPr>
                        <w:ptab w:alignment="center" w:relativeTo="margin" w:leader="none"/>
                      </w:r>
                      <w:r w:rsidRPr="00510503">
                        <w:rPr>
                          <w:caps/>
                          <w:color w:val="000000" w:themeColor="text1"/>
                          <w:sz w:val="20"/>
                          <w:szCs w:val="20"/>
                        </w:rPr>
                        <w:t>OE TASK FORCE REPORT | </w:t>
                      </w:r>
                      <w:r w:rsidRPr="00510503">
                        <w:rPr>
                          <w:caps/>
                          <w:color w:val="000000" w:themeColor="text1"/>
                          <w:sz w:val="20"/>
                          <w:szCs w:val="20"/>
                        </w:rPr>
                        <w:fldChar w:fldCharType="begin"/>
                      </w:r>
                      <w:r w:rsidRPr="00510503">
                        <w:rPr>
                          <w:caps/>
                          <w:color w:val="000000" w:themeColor="text1"/>
                          <w:sz w:val="20"/>
                          <w:szCs w:val="20"/>
                        </w:rPr>
                        <w:instrText xml:space="preserve"> PAGE   \* MERGEFORMAT </w:instrText>
                      </w:r>
                      <w:r w:rsidRPr="00510503">
                        <w:rPr>
                          <w:caps/>
                          <w:color w:val="000000" w:themeColor="text1"/>
                          <w:sz w:val="20"/>
                          <w:szCs w:val="20"/>
                        </w:rPr>
                        <w:fldChar w:fldCharType="separate"/>
                      </w:r>
                      <w:r w:rsidR="001D2AFC">
                        <w:rPr>
                          <w:caps/>
                          <w:noProof/>
                          <w:color w:val="000000" w:themeColor="text1"/>
                          <w:sz w:val="20"/>
                          <w:szCs w:val="20"/>
                        </w:rPr>
                        <w:t>1</w:t>
                      </w:r>
                      <w:r w:rsidRPr="00510503">
                        <w:rPr>
                          <w:caps/>
                          <w:noProof/>
                          <w:color w:val="000000" w:themeColor="text1"/>
                          <w:sz w:val="20"/>
                          <w:szCs w:val="20"/>
                        </w:rPr>
                        <w:fldChar w:fldCharType="end"/>
                      </w:r>
                    </w:p>
                  </w:txbxContent>
                </v:textbox>
              </v:shape>
              <w10:wrap anchorx="margin" anchory="page"/>
            </v:group>
          </w:pict>
        </mc:Fallback>
      </mc:AlternateContent>
    </w:r>
    <w:r>
      <w:rPr>
        <w:noProof/>
      </w:rPr>
      <w:drawing>
        <wp:anchor distT="0" distB="0" distL="114300" distR="114300" simplePos="0" relativeHeight="251646976" behindDoc="0" locked="0" layoutInCell="1" allowOverlap="1" wp14:anchorId="40D64D46" wp14:editId="59B430E4">
          <wp:simplePos x="0" y="0"/>
          <wp:positionH relativeFrom="margin">
            <wp:align>left</wp:align>
          </wp:positionH>
          <wp:positionV relativeFrom="paragraph">
            <wp:posOffset>-281940</wp:posOffset>
          </wp:positionV>
          <wp:extent cx="1987550" cy="914400"/>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91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4565"/>
      <w:docPartObj>
        <w:docPartGallery w:val="Page Numbers (Bottom of Page)"/>
        <w:docPartUnique/>
      </w:docPartObj>
    </w:sdtPr>
    <w:sdtEndPr/>
    <w:sdtContent>
      <w:p w14:paraId="48FD02C7" w14:textId="71AFA8B3" w:rsidR="00643AE2" w:rsidRDefault="00643AE2">
        <w:pPr>
          <w:pStyle w:val="Footer"/>
          <w:jc w:val="right"/>
        </w:pPr>
      </w:p>
      <w:p w14:paraId="1A830168" w14:textId="77E8C7FF" w:rsidR="00643AE2" w:rsidRDefault="00643AE2" w:rsidP="00784400">
        <w:pPr>
          <w:pStyle w:val="Footer"/>
          <w:ind w:right="-270" w:firstLine="4320"/>
          <w:jc w:val="right"/>
        </w:pPr>
        <w:r>
          <w:t xml:space="preserve">                     </w:t>
        </w:r>
      </w:p>
    </w:sdtContent>
  </w:sdt>
  <w:p w14:paraId="719EF720" w14:textId="3E87604E" w:rsidR="00643AE2" w:rsidRDefault="00643AE2" w:rsidP="00AF63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00051"/>
      <w:docPartObj>
        <w:docPartGallery w:val="Page Numbers (Bottom of Page)"/>
        <w:docPartUnique/>
      </w:docPartObj>
    </w:sdtPr>
    <w:sdtEndPr/>
    <w:sdtContent>
      <w:p w14:paraId="20E96931" w14:textId="1DEBFB8D" w:rsidR="00643AE2" w:rsidRDefault="00643AE2">
        <w:pPr>
          <w:pStyle w:val="Footer"/>
          <w:jc w:val="right"/>
        </w:pPr>
        <w:r>
          <w:rPr>
            <w:noProof/>
          </w:rPr>
          <w:drawing>
            <wp:anchor distT="0" distB="0" distL="114300" distR="114300" simplePos="0" relativeHeight="251682816" behindDoc="0" locked="0" layoutInCell="1" allowOverlap="1" wp14:anchorId="32E62EF6" wp14:editId="3643042B">
              <wp:simplePos x="0" y="0"/>
              <wp:positionH relativeFrom="margin">
                <wp:align>left</wp:align>
              </wp:positionH>
              <wp:positionV relativeFrom="paragraph">
                <wp:posOffset>-6680</wp:posOffset>
              </wp:positionV>
              <wp:extent cx="1987550" cy="91440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914400"/>
                      </a:xfrm>
                      <a:prstGeom prst="rect">
                        <a:avLst/>
                      </a:prstGeom>
                      <a:noFill/>
                    </pic:spPr>
                  </pic:pic>
                </a:graphicData>
              </a:graphic>
            </wp:anchor>
          </w:drawing>
        </w:r>
        <w:r w:rsidRPr="00EB79AB">
          <w:rPr>
            <w:noProof/>
          </w:rPr>
          <mc:AlternateContent>
            <mc:Choice Requires="wpg">
              <w:drawing>
                <wp:anchor distT="0" distB="0" distL="114300" distR="114300" simplePos="0" relativeHeight="251664384" behindDoc="0" locked="0" layoutInCell="1" allowOverlap="1" wp14:anchorId="684CE2C0" wp14:editId="7C694998">
                  <wp:simplePos x="0" y="0"/>
                  <wp:positionH relativeFrom="margin">
                    <wp:align>right</wp:align>
                  </wp:positionH>
                  <wp:positionV relativeFrom="page">
                    <wp:align>bottom</wp:align>
                  </wp:positionV>
                  <wp:extent cx="1975104" cy="640080"/>
                  <wp:effectExtent l="0" t="0" r="6350" b="7620"/>
                  <wp:wrapNone/>
                  <wp:docPr id="225" name="Group 225"/>
                  <wp:cNvGraphicFramePr/>
                  <a:graphic xmlns:a="http://schemas.openxmlformats.org/drawingml/2006/main">
                    <a:graphicData uri="http://schemas.microsoft.com/office/word/2010/wordprocessingGroup">
                      <wpg:wgp>
                        <wpg:cNvGrpSpPr/>
                        <wpg:grpSpPr>
                          <a:xfrm>
                            <a:off x="0" y="0"/>
                            <a:ext cx="1975104" cy="640080"/>
                            <a:chOff x="4549735" y="0"/>
                            <a:chExt cx="1652681" cy="414655"/>
                          </a:xfrm>
                        </wpg:grpSpPr>
                        <wps:wsp>
                          <wps:cNvPr id="226" name="Rectangle 226"/>
                          <wps:cNvSpPr/>
                          <wps:spPr>
                            <a:xfrm>
                              <a:off x="4563517" y="0"/>
                              <a:ext cx="1608505"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4549735" y="9525"/>
                              <a:ext cx="1652681" cy="405130"/>
                            </a:xfrm>
                            <a:prstGeom prst="rect">
                              <a:avLst/>
                            </a:prstGeom>
                            <a:noFill/>
                            <a:ln w="6350">
                              <a:noFill/>
                            </a:ln>
                            <a:effectLst/>
                          </wps:spPr>
                          <wps:txbx>
                            <w:txbxContent>
                              <w:p w14:paraId="14658154" w14:textId="14956A6A" w:rsidR="00643AE2" w:rsidRPr="00510503" w:rsidRDefault="00643AE2" w:rsidP="00EB79AB">
                                <w:pPr>
                                  <w:pStyle w:val="Footer"/>
                                  <w:tabs>
                                    <w:tab w:val="clear" w:pos="4680"/>
                                    <w:tab w:val="clear" w:pos="9360"/>
                                  </w:tabs>
                                  <w:rPr>
                                    <w:color w:val="000000" w:themeColor="text1"/>
                                  </w:rPr>
                                </w:pPr>
                                <w:r>
                                  <w:rPr>
                                    <w:caps/>
                                    <w:color w:val="000000" w:themeColor="text1"/>
                                    <w:sz w:val="20"/>
                                    <w:szCs w:val="20"/>
                                  </w:rPr>
                                  <w:ptab w:relativeTo="margin" w:alignment="center" w:leader="none"/>
                                </w:r>
                                <w:r w:rsidRPr="00510503">
                                  <w:rPr>
                                    <w:caps/>
                                    <w:color w:val="000000" w:themeColor="text1"/>
                                    <w:sz w:val="20"/>
                                    <w:szCs w:val="20"/>
                                  </w:rPr>
                                  <w:t>OE TASK FORCE REPORT | </w:t>
                                </w:r>
                                <w:r w:rsidRPr="00510503">
                                  <w:rPr>
                                    <w:caps/>
                                    <w:color w:val="000000" w:themeColor="text1"/>
                                    <w:sz w:val="20"/>
                                    <w:szCs w:val="20"/>
                                  </w:rPr>
                                  <w:fldChar w:fldCharType="begin"/>
                                </w:r>
                                <w:r w:rsidRPr="00510503">
                                  <w:rPr>
                                    <w:caps/>
                                    <w:color w:val="000000" w:themeColor="text1"/>
                                    <w:sz w:val="20"/>
                                    <w:szCs w:val="20"/>
                                  </w:rPr>
                                  <w:instrText xml:space="preserve"> PAGE   \* MERGEFORMAT </w:instrText>
                                </w:r>
                                <w:r w:rsidRPr="00510503">
                                  <w:rPr>
                                    <w:caps/>
                                    <w:color w:val="000000" w:themeColor="text1"/>
                                    <w:sz w:val="20"/>
                                    <w:szCs w:val="20"/>
                                  </w:rPr>
                                  <w:fldChar w:fldCharType="separate"/>
                                </w:r>
                                <w:r w:rsidR="001D2AFC">
                                  <w:rPr>
                                    <w:caps/>
                                    <w:noProof/>
                                    <w:color w:val="000000" w:themeColor="text1"/>
                                    <w:sz w:val="20"/>
                                    <w:szCs w:val="20"/>
                                  </w:rPr>
                                  <w:t>9</w:t>
                                </w:r>
                                <w:r w:rsidRPr="00510503">
                                  <w:rPr>
                                    <w:caps/>
                                    <w:noProof/>
                                    <w:color w:val="000000" w:themeColor="text1"/>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AE28AD">
                <v:group id="Group 225" style="position:absolute;left:0;text-align:left;margin-left:104.3pt;margin-top:0;width:155.5pt;height:50.4pt;z-index:251664384;mso-position-horizontal:right;mso-position-horizontal-relative:margin;mso-position-vertical:bottom;mso-position-vertical-relative:page;mso-width-relative:margin;mso-height-relative:margin" coordsize="16526,4146" coordorigin="45497" o:spid="_x0000_s1037" w14:anchorId="684CE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">
                  <v:rect id="Rectangle 226" style="position:absolute;left:45635;width:16085;height:2743;visibility:visible;mso-wrap-style:square;v-text-anchor:middle" o:spid="_x0000_s1038" fillcolor="window"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">
                    <v:fill opacity="0"/>
                  </v:rect>
                  <v:shapetype id="_x0000_t202" coordsize="21600,21600" o:spt="202" path="m,l,21600r21600,l21600,xe">
                    <v:stroke joinstyle="miter"/>
                    <v:path gradientshapeok="t" o:connecttype="rect"/>
                  </v:shapetype>
                  <v:shape id="Text Box 227" style="position:absolute;left:45497;top:95;width:16527;height:4051;visibility:visible;mso-wrap-style:square;v-text-anchor:middle" o:spid="_x0000_s10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">
                    <v:textbox inset="0,,0">
                      <w:txbxContent>
                        <w:p w:rsidRPr="00510503" w:rsidR="00643AE2" w:rsidP="00EB79AB" w:rsidRDefault="00643AE2" w14:paraId="686BCA8C" w14:textId="14956A6A">
                          <w:pPr>
                            <w:pStyle w:val="Footer"/>
                            <w:tabs>
                              <w:tab w:val="clear" w:pos="4680"/>
                              <w:tab w:val="clear" w:pos="9360"/>
                            </w:tabs>
                            <w:rPr>
                              <w:color w:val="000000" w:themeColor="text1"/>
                            </w:rPr>
                          </w:pPr>
                          <w:r>
                            <w:rPr>
                              <w:caps/>
                              <w:color w:val="000000" w:themeColor="text1"/>
                              <w:sz w:val="20"/>
                              <w:szCs w:val="20"/>
                            </w:rPr>
                            <w:ptab w:alignment="center" w:relativeTo="margin" w:leader="none"/>
                          </w:r>
                          <w:r w:rsidRPr="00510503">
                            <w:rPr>
                              <w:caps/>
                              <w:color w:val="000000" w:themeColor="text1"/>
                              <w:sz w:val="20"/>
                              <w:szCs w:val="20"/>
                            </w:rPr>
                            <w:t>OE TASK FORCE REPORT | </w:t>
                          </w:r>
                          <w:r w:rsidRPr="00510503">
                            <w:rPr>
                              <w:caps/>
                              <w:color w:val="000000" w:themeColor="text1"/>
                              <w:sz w:val="20"/>
                              <w:szCs w:val="20"/>
                            </w:rPr>
                            <w:fldChar w:fldCharType="begin"/>
                          </w:r>
                          <w:r w:rsidRPr="00510503">
                            <w:rPr>
                              <w:caps/>
                              <w:color w:val="000000" w:themeColor="text1"/>
                              <w:sz w:val="20"/>
                              <w:szCs w:val="20"/>
                            </w:rPr>
                            <w:instrText xml:space="preserve"> PAGE   \* MERGEFORMAT </w:instrText>
                          </w:r>
                          <w:r w:rsidRPr="00510503">
                            <w:rPr>
                              <w:caps/>
                              <w:color w:val="000000" w:themeColor="text1"/>
                              <w:sz w:val="20"/>
                              <w:szCs w:val="20"/>
                            </w:rPr>
                            <w:fldChar w:fldCharType="separate"/>
                          </w:r>
                          <w:r w:rsidR="001D2AFC">
                            <w:rPr>
                              <w:caps/>
                              <w:noProof/>
                              <w:color w:val="000000" w:themeColor="text1"/>
                              <w:sz w:val="20"/>
                              <w:szCs w:val="20"/>
                            </w:rPr>
                            <w:t>9</w:t>
                          </w:r>
                          <w:r w:rsidRPr="00510503">
                            <w:rPr>
                              <w:caps/>
                              <w:noProof/>
                              <w:color w:val="000000" w:themeColor="text1"/>
                              <w:sz w:val="20"/>
                              <w:szCs w:val="20"/>
                            </w:rPr>
                            <w:fldChar w:fldCharType="end"/>
                          </w:r>
                        </w:p>
                      </w:txbxContent>
                    </v:textbox>
                  </v:shape>
                  <w10:wrap anchorx="margin" anchory="page"/>
                </v:group>
              </w:pict>
            </mc:Fallback>
          </mc:AlternateContent>
        </w:r>
      </w:p>
    </w:sdtContent>
  </w:sdt>
  <w:p w14:paraId="3E4E3037" w14:textId="0B322617" w:rsidR="00643AE2" w:rsidRDefault="00643AE2" w:rsidP="00EB79AB">
    <w:pPr>
      <w:pStyle w:val="Footer"/>
      <w:tabs>
        <w:tab w:val="left" w:pos="795"/>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39D0" w14:textId="28EA8DA8" w:rsidR="00643AE2" w:rsidRDefault="00643AE2" w:rsidP="00EB79AB">
    <w:pPr>
      <w:pStyle w:val="Footer"/>
      <w:tabs>
        <w:tab w:val="left" w:pos="-180"/>
      </w:tabs>
      <w:ind w:left="-180"/>
    </w:pPr>
    <w:r>
      <w:rPr>
        <w:noProof/>
      </w:rPr>
      <w:drawing>
        <wp:anchor distT="0" distB="0" distL="114300" distR="114300" simplePos="0" relativeHeight="251658245" behindDoc="1" locked="0" layoutInCell="1" allowOverlap="1" wp14:anchorId="7CF2AE12" wp14:editId="5C5D4656">
          <wp:simplePos x="0" y="0"/>
          <wp:positionH relativeFrom="margin">
            <wp:posOffset>-168250</wp:posOffset>
          </wp:positionH>
          <wp:positionV relativeFrom="paragraph">
            <wp:posOffset>-283210</wp:posOffset>
          </wp:positionV>
          <wp:extent cx="1987550" cy="914400"/>
          <wp:effectExtent l="0" t="0" r="0" b="0"/>
          <wp:wrapTight wrapText="bothSides">
            <wp:wrapPolygon edited="0">
              <wp:start x="2691" y="3600"/>
              <wp:lineTo x="1863" y="4950"/>
              <wp:lineTo x="1863" y="12150"/>
              <wp:lineTo x="3727" y="16650"/>
              <wp:lineTo x="3934" y="17550"/>
              <wp:lineTo x="5383" y="17550"/>
              <wp:lineTo x="5590" y="16650"/>
              <wp:lineTo x="7453" y="11700"/>
              <wp:lineTo x="19461" y="11250"/>
              <wp:lineTo x="19461" y="7200"/>
              <wp:lineTo x="6418" y="3600"/>
              <wp:lineTo x="2691" y="360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914400"/>
                  </a:xfrm>
                  <a:prstGeom prst="rect">
                    <a:avLst/>
                  </a:prstGeom>
                  <a:noFill/>
                </pic:spPr>
              </pic:pic>
            </a:graphicData>
          </a:graphic>
        </wp:anchor>
      </w:drawing>
    </w:r>
    <w:r w:rsidRPr="00AF6358">
      <w:rPr>
        <w:noProof/>
      </w:rPr>
      <mc:AlternateContent>
        <mc:Choice Requires="wpg">
          <w:drawing>
            <wp:anchor distT="0" distB="0" distL="114300" distR="114300" simplePos="0" relativeHeight="251658242" behindDoc="0" locked="0" layoutInCell="1" allowOverlap="1" wp14:anchorId="42D1350C" wp14:editId="7885122F">
              <wp:simplePos x="0" y="0"/>
              <wp:positionH relativeFrom="margin">
                <wp:align>right</wp:align>
              </wp:positionH>
              <wp:positionV relativeFrom="page">
                <wp:align>bottom</wp:align>
              </wp:positionV>
              <wp:extent cx="1957443" cy="662026"/>
              <wp:effectExtent l="0" t="0" r="0" b="5080"/>
              <wp:wrapNone/>
              <wp:docPr id="215" name="Group 215"/>
              <wp:cNvGraphicFramePr/>
              <a:graphic xmlns:a="http://schemas.openxmlformats.org/drawingml/2006/main">
                <a:graphicData uri="http://schemas.microsoft.com/office/word/2010/wordprocessingGroup">
                  <wpg:wgp>
                    <wpg:cNvGrpSpPr/>
                    <wpg:grpSpPr>
                      <a:xfrm>
                        <a:off x="0" y="0"/>
                        <a:ext cx="1957443" cy="662026"/>
                        <a:chOff x="4563517" y="0"/>
                        <a:chExt cx="1608505" cy="428872"/>
                      </a:xfrm>
                    </wpg:grpSpPr>
                    <wps:wsp>
                      <wps:cNvPr id="216" name="Rectangle 216"/>
                      <wps:cNvSpPr/>
                      <wps:spPr>
                        <a:xfrm>
                          <a:off x="4563517" y="0"/>
                          <a:ext cx="1608505"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4639903" y="23742"/>
                          <a:ext cx="1393864" cy="405130"/>
                        </a:xfrm>
                        <a:prstGeom prst="rect">
                          <a:avLst/>
                        </a:prstGeom>
                        <a:noFill/>
                        <a:ln w="6350">
                          <a:noFill/>
                        </a:ln>
                        <a:effectLst/>
                      </wps:spPr>
                      <wps:txbx>
                        <w:txbxContent>
                          <w:p w14:paraId="4B64B335" w14:textId="577CAC54" w:rsidR="00643AE2" w:rsidRPr="00510503" w:rsidRDefault="00643AE2" w:rsidP="00AF6358">
                            <w:pPr>
                              <w:pStyle w:val="Footer"/>
                              <w:tabs>
                                <w:tab w:val="clear" w:pos="4680"/>
                                <w:tab w:val="clear" w:pos="9360"/>
                              </w:tabs>
                              <w:jc w:val="right"/>
                              <w:rPr>
                                <w:color w:val="000000" w:themeColor="text1"/>
                              </w:rPr>
                            </w:pPr>
                            <w:r w:rsidRPr="00510503">
                              <w:rPr>
                                <w:caps/>
                                <w:color w:val="000000" w:themeColor="text1"/>
                                <w:sz w:val="20"/>
                                <w:szCs w:val="20"/>
                              </w:rPr>
                              <w:t>OE TASK FORCE REPORT | </w:t>
                            </w:r>
                            <w:r>
                              <w:rPr>
                                <w:caps/>
                                <w:color w:val="000000" w:themeColor="text1"/>
                                <w:sz w:val="20"/>
                                <w:szCs w:val="20"/>
                              </w:rP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DAC376">
            <v:group id="Group 215" style="position:absolute;left:0;text-align:left;margin-left:102.95pt;margin-top:0;width:154.15pt;height:52.15pt;z-index:251658242;mso-position-horizontal:right;mso-position-horizontal-relative:margin;mso-position-vertical:bottom;mso-position-vertical-relative:page;mso-width-relative:margin;mso-height-relative:margin" coordsize="16085,4288" coordorigin="45635" o:spid="_x0000_s1040" w14:anchorId="42D13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">
              <v:rect id="Rectangle 216" style="position:absolute;left:45635;width:16085;height:2743;visibility:visible;mso-wrap-style:square;v-text-anchor:middle" o:spid="_x0000_s1041" fillcolor="window"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">
                <v:fill opacity="0"/>
              </v:rect>
              <v:shapetype id="_x0000_t202" coordsize="21600,21600" o:spt="202" path="m,l,21600r21600,l21600,xe">
                <v:stroke joinstyle="miter"/>
                <v:path gradientshapeok="t" o:connecttype="rect"/>
              </v:shapetype>
              <v:shape id="Text Box 217" style="position:absolute;left:46399;top:237;width:13938;height:4051;visibility:visible;mso-wrap-style:square;v-text-anchor:middle" o:spid="_x0000_s10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">
                <v:textbox inset="0,,0">
                  <w:txbxContent>
                    <w:p w:rsidRPr="00510503" w:rsidR="00643AE2" w:rsidP="00AF6358" w:rsidRDefault="00643AE2" w14:paraId="17A6B163" w14:textId="577CAC54">
                      <w:pPr>
                        <w:pStyle w:val="Footer"/>
                        <w:tabs>
                          <w:tab w:val="clear" w:pos="4680"/>
                          <w:tab w:val="clear" w:pos="9360"/>
                        </w:tabs>
                        <w:jc w:val="right"/>
                        <w:rPr>
                          <w:color w:val="000000" w:themeColor="text1"/>
                        </w:rPr>
                      </w:pPr>
                      <w:r w:rsidRPr="00510503">
                        <w:rPr>
                          <w:caps/>
                          <w:color w:val="000000" w:themeColor="text1"/>
                          <w:sz w:val="20"/>
                          <w:szCs w:val="20"/>
                        </w:rPr>
                        <w:t>OE TASK FORCE REPORT | </w:t>
                      </w:r>
                      <w:r>
                        <w:rPr>
                          <w:caps/>
                          <w:color w:val="000000" w:themeColor="text1"/>
                          <w:sz w:val="20"/>
                          <w:szCs w:val="20"/>
                        </w:rPr>
                        <w:t>7</w:t>
                      </w:r>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98B0" w14:textId="77777777" w:rsidR="00643AE2" w:rsidRDefault="00643AE2" w:rsidP="00B95623">
      <w:r>
        <w:separator/>
      </w:r>
    </w:p>
  </w:footnote>
  <w:footnote w:type="continuationSeparator" w:id="0">
    <w:p w14:paraId="6F65A798" w14:textId="77777777" w:rsidR="00643AE2" w:rsidRDefault="00643AE2" w:rsidP="00B95623">
      <w:r>
        <w:continuationSeparator/>
      </w:r>
    </w:p>
  </w:footnote>
  <w:footnote w:type="continuationNotice" w:id="1">
    <w:p w14:paraId="61881927" w14:textId="77777777" w:rsidR="00643AE2" w:rsidRDefault="00643AE2">
      <w:pPr>
        <w:spacing w:line="240" w:lineRule="auto"/>
      </w:pPr>
    </w:p>
  </w:footnote>
  <w:footnote w:id="2">
    <w:p w14:paraId="14CAEFF4" w14:textId="77777777" w:rsidR="00643AE2" w:rsidRPr="009E3A41" w:rsidRDefault="00643AE2" w:rsidP="004309A2">
      <w:pPr>
        <w:pStyle w:val="FootnoteText"/>
        <w:spacing w:line="240" w:lineRule="auto"/>
      </w:pPr>
      <w:r>
        <w:rPr>
          <w:rStyle w:val="FootnoteReference"/>
        </w:rPr>
        <w:footnoteRef/>
      </w:r>
      <w:r>
        <w:t xml:space="preserve"> State Higher Education Executive Officers Association (SHEEO), </w:t>
      </w:r>
      <w:r>
        <w:rPr>
          <w:i/>
        </w:rPr>
        <w:t xml:space="preserve">Investigating the Impacts of State Higher Education Appropriations and Financial Aid </w:t>
      </w:r>
      <w:r>
        <w:t>(Washington DC: SHEEO, 2021), https://</w:t>
      </w:r>
      <w:r w:rsidRPr="00F40CD5">
        <w:t xml:space="preserve"> </w:t>
      </w:r>
      <w:hyperlink r:id="rId1" w:history="1">
        <w:r w:rsidRPr="00A25A8E">
          <w:rPr>
            <w:rStyle w:val="Hyperlink"/>
          </w:rPr>
          <w:t>https://sheeo.org/wp-content/uploads/2021/05/SHEEO_ImpactAppropationsFinancialAid.pdf</w:t>
        </w:r>
      </w:hyperlink>
      <w:r>
        <w:t xml:space="preserve">. Between 2008 and 2019, state general appropriations and state grant aid per FTE for public institutions in Pennsylvania changed by -35.4% and -32.6%, respectively, far outpacing the national averages of -11.8% for general operating per FTE and 23.4% for state grant aid during the same time period. For a discussion of impacts of external and internal challenges on public institutions of higher education in Pennsylvania, see, RAND, </w:t>
      </w:r>
      <w:r>
        <w:rPr>
          <w:i/>
        </w:rPr>
        <w:t xml:space="preserve">Promoting the Long-Term Sustainability and Volatility of Universities in the Pennsylvania State System of Higher Education </w:t>
      </w:r>
      <w:r>
        <w:t>(Santa Monica, CA: RAND Corporation, 2018), 6-36. For additional resources, see Appendix __.</w:t>
      </w:r>
    </w:p>
  </w:footnote>
  <w:footnote w:id="3">
    <w:p w14:paraId="0FE02553" w14:textId="77777777" w:rsidR="00643AE2" w:rsidRPr="00EB253E" w:rsidRDefault="00643AE2" w:rsidP="004309A2">
      <w:pPr>
        <w:pStyle w:val="FootnoteText"/>
        <w:spacing w:line="240" w:lineRule="auto"/>
      </w:pPr>
      <w:r>
        <w:rPr>
          <w:rStyle w:val="FootnoteReference"/>
        </w:rPr>
        <w:footnoteRef/>
      </w:r>
      <w:r>
        <w:t xml:space="preserve"> Maury Cotter, </w:t>
      </w:r>
      <w:r w:rsidRPr="00EB253E">
        <w:rPr>
          <w:i/>
        </w:rPr>
        <w:t>Building Capacity for Organizational Excellence at Penn State University</w:t>
      </w:r>
      <w:r>
        <w:rPr>
          <w:i/>
        </w:rPr>
        <w:t xml:space="preserve"> </w:t>
      </w:r>
      <w:r>
        <w:t>(University Park, PA, 2018), 2.</w:t>
      </w:r>
    </w:p>
  </w:footnote>
  <w:footnote w:id="4">
    <w:p w14:paraId="2FE6B22A" w14:textId="048F5F43" w:rsidR="00643AE2" w:rsidRDefault="00643AE2" w:rsidP="00F477D4">
      <w:pPr>
        <w:pStyle w:val="FootnoteText"/>
        <w:spacing w:line="240" w:lineRule="auto"/>
      </w:pPr>
      <w:r>
        <w:rPr>
          <w:rStyle w:val="FootnoteReference"/>
        </w:rPr>
        <w:footnoteRef/>
      </w:r>
      <w:r>
        <w:t xml:space="preserve"> Penn State Strategic Plan, </w:t>
      </w:r>
      <w:hyperlink r:id="rId2" w:history="1">
        <w:r w:rsidRPr="00850D22">
          <w:rPr>
            <w:rStyle w:val="Hyperlink"/>
          </w:rPr>
          <w:t>https://strategicplan.psu.edu/plan/supporting-elements/</w:t>
        </w:r>
      </w:hyperlink>
      <w:r>
        <w:t xml:space="preserve">. </w:t>
      </w:r>
    </w:p>
  </w:footnote>
  <w:footnote w:id="5">
    <w:p w14:paraId="050D1E81" w14:textId="0F48BE94" w:rsidR="00643AE2" w:rsidRDefault="00643AE2" w:rsidP="00F477D4">
      <w:pPr>
        <w:pStyle w:val="FootnoteText"/>
        <w:spacing w:line="240" w:lineRule="auto"/>
      </w:pPr>
    </w:p>
  </w:footnote>
  <w:footnote w:id="6">
    <w:p w14:paraId="13AFBE71" w14:textId="52945F46" w:rsidR="00643AE2" w:rsidRDefault="00643AE2" w:rsidP="00CA3852">
      <w:pPr>
        <w:pStyle w:val="FootnoteText"/>
        <w:spacing w:line="240" w:lineRule="auto"/>
        <w:contextualSpacing/>
      </w:pPr>
      <w:r>
        <w:rPr>
          <w:rStyle w:val="FootnoteReference"/>
        </w:rPr>
        <w:footnoteRef/>
      </w:r>
      <w:r>
        <w:t xml:space="preserve"> The book, </w:t>
      </w:r>
      <w:r>
        <w:rPr>
          <w:i/>
        </w:rPr>
        <w:t>Excellence in Higher Education</w:t>
      </w:r>
      <w:r>
        <w:t>, by</w:t>
      </w:r>
      <w:r>
        <w:rPr>
          <w:i/>
        </w:rPr>
        <w:t xml:space="preserve"> </w:t>
      </w:r>
      <w:r>
        <w:t xml:space="preserve">Brent D. Ruben, former executive director of the Rutgers Center for Organizational Leadership and co-founder of NCCI, is considered a seminal work on continuous improvement and excellence in higher education. </w:t>
      </w:r>
    </w:p>
  </w:footnote>
  <w:footnote w:id="7">
    <w:p w14:paraId="03AEA13B" w14:textId="77777777" w:rsidR="00643AE2" w:rsidRDefault="00643AE2" w:rsidP="000E4333">
      <w:pPr>
        <w:pStyle w:val="FootnoteText"/>
        <w:spacing w:line="240" w:lineRule="auto"/>
      </w:pPr>
      <w:r>
        <w:rPr>
          <w:rStyle w:val="FootnoteReference"/>
        </w:rPr>
        <w:footnoteRef/>
      </w:r>
      <w:r>
        <w:t xml:space="preserve"> The Office of University Strategy at Rutgers helps units, “execute plans that move the institution toward a stronger ‘One Rutgers’ position.”</w:t>
      </w:r>
    </w:p>
  </w:footnote>
  <w:footnote w:id="8">
    <w:p w14:paraId="28CC1B58" w14:textId="77777777" w:rsidR="00643AE2" w:rsidRDefault="00643AE2" w:rsidP="007B34FE">
      <w:pPr>
        <w:pStyle w:val="FootnoteText"/>
        <w:spacing w:line="240" w:lineRule="auto"/>
      </w:pPr>
      <w:r>
        <w:rPr>
          <w:rStyle w:val="FootnoteReference"/>
        </w:rPr>
        <w:footnoteRef/>
      </w:r>
      <w:r>
        <w:t xml:space="preserve"> See, </w:t>
      </w:r>
      <w:r w:rsidRPr="006148DF">
        <w:rPr>
          <w:i/>
        </w:rPr>
        <w:t>This is POD Magazine,</w:t>
      </w:r>
      <w:r>
        <w:t xml:space="preserve"> University of California – Berkeley, </w:t>
      </w:r>
      <w:hyperlink r:id="rId3" w:history="1">
        <w:r>
          <w:rPr>
            <w:rStyle w:val="Hyperlink"/>
          </w:rPr>
          <w:t>Grow | People &amp; Culture (berkeley.edu)</w:t>
        </w:r>
      </w:hyperlink>
      <w:r>
        <w:t xml:space="preserve"> retrieved on April 28, 2021; </w:t>
      </w:r>
      <w:r>
        <w:rPr>
          <w:i/>
        </w:rPr>
        <w:t xml:space="preserve">Spring 2021 Courses by Category, </w:t>
      </w:r>
      <w:hyperlink r:id="rId4" w:history="1">
        <w:r>
          <w:rPr>
            <w:rStyle w:val="Hyperlink"/>
          </w:rPr>
          <w:t>Spring 2021 courses by category | Professional &amp; Organizational Development (uw.edu)</w:t>
        </w:r>
      </w:hyperlink>
      <w:r>
        <w:t xml:space="preserve">, retrieved on April 28,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8022" w14:textId="77777777" w:rsidR="00643AE2" w:rsidRDefault="00643AE2" w:rsidP="003938E5">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BC7E" w14:textId="5BB2564C" w:rsidR="00643AE2" w:rsidRDefault="00643AE2">
    <w:pPr>
      <w:pStyle w:val="Header"/>
    </w:pPr>
  </w:p>
  <w:p w14:paraId="63A58244" w14:textId="310D6805" w:rsidR="00643AE2" w:rsidRDefault="00643AE2">
    <w:pPr>
      <w:pStyle w:val="Header"/>
    </w:pPr>
  </w:p>
  <w:p w14:paraId="6A5C5717" w14:textId="77777777" w:rsidR="00643AE2" w:rsidRDefault="0064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90"/>
    <w:multiLevelType w:val="multilevel"/>
    <w:tmpl w:val="6DF0E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70E13"/>
    <w:multiLevelType w:val="multilevel"/>
    <w:tmpl w:val="3A3C67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0811BA"/>
    <w:multiLevelType w:val="multilevel"/>
    <w:tmpl w:val="41002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04BEF"/>
    <w:multiLevelType w:val="multilevel"/>
    <w:tmpl w:val="C81699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7D599F"/>
    <w:multiLevelType w:val="multilevel"/>
    <w:tmpl w:val="EA265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EB311E"/>
    <w:multiLevelType w:val="multilevel"/>
    <w:tmpl w:val="FA2035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13086F"/>
    <w:multiLevelType w:val="multilevel"/>
    <w:tmpl w:val="7FF2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53939"/>
    <w:multiLevelType w:val="hybridMultilevel"/>
    <w:tmpl w:val="DB5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8689B"/>
    <w:multiLevelType w:val="hybridMultilevel"/>
    <w:tmpl w:val="BBF08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3B8D"/>
    <w:multiLevelType w:val="multilevel"/>
    <w:tmpl w:val="9CC00740"/>
    <w:lvl w:ilvl="0">
      <w:start w:val="4"/>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1D83606"/>
    <w:multiLevelType w:val="multilevel"/>
    <w:tmpl w:val="6BD0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1D0007"/>
    <w:multiLevelType w:val="hybridMultilevel"/>
    <w:tmpl w:val="C2ACD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56AE3"/>
    <w:multiLevelType w:val="multilevel"/>
    <w:tmpl w:val="C52C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037D3"/>
    <w:multiLevelType w:val="hybridMultilevel"/>
    <w:tmpl w:val="6B42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65F3B"/>
    <w:multiLevelType w:val="multilevel"/>
    <w:tmpl w:val="3CA00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D31D34"/>
    <w:multiLevelType w:val="multilevel"/>
    <w:tmpl w:val="29748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71927"/>
    <w:multiLevelType w:val="multilevel"/>
    <w:tmpl w:val="5072A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8D845DB"/>
    <w:multiLevelType w:val="multilevel"/>
    <w:tmpl w:val="66C4D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A339B"/>
    <w:multiLevelType w:val="multilevel"/>
    <w:tmpl w:val="E1E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280523"/>
    <w:multiLevelType w:val="hybridMultilevel"/>
    <w:tmpl w:val="788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3038E8"/>
    <w:multiLevelType w:val="multilevel"/>
    <w:tmpl w:val="4B00D2A0"/>
    <w:lvl w:ilvl="0">
      <w:start w:val="1"/>
      <w:numFmt w:val="decimal"/>
      <w:lvlText w:val="%1."/>
      <w:lvlJc w:val="right"/>
      <w:pPr>
        <w:tabs>
          <w:tab w:val="num" w:pos="360"/>
        </w:tabs>
        <w:ind w:left="360" w:hanging="360"/>
      </w:pPr>
      <w:rPr>
        <w:rFonts w:ascii="Arial Nova" w:eastAsiaTheme="minorHAnsi" w:hAnsi="Arial Nova" w:cstheme="majorBidi"/>
      </w:rPr>
    </w:lvl>
    <w:lvl w:ilvl="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1" w15:restartNumberingAfterBreak="0">
    <w:nsid w:val="1B4443AC"/>
    <w:multiLevelType w:val="multilevel"/>
    <w:tmpl w:val="C2CEE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687A45"/>
    <w:multiLevelType w:val="hybridMultilevel"/>
    <w:tmpl w:val="D06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620C5"/>
    <w:multiLevelType w:val="multilevel"/>
    <w:tmpl w:val="81DA2A9E"/>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7B23E6"/>
    <w:multiLevelType w:val="hybridMultilevel"/>
    <w:tmpl w:val="DAB6F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B92D15"/>
    <w:multiLevelType w:val="multilevel"/>
    <w:tmpl w:val="8586D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045A9A"/>
    <w:multiLevelType w:val="hybridMultilevel"/>
    <w:tmpl w:val="D32CE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34394"/>
    <w:multiLevelType w:val="hybridMultilevel"/>
    <w:tmpl w:val="7A08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E33D8D"/>
    <w:multiLevelType w:val="multilevel"/>
    <w:tmpl w:val="0D42E8A0"/>
    <w:styleLink w:val="Curriculum"/>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F2219C"/>
    <w:multiLevelType w:val="hybridMultilevel"/>
    <w:tmpl w:val="18D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2F0B78"/>
    <w:multiLevelType w:val="multilevel"/>
    <w:tmpl w:val="638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956766"/>
    <w:multiLevelType w:val="hybridMultilevel"/>
    <w:tmpl w:val="1884E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0D4C2B"/>
    <w:multiLevelType w:val="hybridMultilevel"/>
    <w:tmpl w:val="C59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72C3E"/>
    <w:multiLevelType w:val="multilevel"/>
    <w:tmpl w:val="EBB04A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6C3B12"/>
    <w:multiLevelType w:val="hybridMultilevel"/>
    <w:tmpl w:val="1470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5B634E"/>
    <w:multiLevelType w:val="multilevel"/>
    <w:tmpl w:val="C74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1E2EC7"/>
    <w:multiLevelType w:val="multilevel"/>
    <w:tmpl w:val="8828E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664B78"/>
    <w:multiLevelType w:val="multilevel"/>
    <w:tmpl w:val="F68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26025B"/>
    <w:multiLevelType w:val="hybridMultilevel"/>
    <w:tmpl w:val="04DCBACA"/>
    <w:lvl w:ilvl="0" w:tplc="696AA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3146E6"/>
    <w:multiLevelType w:val="multilevel"/>
    <w:tmpl w:val="505C2A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24D40B2"/>
    <w:multiLevelType w:val="multilevel"/>
    <w:tmpl w:val="61904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6A19F0"/>
    <w:multiLevelType w:val="multilevel"/>
    <w:tmpl w:val="73A2A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BC617F"/>
    <w:multiLevelType w:val="multilevel"/>
    <w:tmpl w:val="43940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196675"/>
    <w:multiLevelType w:val="multilevel"/>
    <w:tmpl w:val="DEF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3206F47"/>
    <w:multiLevelType w:val="hybridMultilevel"/>
    <w:tmpl w:val="7034E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432D41"/>
    <w:multiLevelType w:val="multilevel"/>
    <w:tmpl w:val="9F8C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6C4098"/>
    <w:multiLevelType w:val="multilevel"/>
    <w:tmpl w:val="7FA2C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C45D47"/>
    <w:multiLevelType w:val="multilevel"/>
    <w:tmpl w:val="619282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B984E22"/>
    <w:multiLevelType w:val="hybridMultilevel"/>
    <w:tmpl w:val="511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B94D11"/>
    <w:multiLevelType w:val="multilevel"/>
    <w:tmpl w:val="A54831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BEE3FBA"/>
    <w:multiLevelType w:val="multilevel"/>
    <w:tmpl w:val="F33E1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CBA538C"/>
    <w:multiLevelType w:val="hybridMultilevel"/>
    <w:tmpl w:val="B11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220716"/>
    <w:multiLevelType w:val="multilevel"/>
    <w:tmpl w:val="0FA4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267D52"/>
    <w:multiLevelType w:val="multilevel"/>
    <w:tmpl w:val="070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1E04502"/>
    <w:multiLevelType w:val="hybridMultilevel"/>
    <w:tmpl w:val="2882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9434C0"/>
    <w:multiLevelType w:val="hybridMultilevel"/>
    <w:tmpl w:val="F5B6D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AC4619"/>
    <w:multiLevelType w:val="multilevel"/>
    <w:tmpl w:val="D3E20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04766E"/>
    <w:multiLevelType w:val="multilevel"/>
    <w:tmpl w:val="6922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43B2844"/>
    <w:multiLevelType w:val="multilevel"/>
    <w:tmpl w:val="D32CE2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57897E3F"/>
    <w:multiLevelType w:val="multilevel"/>
    <w:tmpl w:val="3542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8824B0B"/>
    <w:multiLevelType w:val="multilevel"/>
    <w:tmpl w:val="650CEDA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1" w15:restartNumberingAfterBreak="0">
    <w:nsid w:val="58A32256"/>
    <w:multiLevelType w:val="multilevel"/>
    <w:tmpl w:val="EB0A8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E558C9"/>
    <w:multiLevelType w:val="multilevel"/>
    <w:tmpl w:val="CC5432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B121AF8"/>
    <w:multiLevelType w:val="multilevel"/>
    <w:tmpl w:val="C9681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C167335"/>
    <w:multiLevelType w:val="multilevel"/>
    <w:tmpl w:val="082AB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D44C5"/>
    <w:multiLevelType w:val="hybridMultilevel"/>
    <w:tmpl w:val="6B42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B16794"/>
    <w:multiLevelType w:val="hybridMultilevel"/>
    <w:tmpl w:val="39862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F783C78"/>
    <w:multiLevelType w:val="multilevel"/>
    <w:tmpl w:val="269CA77C"/>
    <w:lvl w:ilvl="0">
      <w:start w:val="6"/>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start w:val="1"/>
      <w:numFmt w:val="lowerLetter"/>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CC7029"/>
    <w:multiLevelType w:val="multilevel"/>
    <w:tmpl w:val="492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2367CF4"/>
    <w:multiLevelType w:val="multilevel"/>
    <w:tmpl w:val="D416F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C9747C"/>
    <w:multiLevelType w:val="multilevel"/>
    <w:tmpl w:val="06320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4100841"/>
    <w:multiLevelType w:val="multilevel"/>
    <w:tmpl w:val="D1A2E9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45861F4"/>
    <w:multiLevelType w:val="multilevel"/>
    <w:tmpl w:val="36223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962412"/>
    <w:multiLevelType w:val="hybridMultilevel"/>
    <w:tmpl w:val="DCF6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8E28AA"/>
    <w:multiLevelType w:val="multilevel"/>
    <w:tmpl w:val="93E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7822BC0"/>
    <w:multiLevelType w:val="multilevel"/>
    <w:tmpl w:val="1BF03D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BA3B5F"/>
    <w:multiLevelType w:val="multilevel"/>
    <w:tmpl w:val="F99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DF4B1B"/>
    <w:multiLevelType w:val="multilevel"/>
    <w:tmpl w:val="3B0806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2FA411F"/>
    <w:multiLevelType w:val="multilevel"/>
    <w:tmpl w:val="FB38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35025BD"/>
    <w:multiLevelType w:val="multilevel"/>
    <w:tmpl w:val="0D0A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3782699"/>
    <w:multiLevelType w:val="hybridMultilevel"/>
    <w:tmpl w:val="9B3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D61892"/>
    <w:multiLevelType w:val="multilevel"/>
    <w:tmpl w:val="A46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47209E6"/>
    <w:multiLevelType w:val="hybridMultilevel"/>
    <w:tmpl w:val="CEE01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4C202FF"/>
    <w:multiLevelType w:val="multilevel"/>
    <w:tmpl w:val="4794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5505CC1"/>
    <w:multiLevelType w:val="multilevel"/>
    <w:tmpl w:val="AD5C57D8"/>
    <w:lvl w:ilvl="0">
      <w:start w:val="2"/>
      <w:numFmt w:val="upperRoman"/>
      <w:lvlText w:val="%1."/>
      <w:lvlJc w:val="righ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15:restartNumberingAfterBreak="0">
    <w:nsid w:val="76015D24"/>
    <w:multiLevelType w:val="multilevel"/>
    <w:tmpl w:val="DD92AC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7604576B"/>
    <w:multiLevelType w:val="multilevel"/>
    <w:tmpl w:val="B9A0A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4A54F1"/>
    <w:multiLevelType w:val="multilevel"/>
    <w:tmpl w:val="EA9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5D2AEE"/>
    <w:multiLevelType w:val="multilevel"/>
    <w:tmpl w:val="2A2AF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7B05F96"/>
    <w:multiLevelType w:val="multilevel"/>
    <w:tmpl w:val="8A7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7FA01BB"/>
    <w:multiLevelType w:val="multilevel"/>
    <w:tmpl w:val="15500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DE340DD"/>
    <w:multiLevelType w:val="multilevel"/>
    <w:tmpl w:val="239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FE83AD1"/>
    <w:multiLevelType w:val="multilevel"/>
    <w:tmpl w:val="5BC4D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9095635">
    <w:abstractNumId w:val="28"/>
  </w:num>
  <w:num w:numId="2" w16cid:durableId="298003568">
    <w:abstractNumId w:val="11"/>
  </w:num>
  <w:num w:numId="3" w16cid:durableId="1395154095">
    <w:abstractNumId w:val="8"/>
  </w:num>
  <w:num w:numId="4" w16cid:durableId="1619678084">
    <w:abstractNumId w:val="54"/>
  </w:num>
  <w:num w:numId="5" w16cid:durableId="950358336">
    <w:abstractNumId w:val="38"/>
  </w:num>
  <w:num w:numId="6" w16cid:durableId="1442653652">
    <w:abstractNumId w:val="19"/>
  </w:num>
  <w:num w:numId="7" w16cid:durableId="147984370">
    <w:abstractNumId w:val="13"/>
  </w:num>
  <w:num w:numId="8" w16cid:durableId="71514960">
    <w:abstractNumId w:val="34"/>
  </w:num>
  <w:num w:numId="9" w16cid:durableId="1838420580">
    <w:abstractNumId w:val="65"/>
  </w:num>
  <w:num w:numId="10" w16cid:durableId="321813277">
    <w:abstractNumId w:val="76"/>
  </w:num>
  <w:num w:numId="11" w16cid:durableId="1030911616">
    <w:abstractNumId w:val="53"/>
  </w:num>
  <w:num w:numId="12" w16cid:durableId="753015358">
    <w:abstractNumId w:val="18"/>
  </w:num>
  <w:num w:numId="13" w16cid:durableId="1630277486">
    <w:abstractNumId w:val="91"/>
  </w:num>
  <w:num w:numId="14" w16cid:durableId="1218473685">
    <w:abstractNumId w:val="87"/>
  </w:num>
  <w:num w:numId="15" w16cid:durableId="267740061">
    <w:abstractNumId w:val="69"/>
  </w:num>
  <w:num w:numId="16" w16cid:durableId="1706982378">
    <w:abstractNumId w:val="92"/>
  </w:num>
  <w:num w:numId="17" w16cid:durableId="1887639478">
    <w:abstractNumId w:val="64"/>
  </w:num>
  <w:num w:numId="18" w16cid:durableId="1047069309">
    <w:abstractNumId w:val="78"/>
  </w:num>
  <w:num w:numId="19" w16cid:durableId="1391268297">
    <w:abstractNumId w:val="59"/>
  </w:num>
  <w:num w:numId="20" w16cid:durableId="382798451">
    <w:abstractNumId w:val="52"/>
  </w:num>
  <w:num w:numId="21" w16cid:durableId="16349980">
    <w:abstractNumId w:val="25"/>
  </w:num>
  <w:num w:numId="22" w16cid:durableId="1635792575">
    <w:abstractNumId w:val="86"/>
  </w:num>
  <w:num w:numId="23" w16cid:durableId="1456867593">
    <w:abstractNumId w:val="56"/>
  </w:num>
  <w:num w:numId="24" w16cid:durableId="973408565">
    <w:abstractNumId w:val="70"/>
  </w:num>
  <w:num w:numId="25" w16cid:durableId="1426269544">
    <w:abstractNumId w:val="61"/>
  </w:num>
  <w:num w:numId="26" w16cid:durableId="208803798">
    <w:abstractNumId w:val="46"/>
  </w:num>
  <w:num w:numId="27" w16cid:durableId="1155337373">
    <w:abstractNumId w:val="75"/>
  </w:num>
  <w:num w:numId="28" w16cid:durableId="823745155">
    <w:abstractNumId w:val="79"/>
  </w:num>
  <w:num w:numId="29" w16cid:durableId="1944263500">
    <w:abstractNumId w:val="4"/>
  </w:num>
  <w:num w:numId="30" w16cid:durableId="216667078">
    <w:abstractNumId w:val="43"/>
  </w:num>
  <w:num w:numId="31" w16cid:durableId="404961402">
    <w:abstractNumId w:val="81"/>
  </w:num>
  <w:num w:numId="32" w16cid:durableId="197427147">
    <w:abstractNumId w:val="74"/>
  </w:num>
  <w:num w:numId="33" w16cid:durableId="1822775156">
    <w:abstractNumId w:val="68"/>
  </w:num>
  <w:num w:numId="34" w16cid:durableId="1371609868">
    <w:abstractNumId w:val="10"/>
  </w:num>
  <w:num w:numId="35" w16cid:durableId="1887058965">
    <w:abstractNumId w:val="84"/>
  </w:num>
  <w:num w:numId="36" w16cid:durableId="1418483699">
    <w:abstractNumId w:val="23"/>
  </w:num>
  <w:num w:numId="37" w16cid:durableId="1340086742">
    <w:abstractNumId w:val="14"/>
  </w:num>
  <w:num w:numId="38" w16cid:durableId="1326662970">
    <w:abstractNumId w:val="20"/>
  </w:num>
  <w:num w:numId="39" w16cid:durableId="471874860">
    <w:abstractNumId w:val="88"/>
  </w:num>
  <w:num w:numId="40" w16cid:durableId="1632860240">
    <w:abstractNumId w:val="5"/>
  </w:num>
  <w:num w:numId="41" w16cid:durableId="390083977">
    <w:abstractNumId w:val="47"/>
  </w:num>
  <w:num w:numId="42" w16cid:durableId="552083417">
    <w:abstractNumId w:val="3"/>
  </w:num>
  <w:num w:numId="43" w16cid:durableId="654650772">
    <w:abstractNumId w:val="71"/>
  </w:num>
  <w:num w:numId="44" w16cid:durableId="491214886">
    <w:abstractNumId w:val="1"/>
  </w:num>
  <w:num w:numId="45" w16cid:durableId="779420452">
    <w:abstractNumId w:val="9"/>
  </w:num>
  <w:num w:numId="46" w16cid:durableId="2087335278">
    <w:abstractNumId w:val="16"/>
  </w:num>
  <w:num w:numId="47" w16cid:durableId="766123378">
    <w:abstractNumId w:val="60"/>
  </w:num>
  <w:num w:numId="48" w16cid:durableId="1638993094">
    <w:abstractNumId w:val="63"/>
  </w:num>
  <w:num w:numId="49" w16cid:durableId="721749790">
    <w:abstractNumId w:val="50"/>
  </w:num>
  <w:num w:numId="50" w16cid:durableId="1219780870">
    <w:abstractNumId w:val="35"/>
  </w:num>
  <w:num w:numId="51" w16cid:durableId="314334210">
    <w:abstractNumId w:val="58"/>
  </w:num>
  <w:num w:numId="52" w16cid:durableId="1257665736">
    <w:abstractNumId w:val="85"/>
  </w:num>
  <w:num w:numId="53" w16cid:durableId="1370686361">
    <w:abstractNumId w:val="62"/>
  </w:num>
  <w:num w:numId="54" w16cid:durableId="1026952088">
    <w:abstractNumId w:val="39"/>
  </w:num>
  <w:num w:numId="55" w16cid:durableId="1917201220">
    <w:abstractNumId w:val="83"/>
  </w:num>
  <w:num w:numId="56" w16cid:durableId="2131589768">
    <w:abstractNumId w:val="37"/>
  </w:num>
  <w:num w:numId="57" w16cid:durableId="557403174">
    <w:abstractNumId w:val="2"/>
  </w:num>
  <w:num w:numId="58" w16cid:durableId="73862994">
    <w:abstractNumId w:val="41"/>
  </w:num>
  <w:num w:numId="59" w16cid:durableId="1796407964">
    <w:abstractNumId w:val="44"/>
  </w:num>
  <w:num w:numId="60" w16cid:durableId="1827277693">
    <w:abstractNumId w:val="66"/>
  </w:num>
  <w:num w:numId="61" w16cid:durableId="343285489">
    <w:abstractNumId w:val="82"/>
  </w:num>
  <w:num w:numId="62" w16cid:durableId="1389260988">
    <w:abstractNumId w:val="45"/>
  </w:num>
  <w:num w:numId="63" w16cid:durableId="742065455">
    <w:abstractNumId w:val="57"/>
  </w:num>
  <w:num w:numId="64" w16cid:durableId="1488211282">
    <w:abstractNumId w:val="51"/>
  </w:num>
  <w:num w:numId="65" w16cid:durableId="1326086083">
    <w:abstractNumId w:val="32"/>
  </w:num>
  <w:num w:numId="66" w16cid:durableId="1023020765">
    <w:abstractNumId w:val="27"/>
  </w:num>
  <w:num w:numId="67" w16cid:durableId="272371539">
    <w:abstractNumId w:val="89"/>
  </w:num>
  <w:num w:numId="68" w16cid:durableId="1791706471">
    <w:abstractNumId w:val="72"/>
  </w:num>
  <w:num w:numId="69" w16cid:durableId="1212034346">
    <w:abstractNumId w:val="90"/>
  </w:num>
  <w:num w:numId="70" w16cid:durableId="1048263810">
    <w:abstractNumId w:val="21"/>
  </w:num>
  <w:num w:numId="71" w16cid:durableId="1979411609">
    <w:abstractNumId w:val="36"/>
  </w:num>
  <w:num w:numId="72" w16cid:durableId="1041828683">
    <w:abstractNumId w:val="30"/>
  </w:num>
  <w:num w:numId="73" w16cid:durableId="437070634">
    <w:abstractNumId w:val="77"/>
  </w:num>
  <w:num w:numId="74" w16cid:durableId="426971963">
    <w:abstractNumId w:val="49"/>
  </w:num>
  <w:num w:numId="75" w16cid:durableId="1517421483">
    <w:abstractNumId w:val="33"/>
  </w:num>
  <w:num w:numId="76" w16cid:durableId="59907206">
    <w:abstractNumId w:val="12"/>
  </w:num>
  <w:num w:numId="77" w16cid:durableId="2123105252">
    <w:abstractNumId w:val="17"/>
  </w:num>
  <w:num w:numId="78" w16cid:durableId="1673334321">
    <w:abstractNumId w:val="15"/>
  </w:num>
  <w:num w:numId="79" w16cid:durableId="608246103">
    <w:abstractNumId w:val="40"/>
  </w:num>
  <w:num w:numId="80" w16cid:durableId="439883909">
    <w:abstractNumId w:val="0"/>
  </w:num>
  <w:num w:numId="81" w16cid:durableId="1343895738">
    <w:abstractNumId w:val="67"/>
  </w:num>
  <w:num w:numId="82" w16cid:durableId="1964655833">
    <w:abstractNumId w:val="42"/>
  </w:num>
  <w:num w:numId="83" w16cid:durableId="800268220">
    <w:abstractNumId w:val="6"/>
  </w:num>
  <w:num w:numId="84" w16cid:durableId="251008873">
    <w:abstractNumId w:val="55"/>
  </w:num>
  <w:num w:numId="85" w16cid:durableId="902256267">
    <w:abstractNumId w:val="31"/>
  </w:num>
  <w:num w:numId="86" w16cid:durableId="37515287">
    <w:abstractNumId w:val="80"/>
  </w:num>
  <w:num w:numId="87" w16cid:durableId="1818719159">
    <w:abstractNumId w:val="7"/>
  </w:num>
  <w:num w:numId="88" w16cid:durableId="2009596385">
    <w:abstractNumId w:val="24"/>
  </w:num>
  <w:num w:numId="89" w16cid:durableId="166093511">
    <w:abstractNumId w:val="22"/>
  </w:num>
  <w:num w:numId="90" w16cid:durableId="1277831767">
    <w:abstractNumId w:val="73"/>
  </w:num>
  <w:num w:numId="91" w16cid:durableId="1283002827">
    <w:abstractNumId w:val="29"/>
  </w:num>
  <w:num w:numId="92" w16cid:durableId="2024087604">
    <w:abstractNumId w:val="48"/>
  </w:num>
  <w:num w:numId="93" w16cid:durableId="952130256">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23"/>
    <w:rsid w:val="00000A82"/>
    <w:rsid w:val="000045A1"/>
    <w:rsid w:val="000238B3"/>
    <w:rsid w:val="000338DD"/>
    <w:rsid w:val="00034915"/>
    <w:rsid w:val="00035314"/>
    <w:rsid w:val="00040194"/>
    <w:rsid w:val="00047576"/>
    <w:rsid w:val="00053A0F"/>
    <w:rsid w:val="000565B5"/>
    <w:rsid w:val="000649CA"/>
    <w:rsid w:val="000921A9"/>
    <w:rsid w:val="00095DF1"/>
    <w:rsid w:val="000A031D"/>
    <w:rsid w:val="000A312F"/>
    <w:rsid w:val="000A5B0B"/>
    <w:rsid w:val="000B0D56"/>
    <w:rsid w:val="000B1DED"/>
    <w:rsid w:val="000B2857"/>
    <w:rsid w:val="000C7CFF"/>
    <w:rsid w:val="000D4912"/>
    <w:rsid w:val="000E02AA"/>
    <w:rsid w:val="000E1BE7"/>
    <w:rsid w:val="000E3694"/>
    <w:rsid w:val="000E4333"/>
    <w:rsid w:val="000F437F"/>
    <w:rsid w:val="000F6858"/>
    <w:rsid w:val="0010782A"/>
    <w:rsid w:val="001212BB"/>
    <w:rsid w:val="00126537"/>
    <w:rsid w:val="00126C33"/>
    <w:rsid w:val="00126CA1"/>
    <w:rsid w:val="00136B08"/>
    <w:rsid w:val="00140DDF"/>
    <w:rsid w:val="00145EDF"/>
    <w:rsid w:val="00146358"/>
    <w:rsid w:val="00155267"/>
    <w:rsid w:val="00156722"/>
    <w:rsid w:val="00157F71"/>
    <w:rsid w:val="00161CBA"/>
    <w:rsid w:val="0016355E"/>
    <w:rsid w:val="00172D29"/>
    <w:rsid w:val="001770F7"/>
    <w:rsid w:val="0018151B"/>
    <w:rsid w:val="00194F61"/>
    <w:rsid w:val="001A1126"/>
    <w:rsid w:val="001A4DED"/>
    <w:rsid w:val="001A72A1"/>
    <w:rsid w:val="001B0DDD"/>
    <w:rsid w:val="001C104A"/>
    <w:rsid w:val="001C222B"/>
    <w:rsid w:val="001C411E"/>
    <w:rsid w:val="001D2AFC"/>
    <w:rsid w:val="001D7070"/>
    <w:rsid w:val="001D7A99"/>
    <w:rsid w:val="001F2308"/>
    <w:rsid w:val="001F5AAA"/>
    <w:rsid w:val="001F7640"/>
    <w:rsid w:val="002132C4"/>
    <w:rsid w:val="00214649"/>
    <w:rsid w:val="00216299"/>
    <w:rsid w:val="00217BA1"/>
    <w:rsid w:val="00240910"/>
    <w:rsid w:val="00245292"/>
    <w:rsid w:val="00247438"/>
    <w:rsid w:val="0025252E"/>
    <w:rsid w:val="00253654"/>
    <w:rsid w:val="00267F38"/>
    <w:rsid w:val="0029123E"/>
    <w:rsid w:val="00296F1A"/>
    <w:rsid w:val="002B1138"/>
    <w:rsid w:val="002C205B"/>
    <w:rsid w:val="002D44E9"/>
    <w:rsid w:val="002D5FEF"/>
    <w:rsid w:val="002E18DA"/>
    <w:rsid w:val="002F31FA"/>
    <w:rsid w:val="002F5697"/>
    <w:rsid w:val="00313DFD"/>
    <w:rsid w:val="003264CD"/>
    <w:rsid w:val="003265C7"/>
    <w:rsid w:val="003306C9"/>
    <w:rsid w:val="00330D4B"/>
    <w:rsid w:val="003553A1"/>
    <w:rsid w:val="00361844"/>
    <w:rsid w:val="0036631F"/>
    <w:rsid w:val="0036776C"/>
    <w:rsid w:val="003938E5"/>
    <w:rsid w:val="003C0FCD"/>
    <w:rsid w:val="003C4225"/>
    <w:rsid w:val="003C470B"/>
    <w:rsid w:val="003E4128"/>
    <w:rsid w:val="003E4FC0"/>
    <w:rsid w:val="003F1F4D"/>
    <w:rsid w:val="003F3C8A"/>
    <w:rsid w:val="0040778F"/>
    <w:rsid w:val="00412E7C"/>
    <w:rsid w:val="0042307A"/>
    <w:rsid w:val="00427E72"/>
    <w:rsid w:val="004309A2"/>
    <w:rsid w:val="004419E2"/>
    <w:rsid w:val="00442CF2"/>
    <w:rsid w:val="00443DB2"/>
    <w:rsid w:val="00451A53"/>
    <w:rsid w:val="00457CB6"/>
    <w:rsid w:val="00467268"/>
    <w:rsid w:val="00472277"/>
    <w:rsid w:val="00473C11"/>
    <w:rsid w:val="004839E8"/>
    <w:rsid w:val="0049003B"/>
    <w:rsid w:val="00492A43"/>
    <w:rsid w:val="004A5118"/>
    <w:rsid w:val="004E13F4"/>
    <w:rsid w:val="004E516C"/>
    <w:rsid w:val="00500D61"/>
    <w:rsid w:val="00505D5C"/>
    <w:rsid w:val="00510503"/>
    <w:rsid w:val="00525722"/>
    <w:rsid w:val="0054000C"/>
    <w:rsid w:val="00544763"/>
    <w:rsid w:val="00545662"/>
    <w:rsid w:val="005535FB"/>
    <w:rsid w:val="00554F8B"/>
    <w:rsid w:val="0055754C"/>
    <w:rsid w:val="00557781"/>
    <w:rsid w:val="00564876"/>
    <w:rsid w:val="00566EDB"/>
    <w:rsid w:val="00567583"/>
    <w:rsid w:val="0057191A"/>
    <w:rsid w:val="00575DA2"/>
    <w:rsid w:val="00576F14"/>
    <w:rsid w:val="00577A9C"/>
    <w:rsid w:val="00580BF4"/>
    <w:rsid w:val="005815D0"/>
    <w:rsid w:val="00582635"/>
    <w:rsid w:val="00593421"/>
    <w:rsid w:val="005A0B40"/>
    <w:rsid w:val="005B35C0"/>
    <w:rsid w:val="005C348A"/>
    <w:rsid w:val="005D038A"/>
    <w:rsid w:val="005D20F2"/>
    <w:rsid w:val="005F7C56"/>
    <w:rsid w:val="006005F9"/>
    <w:rsid w:val="006063A8"/>
    <w:rsid w:val="006078E2"/>
    <w:rsid w:val="00612345"/>
    <w:rsid w:val="00612962"/>
    <w:rsid w:val="00615209"/>
    <w:rsid w:val="0061584C"/>
    <w:rsid w:val="00621BC6"/>
    <w:rsid w:val="00621BFD"/>
    <w:rsid w:val="00624FE9"/>
    <w:rsid w:val="00643AE2"/>
    <w:rsid w:val="00643E4D"/>
    <w:rsid w:val="006455FE"/>
    <w:rsid w:val="0066492D"/>
    <w:rsid w:val="00664F52"/>
    <w:rsid w:val="0067068D"/>
    <w:rsid w:val="00682892"/>
    <w:rsid w:val="00690EC6"/>
    <w:rsid w:val="0069236E"/>
    <w:rsid w:val="0069389F"/>
    <w:rsid w:val="006A4B7A"/>
    <w:rsid w:val="006B4206"/>
    <w:rsid w:val="006C25BE"/>
    <w:rsid w:val="006D3AEB"/>
    <w:rsid w:val="006D604E"/>
    <w:rsid w:val="006E0898"/>
    <w:rsid w:val="006E2310"/>
    <w:rsid w:val="006E72B9"/>
    <w:rsid w:val="006F5881"/>
    <w:rsid w:val="00705E9C"/>
    <w:rsid w:val="00713650"/>
    <w:rsid w:val="007207DD"/>
    <w:rsid w:val="00750921"/>
    <w:rsid w:val="00752A70"/>
    <w:rsid w:val="0075494E"/>
    <w:rsid w:val="00763021"/>
    <w:rsid w:val="00777993"/>
    <w:rsid w:val="00777F97"/>
    <w:rsid w:val="00782140"/>
    <w:rsid w:val="007826DC"/>
    <w:rsid w:val="00784400"/>
    <w:rsid w:val="007917D8"/>
    <w:rsid w:val="007A1E9D"/>
    <w:rsid w:val="007A4A24"/>
    <w:rsid w:val="007A5DF4"/>
    <w:rsid w:val="007B34FE"/>
    <w:rsid w:val="007D0E61"/>
    <w:rsid w:val="007D2449"/>
    <w:rsid w:val="007D291C"/>
    <w:rsid w:val="007D7492"/>
    <w:rsid w:val="007E274B"/>
    <w:rsid w:val="007E3B20"/>
    <w:rsid w:val="007E44E5"/>
    <w:rsid w:val="007F1C5C"/>
    <w:rsid w:val="007F35DD"/>
    <w:rsid w:val="007F3FBC"/>
    <w:rsid w:val="00807B81"/>
    <w:rsid w:val="00825827"/>
    <w:rsid w:val="008358C6"/>
    <w:rsid w:val="00835F34"/>
    <w:rsid w:val="00843FAE"/>
    <w:rsid w:val="008560FA"/>
    <w:rsid w:val="008639F8"/>
    <w:rsid w:val="00873FF6"/>
    <w:rsid w:val="0087690F"/>
    <w:rsid w:val="00885E23"/>
    <w:rsid w:val="0089371D"/>
    <w:rsid w:val="008944D7"/>
    <w:rsid w:val="008B57BD"/>
    <w:rsid w:val="008D2B88"/>
    <w:rsid w:val="008E0A99"/>
    <w:rsid w:val="008E5B5F"/>
    <w:rsid w:val="008E5E4E"/>
    <w:rsid w:val="00911A8C"/>
    <w:rsid w:val="00911F4E"/>
    <w:rsid w:val="00913613"/>
    <w:rsid w:val="00930F9B"/>
    <w:rsid w:val="00934C14"/>
    <w:rsid w:val="009421A1"/>
    <w:rsid w:val="0095166F"/>
    <w:rsid w:val="00957E50"/>
    <w:rsid w:val="0096493B"/>
    <w:rsid w:val="009906F9"/>
    <w:rsid w:val="009921A6"/>
    <w:rsid w:val="0099287C"/>
    <w:rsid w:val="009C152B"/>
    <w:rsid w:val="009C53FC"/>
    <w:rsid w:val="009D0F80"/>
    <w:rsid w:val="009D2F9C"/>
    <w:rsid w:val="009D56CB"/>
    <w:rsid w:val="009D5F3C"/>
    <w:rsid w:val="009E3A41"/>
    <w:rsid w:val="009E4F3A"/>
    <w:rsid w:val="009E6A0F"/>
    <w:rsid w:val="009E73EE"/>
    <w:rsid w:val="009F4272"/>
    <w:rsid w:val="009F5DC8"/>
    <w:rsid w:val="00A00F29"/>
    <w:rsid w:val="00A021E6"/>
    <w:rsid w:val="00A0382E"/>
    <w:rsid w:val="00A042BD"/>
    <w:rsid w:val="00A129BD"/>
    <w:rsid w:val="00A15E09"/>
    <w:rsid w:val="00A24777"/>
    <w:rsid w:val="00A303EE"/>
    <w:rsid w:val="00A42BDF"/>
    <w:rsid w:val="00A46906"/>
    <w:rsid w:val="00A55B95"/>
    <w:rsid w:val="00A63291"/>
    <w:rsid w:val="00A6754D"/>
    <w:rsid w:val="00A71F37"/>
    <w:rsid w:val="00A82054"/>
    <w:rsid w:val="00AA4000"/>
    <w:rsid w:val="00AB39DA"/>
    <w:rsid w:val="00AC0E41"/>
    <w:rsid w:val="00AC1D6E"/>
    <w:rsid w:val="00AD09E2"/>
    <w:rsid w:val="00AD221D"/>
    <w:rsid w:val="00AD543F"/>
    <w:rsid w:val="00AE6C84"/>
    <w:rsid w:val="00AF18F2"/>
    <w:rsid w:val="00AF6358"/>
    <w:rsid w:val="00B02F7A"/>
    <w:rsid w:val="00B156C0"/>
    <w:rsid w:val="00B222B3"/>
    <w:rsid w:val="00B24FFC"/>
    <w:rsid w:val="00B5241F"/>
    <w:rsid w:val="00B543A5"/>
    <w:rsid w:val="00B65E52"/>
    <w:rsid w:val="00B70BC1"/>
    <w:rsid w:val="00B7274E"/>
    <w:rsid w:val="00B76EA3"/>
    <w:rsid w:val="00B84A5E"/>
    <w:rsid w:val="00B90692"/>
    <w:rsid w:val="00B95623"/>
    <w:rsid w:val="00B959CD"/>
    <w:rsid w:val="00BE1573"/>
    <w:rsid w:val="00BE60FD"/>
    <w:rsid w:val="00BF33E0"/>
    <w:rsid w:val="00C04C17"/>
    <w:rsid w:val="00C11EE1"/>
    <w:rsid w:val="00C2428E"/>
    <w:rsid w:val="00C31E0C"/>
    <w:rsid w:val="00C44353"/>
    <w:rsid w:val="00C60F61"/>
    <w:rsid w:val="00C644A0"/>
    <w:rsid w:val="00C64576"/>
    <w:rsid w:val="00C70989"/>
    <w:rsid w:val="00C87FB4"/>
    <w:rsid w:val="00C94A47"/>
    <w:rsid w:val="00CA3852"/>
    <w:rsid w:val="00CB3167"/>
    <w:rsid w:val="00CD21E7"/>
    <w:rsid w:val="00CE35D3"/>
    <w:rsid w:val="00CE4BBF"/>
    <w:rsid w:val="00CF7DEB"/>
    <w:rsid w:val="00D10D8C"/>
    <w:rsid w:val="00D204BD"/>
    <w:rsid w:val="00D22926"/>
    <w:rsid w:val="00D27A8D"/>
    <w:rsid w:val="00D27CFF"/>
    <w:rsid w:val="00D2C44D"/>
    <w:rsid w:val="00D336BE"/>
    <w:rsid w:val="00D341F7"/>
    <w:rsid w:val="00D35AC5"/>
    <w:rsid w:val="00D36548"/>
    <w:rsid w:val="00D40855"/>
    <w:rsid w:val="00D42DAA"/>
    <w:rsid w:val="00D55B1C"/>
    <w:rsid w:val="00D57C00"/>
    <w:rsid w:val="00D62B71"/>
    <w:rsid w:val="00D73D2E"/>
    <w:rsid w:val="00D766E4"/>
    <w:rsid w:val="00D80169"/>
    <w:rsid w:val="00D81903"/>
    <w:rsid w:val="00D835CB"/>
    <w:rsid w:val="00D92960"/>
    <w:rsid w:val="00DB7BBA"/>
    <w:rsid w:val="00DC6865"/>
    <w:rsid w:val="00DC7081"/>
    <w:rsid w:val="00DD3680"/>
    <w:rsid w:val="00DD3901"/>
    <w:rsid w:val="00DD7957"/>
    <w:rsid w:val="00DD7B3B"/>
    <w:rsid w:val="00DE430B"/>
    <w:rsid w:val="00E2198D"/>
    <w:rsid w:val="00E231A9"/>
    <w:rsid w:val="00E25653"/>
    <w:rsid w:val="00E31787"/>
    <w:rsid w:val="00E346B4"/>
    <w:rsid w:val="00E36FDD"/>
    <w:rsid w:val="00E376D2"/>
    <w:rsid w:val="00E37E4E"/>
    <w:rsid w:val="00E445A8"/>
    <w:rsid w:val="00E46901"/>
    <w:rsid w:val="00E47925"/>
    <w:rsid w:val="00E6147D"/>
    <w:rsid w:val="00E74EA6"/>
    <w:rsid w:val="00E76204"/>
    <w:rsid w:val="00EB06BD"/>
    <w:rsid w:val="00EB253E"/>
    <w:rsid w:val="00EB431D"/>
    <w:rsid w:val="00EB79AB"/>
    <w:rsid w:val="00EC14D9"/>
    <w:rsid w:val="00EE02A6"/>
    <w:rsid w:val="00EE2137"/>
    <w:rsid w:val="00EF0A53"/>
    <w:rsid w:val="00F02077"/>
    <w:rsid w:val="00F04EF9"/>
    <w:rsid w:val="00F06AE1"/>
    <w:rsid w:val="00F13663"/>
    <w:rsid w:val="00F22DBF"/>
    <w:rsid w:val="00F3419E"/>
    <w:rsid w:val="00F35205"/>
    <w:rsid w:val="00F40CD5"/>
    <w:rsid w:val="00F41E51"/>
    <w:rsid w:val="00F441FF"/>
    <w:rsid w:val="00F477D4"/>
    <w:rsid w:val="00F521DE"/>
    <w:rsid w:val="00F524F2"/>
    <w:rsid w:val="00F55665"/>
    <w:rsid w:val="00F615D5"/>
    <w:rsid w:val="00F633D8"/>
    <w:rsid w:val="00F74531"/>
    <w:rsid w:val="00F74B9F"/>
    <w:rsid w:val="00F76E5B"/>
    <w:rsid w:val="00F804BE"/>
    <w:rsid w:val="00F814D0"/>
    <w:rsid w:val="00F84A02"/>
    <w:rsid w:val="00F921E5"/>
    <w:rsid w:val="00FA0CF3"/>
    <w:rsid w:val="00FA316D"/>
    <w:rsid w:val="00FA4525"/>
    <w:rsid w:val="00FB3906"/>
    <w:rsid w:val="00FB47A1"/>
    <w:rsid w:val="00FB7AEB"/>
    <w:rsid w:val="00FC4788"/>
    <w:rsid w:val="00FD4B69"/>
    <w:rsid w:val="00FD7C67"/>
    <w:rsid w:val="00FE7F75"/>
    <w:rsid w:val="00FF205C"/>
    <w:rsid w:val="00FF4B42"/>
    <w:rsid w:val="00FF6D32"/>
    <w:rsid w:val="0161A9DB"/>
    <w:rsid w:val="0185AB00"/>
    <w:rsid w:val="0225E011"/>
    <w:rsid w:val="02961586"/>
    <w:rsid w:val="0339221F"/>
    <w:rsid w:val="0339D975"/>
    <w:rsid w:val="044CC3AA"/>
    <w:rsid w:val="045093A2"/>
    <w:rsid w:val="0474907E"/>
    <w:rsid w:val="0485B15A"/>
    <w:rsid w:val="050A92A2"/>
    <w:rsid w:val="061060DF"/>
    <w:rsid w:val="0713EF40"/>
    <w:rsid w:val="0720BA3F"/>
    <w:rsid w:val="0784646C"/>
    <w:rsid w:val="08023B55"/>
    <w:rsid w:val="08095EAF"/>
    <w:rsid w:val="080C9342"/>
    <w:rsid w:val="08FA8ACC"/>
    <w:rsid w:val="090AEA65"/>
    <w:rsid w:val="098F3B46"/>
    <w:rsid w:val="09E479A2"/>
    <w:rsid w:val="0A6E74C7"/>
    <w:rsid w:val="0AB44FF3"/>
    <w:rsid w:val="0BB086D7"/>
    <w:rsid w:val="0C05626F"/>
    <w:rsid w:val="0C492A6E"/>
    <w:rsid w:val="0C980626"/>
    <w:rsid w:val="0CD897DE"/>
    <w:rsid w:val="0CE3C497"/>
    <w:rsid w:val="0D08607A"/>
    <w:rsid w:val="0D996D83"/>
    <w:rsid w:val="0DABCEE6"/>
    <w:rsid w:val="0DF22027"/>
    <w:rsid w:val="0E51CFD0"/>
    <w:rsid w:val="0E753709"/>
    <w:rsid w:val="0EF3D585"/>
    <w:rsid w:val="1083B8E6"/>
    <w:rsid w:val="1109F547"/>
    <w:rsid w:val="119DB728"/>
    <w:rsid w:val="123FB32A"/>
    <w:rsid w:val="12F34B47"/>
    <w:rsid w:val="13401E33"/>
    <w:rsid w:val="13A14C03"/>
    <w:rsid w:val="141B2A73"/>
    <w:rsid w:val="14652706"/>
    <w:rsid w:val="152280FB"/>
    <w:rsid w:val="15331061"/>
    <w:rsid w:val="15D7CB1E"/>
    <w:rsid w:val="161E9EC3"/>
    <w:rsid w:val="168B9C19"/>
    <w:rsid w:val="16CEE0C2"/>
    <w:rsid w:val="1731E211"/>
    <w:rsid w:val="18315ACD"/>
    <w:rsid w:val="1908AA18"/>
    <w:rsid w:val="19410079"/>
    <w:rsid w:val="198324DA"/>
    <w:rsid w:val="1A4720B8"/>
    <w:rsid w:val="1AC58C40"/>
    <w:rsid w:val="1C271FD0"/>
    <w:rsid w:val="1C2D04DE"/>
    <w:rsid w:val="1D0F492C"/>
    <w:rsid w:val="1D83E8ED"/>
    <w:rsid w:val="1D9ACB97"/>
    <w:rsid w:val="1E4A62D6"/>
    <w:rsid w:val="1F7DC69D"/>
    <w:rsid w:val="1F87DDA0"/>
    <w:rsid w:val="1F9D792D"/>
    <w:rsid w:val="202C2362"/>
    <w:rsid w:val="20CA55BD"/>
    <w:rsid w:val="21FE5682"/>
    <w:rsid w:val="22076C70"/>
    <w:rsid w:val="22B204B9"/>
    <w:rsid w:val="22B43888"/>
    <w:rsid w:val="23336455"/>
    <w:rsid w:val="234C6B97"/>
    <w:rsid w:val="24221D0B"/>
    <w:rsid w:val="246F6B49"/>
    <w:rsid w:val="257FDCFA"/>
    <w:rsid w:val="25E29136"/>
    <w:rsid w:val="26CD4545"/>
    <w:rsid w:val="2768647B"/>
    <w:rsid w:val="276E01EA"/>
    <w:rsid w:val="29C8B979"/>
    <w:rsid w:val="2A111531"/>
    <w:rsid w:val="2A7F4B80"/>
    <w:rsid w:val="2A920709"/>
    <w:rsid w:val="2A961D70"/>
    <w:rsid w:val="2AF73FE4"/>
    <w:rsid w:val="2B88783D"/>
    <w:rsid w:val="2B8C1366"/>
    <w:rsid w:val="2BC4BEC5"/>
    <w:rsid w:val="2BEBB563"/>
    <w:rsid w:val="2C931045"/>
    <w:rsid w:val="2CD8D6EC"/>
    <w:rsid w:val="2CF28825"/>
    <w:rsid w:val="2D9D577A"/>
    <w:rsid w:val="2E9510C3"/>
    <w:rsid w:val="2F886FF4"/>
    <w:rsid w:val="30E378F4"/>
    <w:rsid w:val="310B6B9D"/>
    <w:rsid w:val="318ED48B"/>
    <w:rsid w:val="32072153"/>
    <w:rsid w:val="3241CE8A"/>
    <w:rsid w:val="32A85EDC"/>
    <w:rsid w:val="330E6DBE"/>
    <w:rsid w:val="33E828EF"/>
    <w:rsid w:val="33FC05BD"/>
    <w:rsid w:val="34527F04"/>
    <w:rsid w:val="3512B46D"/>
    <w:rsid w:val="35F1F874"/>
    <w:rsid w:val="373B8FD4"/>
    <w:rsid w:val="3764E740"/>
    <w:rsid w:val="37B57095"/>
    <w:rsid w:val="37FF5C54"/>
    <w:rsid w:val="38F10713"/>
    <w:rsid w:val="3A335516"/>
    <w:rsid w:val="3A608E1B"/>
    <w:rsid w:val="3A7E3792"/>
    <w:rsid w:val="3B196872"/>
    <w:rsid w:val="3BC7D04B"/>
    <w:rsid w:val="3C3D41BF"/>
    <w:rsid w:val="3CD5D259"/>
    <w:rsid w:val="3CE65BED"/>
    <w:rsid w:val="3D930B4F"/>
    <w:rsid w:val="3DA23B67"/>
    <w:rsid w:val="3E64B892"/>
    <w:rsid w:val="3E75ECBB"/>
    <w:rsid w:val="3EC7D11E"/>
    <w:rsid w:val="3FD6702F"/>
    <w:rsid w:val="40BCBDAC"/>
    <w:rsid w:val="412ABC1F"/>
    <w:rsid w:val="41BC3B19"/>
    <w:rsid w:val="41EE25E4"/>
    <w:rsid w:val="41FF8C79"/>
    <w:rsid w:val="423257FC"/>
    <w:rsid w:val="442FA9D8"/>
    <w:rsid w:val="4438D6D0"/>
    <w:rsid w:val="453BD2AD"/>
    <w:rsid w:val="45867DB7"/>
    <w:rsid w:val="45AC35A5"/>
    <w:rsid w:val="46060D8D"/>
    <w:rsid w:val="460BEDF5"/>
    <w:rsid w:val="47FE45E5"/>
    <w:rsid w:val="4897A832"/>
    <w:rsid w:val="48C8D494"/>
    <w:rsid w:val="490C47F3"/>
    <w:rsid w:val="49AB0810"/>
    <w:rsid w:val="49BC42E7"/>
    <w:rsid w:val="4A337893"/>
    <w:rsid w:val="4A753C1A"/>
    <w:rsid w:val="4ABBE3D6"/>
    <w:rsid w:val="4ACDA958"/>
    <w:rsid w:val="4B1A85A4"/>
    <w:rsid w:val="4B6089D7"/>
    <w:rsid w:val="4BF0AF9B"/>
    <w:rsid w:val="4C496B8E"/>
    <w:rsid w:val="4CE1A542"/>
    <w:rsid w:val="4D2ECAA5"/>
    <w:rsid w:val="4D3F665D"/>
    <w:rsid w:val="4D54DD4E"/>
    <w:rsid w:val="4DAB1569"/>
    <w:rsid w:val="4DDF8AC7"/>
    <w:rsid w:val="4F4952FE"/>
    <w:rsid w:val="4FFA883A"/>
    <w:rsid w:val="5116D4BE"/>
    <w:rsid w:val="511759D8"/>
    <w:rsid w:val="51234F25"/>
    <w:rsid w:val="51D0EEE8"/>
    <w:rsid w:val="51E17C5A"/>
    <w:rsid w:val="5225697B"/>
    <w:rsid w:val="527581A3"/>
    <w:rsid w:val="53617BF1"/>
    <w:rsid w:val="54AC85EB"/>
    <w:rsid w:val="5593AD81"/>
    <w:rsid w:val="55AE7DCD"/>
    <w:rsid w:val="55F16C65"/>
    <w:rsid w:val="5637A4D3"/>
    <w:rsid w:val="56545955"/>
    <w:rsid w:val="5659720C"/>
    <w:rsid w:val="568E0DCA"/>
    <w:rsid w:val="578769F7"/>
    <w:rsid w:val="57A1C470"/>
    <w:rsid w:val="5805DF73"/>
    <w:rsid w:val="5845625E"/>
    <w:rsid w:val="596907AD"/>
    <w:rsid w:val="599F8635"/>
    <w:rsid w:val="59D678FC"/>
    <w:rsid w:val="5A091D1B"/>
    <w:rsid w:val="5A10C866"/>
    <w:rsid w:val="5AABB52B"/>
    <w:rsid w:val="5B8A86DC"/>
    <w:rsid w:val="5BAFC7E5"/>
    <w:rsid w:val="5C110430"/>
    <w:rsid w:val="5D22AE26"/>
    <w:rsid w:val="5D498396"/>
    <w:rsid w:val="5D5B7283"/>
    <w:rsid w:val="5E1BCC24"/>
    <w:rsid w:val="5E1DC603"/>
    <w:rsid w:val="5E5BDF15"/>
    <w:rsid w:val="5FF7A816"/>
    <w:rsid w:val="6083FD96"/>
    <w:rsid w:val="608A1B59"/>
    <w:rsid w:val="608BEC12"/>
    <w:rsid w:val="608E820D"/>
    <w:rsid w:val="60B88189"/>
    <w:rsid w:val="60E24EAC"/>
    <w:rsid w:val="611C42CB"/>
    <w:rsid w:val="622B6025"/>
    <w:rsid w:val="625E6ABE"/>
    <w:rsid w:val="630384DE"/>
    <w:rsid w:val="6366C204"/>
    <w:rsid w:val="642D5636"/>
    <w:rsid w:val="64334BC2"/>
    <w:rsid w:val="644A6947"/>
    <w:rsid w:val="6568590B"/>
    <w:rsid w:val="658188BB"/>
    <w:rsid w:val="66418E8C"/>
    <w:rsid w:val="664D824A"/>
    <w:rsid w:val="666A90A5"/>
    <w:rsid w:val="68253123"/>
    <w:rsid w:val="69BCBA90"/>
    <w:rsid w:val="69D606CB"/>
    <w:rsid w:val="6B14E90D"/>
    <w:rsid w:val="6B3615A1"/>
    <w:rsid w:val="6BD134B4"/>
    <w:rsid w:val="6C4EFC08"/>
    <w:rsid w:val="6C5EF572"/>
    <w:rsid w:val="6CABCF4A"/>
    <w:rsid w:val="6D078B17"/>
    <w:rsid w:val="6DA44268"/>
    <w:rsid w:val="6DFAC5D3"/>
    <w:rsid w:val="6E1FFC48"/>
    <w:rsid w:val="6F771C49"/>
    <w:rsid w:val="6F8DF505"/>
    <w:rsid w:val="7046E738"/>
    <w:rsid w:val="7200657F"/>
    <w:rsid w:val="7222BBE3"/>
    <w:rsid w:val="72D8317A"/>
    <w:rsid w:val="7310ADA2"/>
    <w:rsid w:val="7317D886"/>
    <w:rsid w:val="73CF430C"/>
    <w:rsid w:val="73DD68C1"/>
    <w:rsid w:val="74083756"/>
    <w:rsid w:val="7503B757"/>
    <w:rsid w:val="7622DD63"/>
    <w:rsid w:val="769BF626"/>
    <w:rsid w:val="76D46E1A"/>
    <w:rsid w:val="77601D6A"/>
    <w:rsid w:val="77C0FA6B"/>
    <w:rsid w:val="785AD4C4"/>
    <w:rsid w:val="79A62EE4"/>
    <w:rsid w:val="79AC1F8B"/>
    <w:rsid w:val="7BB0B10C"/>
    <w:rsid w:val="7BCB39E1"/>
    <w:rsid w:val="7C0A99C4"/>
    <w:rsid w:val="7CB239DC"/>
    <w:rsid w:val="7CC1F314"/>
    <w:rsid w:val="7CC87874"/>
    <w:rsid w:val="7CDB8B83"/>
    <w:rsid w:val="7D3318D8"/>
    <w:rsid w:val="7E293E74"/>
    <w:rsid w:val="7E830953"/>
    <w:rsid w:val="7ED64D4D"/>
    <w:rsid w:val="7FE8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01B1A"/>
  <w15:chartTrackingRefBased/>
  <w15:docId w15:val="{3C42A523-1F5C-4F9C-B046-793F027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6E"/>
    <w:pPr>
      <w:spacing w:line="360" w:lineRule="auto"/>
    </w:pPr>
    <w:rPr>
      <w:rFonts w:ascii="Arial Nova" w:hAnsi="Arial Nova"/>
    </w:rPr>
  </w:style>
  <w:style w:type="paragraph" w:styleId="Heading1">
    <w:name w:val="heading 1"/>
    <w:basedOn w:val="Normal"/>
    <w:next w:val="Normal"/>
    <w:link w:val="Heading1Char"/>
    <w:uiPriority w:val="9"/>
    <w:qFormat/>
    <w:rsid w:val="00911A8C"/>
    <w:pPr>
      <w:keepNext/>
      <w:spacing w:line="240" w:lineRule="auto"/>
      <w:ind w:right="-41"/>
      <w:outlineLvl w:val="0"/>
    </w:pPr>
    <w:rPr>
      <w:rFonts w:cstheme="majorBidi"/>
      <w:b/>
      <w:spacing w:val="2"/>
      <w:szCs w:val="32"/>
    </w:rPr>
  </w:style>
  <w:style w:type="paragraph" w:styleId="Heading2">
    <w:name w:val="heading 2"/>
    <w:basedOn w:val="Normal"/>
    <w:next w:val="Normal"/>
    <w:link w:val="Heading2Char"/>
    <w:autoRedefine/>
    <w:uiPriority w:val="9"/>
    <w:unhideWhenUsed/>
    <w:qFormat/>
    <w:rsid w:val="00DD7B3B"/>
    <w:pPr>
      <w:keepNext/>
      <w:keepLines/>
      <w:outlineLvl w:val="1"/>
    </w:pPr>
    <w:rPr>
      <w:rFonts w:eastAsiaTheme="majorEastAsia" w:cstheme="majorBidi"/>
      <w:b/>
      <w:noProof/>
      <w:color w:val="000000" w:themeColor="text1"/>
      <w:spacing w:val="2"/>
      <w:szCs w:val="26"/>
    </w:rPr>
  </w:style>
  <w:style w:type="paragraph" w:styleId="Heading3">
    <w:name w:val="heading 3"/>
    <w:basedOn w:val="Normal"/>
    <w:next w:val="Normal"/>
    <w:link w:val="Heading3Char"/>
    <w:autoRedefine/>
    <w:uiPriority w:val="9"/>
    <w:unhideWhenUsed/>
    <w:qFormat/>
    <w:rsid w:val="008E5E4E"/>
    <w:pPr>
      <w:keepNext/>
      <w:keepLines/>
      <w:spacing w:before="40"/>
      <w:ind w:left="7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8E5E4E"/>
    <w:pPr>
      <w:keepNext/>
      <w:keepLines/>
      <w:spacing w:before="40"/>
      <w:ind w:left="720"/>
      <w:outlineLvl w:val="3"/>
    </w:pPr>
    <w:rPr>
      <w:rFonts w:eastAsiaTheme="majorEastAsia" w:cstheme="majorBidi"/>
      <w:b/>
      <w:i/>
      <w:iCs/>
      <w:color w:val="000000" w:themeColor="text1"/>
    </w:rPr>
  </w:style>
  <w:style w:type="paragraph" w:styleId="Heading5">
    <w:name w:val="heading 5"/>
    <w:basedOn w:val="Normal"/>
    <w:next w:val="Normal"/>
    <w:link w:val="Heading5Char"/>
    <w:autoRedefine/>
    <w:uiPriority w:val="9"/>
    <w:semiHidden/>
    <w:unhideWhenUsed/>
    <w:qFormat/>
    <w:rsid w:val="008E5E4E"/>
    <w:pPr>
      <w:keepNext/>
      <w:keepLines/>
      <w:spacing w:before="40"/>
      <w:ind w:left="720"/>
      <w:outlineLvl w:val="4"/>
    </w:pPr>
    <w:rPr>
      <w:rFonts w:eastAsiaTheme="majorEastAsia" w:cstheme="majorBidi"/>
      <w:i/>
    </w:rPr>
  </w:style>
  <w:style w:type="paragraph" w:styleId="Heading6">
    <w:name w:val="heading 6"/>
    <w:basedOn w:val="Normal"/>
    <w:next w:val="Normal"/>
    <w:link w:val="Heading6Char"/>
    <w:uiPriority w:val="9"/>
    <w:unhideWhenUsed/>
    <w:qFormat/>
    <w:rsid w:val="00B95623"/>
    <w:pPr>
      <w:keepNext/>
      <w:tabs>
        <w:tab w:val="left" w:pos="2041"/>
      </w:tabs>
      <w:jc w:val="center"/>
      <w:outlineLvl w:val="5"/>
    </w:pPr>
    <w:rPr>
      <w:sz w:val="44"/>
      <w:szCs w:val="44"/>
    </w:rPr>
  </w:style>
  <w:style w:type="paragraph" w:styleId="Heading7">
    <w:name w:val="heading 7"/>
    <w:basedOn w:val="Normal"/>
    <w:next w:val="Normal"/>
    <w:link w:val="Heading7Char"/>
    <w:uiPriority w:val="9"/>
    <w:unhideWhenUsed/>
    <w:qFormat/>
    <w:rsid w:val="006E0898"/>
    <w:pPr>
      <w:keepNext/>
      <w:spacing w:line="240" w:lineRule="auto"/>
      <w:outlineLvl w:val="6"/>
    </w:pPr>
    <w:rPr>
      <w:b/>
    </w:rPr>
  </w:style>
  <w:style w:type="paragraph" w:styleId="Heading8">
    <w:name w:val="heading 8"/>
    <w:basedOn w:val="Normal"/>
    <w:next w:val="Normal"/>
    <w:link w:val="Heading8Char"/>
    <w:uiPriority w:val="9"/>
    <w:unhideWhenUsed/>
    <w:qFormat/>
    <w:rsid w:val="00913613"/>
    <w:pPr>
      <w:keepNext/>
      <w:keepLines/>
      <w:spacing w:before="240" w:after="120" w:line="480" w:lineRule="auto"/>
      <w:jc w:val="center"/>
      <w:outlineLvl w:val="7"/>
    </w:pPr>
    <w:rPr>
      <w:rFonts w:eastAsiaTheme="majorEastAsia" w:cstheme="majorBidi"/>
      <w:b/>
      <w:spacing w:val="10"/>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B3B"/>
    <w:rPr>
      <w:rFonts w:ascii="Arial Nova" w:eastAsiaTheme="majorEastAsia" w:hAnsi="Arial Nova" w:cstheme="majorBidi"/>
      <w:b/>
      <w:noProof/>
      <w:color w:val="000000" w:themeColor="text1"/>
      <w:spacing w:val="2"/>
      <w:sz w:val="22"/>
      <w:szCs w:val="26"/>
    </w:rPr>
  </w:style>
  <w:style w:type="numbering" w:customStyle="1" w:styleId="Curriculum">
    <w:name w:val="Curriculum"/>
    <w:uiPriority w:val="99"/>
    <w:rsid w:val="000F6858"/>
    <w:pPr>
      <w:numPr>
        <w:numId w:val="1"/>
      </w:numPr>
    </w:pPr>
  </w:style>
  <w:style w:type="paragraph" w:styleId="Title">
    <w:name w:val="Title"/>
    <w:basedOn w:val="Normal"/>
    <w:next w:val="Normal"/>
    <w:link w:val="TitleChar"/>
    <w:autoRedefine/>
    <w:uiPriority w:val="10"/>
    <w:qFormat/>
    <w:rsid w:val="00784400"/>
    <w:pPr>
      <w:spacing w:after="80"/>
      <w:contextualSpacing/>
      <w:jc w:val="center"/>
    </w:pPr>
    <w:rPr>
      <w:rFonts w:eastAsiaTheme="majorEastAsia" w:cstheme="majorBidi"/>
      <w:b/>
      <w:spacing w:val="2"/>
      <w:kern w:val="28"/>
      <w:szCs w:val="56"/>
    </w:rPr>
  </w:style>
  <w:style w:type="character" w:customStyle="1" w:styleId="TitleChar">
    <w:name w:val="Title Char"/>
    <w:basedOn w:val="DefaultParagraphFont"/>
    <w:link w:val="Title"/>
    <w:uiPriority w:val="10"/>
    <w:rsid w:val="00784400"/>
    <w:rPr>
      <w:rFonts w:ascii="Arial Nova" w:eastAsiaTheme="majorEastAsia" w:hAnsi="Arial Nova" w:cstheme="majorBidi"/>
      <w:b/>
      <w:spacing w:val="2"/>
      <w:kern w:val="28"/>
      <w:szCs w:val="56"/>
    </w:rPr>
  </w:style>
  <w:style w:type="character" w:customStyle="1" w:styleId="Heading1Char">
    <w:name w:val="Heading 1 Char"/>
    <w:basedOn w:val="DefaultParagraphFont"/>
    <w:link w:val="Heading1"/>
    <w:uiPriority w:val="9"/>
    <w:rsid w:val="00911A8C"/>
    <w:rPr>
      <w:rFonts w:ascii="Arial Nova" w:hAnsi="Arial Nova" w:cstheme="majorBidi"/>
      <w:b/>
      <w:spacing w:val="2"/>
      <w:szCs w:val="32"/>
    </w:rPr>
  </w:style>
  <w:style w:type="paragraph" w:styleId="Header">
    <w:name w:val="header"/>
    <w:basedOn w:val="Normal"/>
    <w:link w:val="HeaderChar"/>
    <w:uiPriority w:val="99"/>
    <w:unhideWhenUsed/>
    <w:rsid w:val="000F6858"/>
    <w:pPr>
      <w:tabs>
        <w:tab w:val="center" w:pos="4680"/>
        <w:tab w:val="right" w:pos="9360"/>
      </w:tabs>
    </w:pPr>
  </w:style>
  <w:style w:type="character" w:customStyle="1" w:styleId="HeaderChar">
    <w:name w:val="Header Char"/>
    <w:basedOn w:val="DefaultParagraphFont"/>
    <w:link w:val="Header"/>
    <w:uiPriority w:val="99"/>
    <w:rsid w:val="000F6858"/>
  </w:style>
  <w:style w:type="paragraph" w:styleId="Footer">
    <w:name w:val="footer"/>
    <w:basedOn w:val="Normal"/>
    <w:link w:val="FooterChar"/>
    <w:uiPriority w:val="99"/>
    <w:unhideWhenUsed/>
    <w:rsid w:val="000F6858"/>
    <w:pPr>
      <w:tabs>
        <w:tab w:val="center" w:pos="4680"/>
        <w:tab w:val="right" w:pos="9360"/>
      </w:tabs>
    </w:pPr>
  </w:style>
  <w:style w:type="character" w:customStyle="1" w:styleId="FooterChar">
    <w:name w:val="Footer Char"/>
    <w:basedOn w:val="DefaultParagraphFont"/>
    <w:link w:val="Footer"/>
    <w:uiPriority w:val="99"/>
    <w:rsid w:val="000F6858"/>
  </w:style>
  <w:style w:type="paragraph" w:styleId="BalloonText">
    <w:name w:val="Balloon Text"/>
    <w:basedOn w:val="Normal"/>
    <w:link w:val="BalloonTextChar"/>
    <w:uiPriority w:val="99"/>
    <w:semiHidden/>
    <w:unhideWhenUsed/>
    <w:rsid w:val="000F6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58"/>
    <w:rPr>
      <w:rFonts w:ascii="Segoe UI" w:hAnsi="Segoe UI" w:cs="Segoe UI"/>
      <w:sz w:val="18"/>
      <w:szCs w:val="18"/>
    </w:rPr>
  </w:style>
  <w:style w:type="character" w:customStyle="1" w:styleId="Heading3Char">
    <w:name w:val="Heading 3 Char"/>
    <w:basedOn w:val="DefaultParagraphFont"/>
    <w:link w:val="Heading3"/>
    <w:uiPriority w:val="9"/>
    <w:rsid w:val="008E5E4E"/>
    <w:rPr>
      <w:rFonts w:eastAsiaTheme="majorEastAsia" w:cstheme="majorBidi"/>
      <w:b/>
    </w:rPr>
  </w:style>
  <w:style w:type="paragraph" w:styleId="FootnoteText">
    <w:name w:val="footnote text"/>
    <w:basedOn w:val="Normal"/>
    <w:link w:val="FootnoteTextChar"/>
    <w:uiPriority w:val="99"/>
    <w:semiHidden/>
    <w:unhideWhenUsed/>
    <w:rsid w:val="000F6858"/>
    <w:rPr>
      <w:sz w:val="20"/>
      <w:szCs w:val="20"/>
    </w:rPr>
  </w:style>
  <w:style w:type="character" w:customStyle="1" w:styleId="FootnoteTextChar">
    <w:name w:val="Footnote Text Char"/>
    <w:basedOn w:val="DefaultParagraphFont"/>
    <w:link w:val="FootnoteText"/>
    <w:uiPriority w:val="99"/>
    <w:semiHidden/>
    <w:rsid w:val="000F6858"/>
    <w:rPr>
      <w:sz w:val="20"/>
      <w:szCs w:val="20"/>
    </w:rPr>
  </w:style>
  <w:style w:type="character" w:styleId="FootnoteReference">
    <w:name w:val="footnote reference"/>
    <w:basedOn w:val="DefaultParagraphFont"/>
    <w:uiPriority w:val="99"/>
    <w:semiHidden/>
    <w:unhideWhenUsed/>
    <w:rsid w:val="000F6858"/>
    <w:rPr>
      <w:vertAlign w:val="superscript"/>
    </w:rPr>
  </w:style>
  <w:style w:type="character" w:customStyle="1" w:styleId="Heading4Char">
    <w:name w:val="Heading 4 Char"/>
    <w:basedOn w:val="DefaultParagraphFont"/>
    <w:link w:val="Heading4"/>
    <w:uiPriority w:val="9"/>
    <w:rsid w:val="008E5E4E"/>
    <w:rPr>
      <w:rFonts w:eastAsiaTheme="majorEastAsia" w:cstheme="majorBidi"/>
      <w:b/>
      <w:i/>
      <w:iCs/>
      <w:color w:val="000000" w:themeColor="text1"/>
    </w:rPr>
  </w:style>
  <w:style w:type="character" w:customStyle="1" w:styleId="Heading5Char">
    <w:name w:val="Heading 5 Char"/>
    <w:basedOn w:val="DefaultParagraphFont"/>
    <w:link w:val="Heading5"/>
    <w:uiPriority w:val="9"/>
    <w:semiHidden/>
    <w:rsid w:val="008E5E4E"/>
    <w:rPr>
      <w:rFonts w:eastAsiaTheme="majorEastAsia" w:cstheme="majorBidi"/>
      <w:i/>
    </w:rPr>
  </w:style>
  <w:style w:type="paragraph" w:styleId="Caption">
    <w:name w:val="caption"/>
    <w:basedOn w:val="Normal"/>
    <w:next w:val="Normal"/>
    <w:autoRedefine/>
    <w:uiPriority w:val="35"/>
    <w:unhideWhenUsed/>
    <w:qFormat/>
    <w:rsid w:val="008E5E4E"/>
    <w:pPr>
      <w:spacing w:after="200"/>
    </w:pPr>
    <w:rPr>
      <w:iCs/>
      <w:szCs w:val="18"/>
    </w:rPr>
  </w:style>
  <w:style w:type="paragraph" w:styleId="NoSpacing">
    <w:name w:val="No Spacing"/>
    <w:basedOn w:val="Normal"/>
    <w:autoRedefine/>
    <w:uiPriority w:val="1"/>
    <w:qFormat/>
    <w:rsid w:val="001D7A99"/>
  </w:style>
  <w:style w:type="character" w:customStyle="1" w:styleId="Heading6Char">
    <w:name w:val="Heading 6 Char"/>
    <w:basedOn w:val="DefaultParagraphFont"/>
    <w:link w:val="Heading6"/>
    <w:uiPriority w:val="9"/>
    <w:rsid w:val="00B95623"/>
    <w:rPr>
      <w:rFonts w:ascii="Arial Nova" w:hAnsi="Arial Nova"/>
      <w:sz w:val="44"/>
      <w:szCs w:val="44"/>
    </w:rPr>
  </w:style>
  <w:style w:type="table" w:styleId="TableGrid">
    <w:name w:val="Table Grid"/>
    <w:basedOn w:val="TableNormal"/>
    <w:uiPriority w:val="39"/>
    <w:rsid w:val="006C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DF4"/>
    <w:pPr>
      <w:ind w:left="720"/>
      <w:contextualSpacing/>
    </w:pPr>
  </w:style>
  <w:style w:type="character" w:styleId="Hyperlink">
    <w:name w:val="Hyperlink"/>
    <w:basedOn w:val="DefaultParagraphFont"/>
    <w:uiPriority w:val="99"/>
    <w:unhideWhenUsed/>
    <w:rsid w:val="00F06AE1"/>
    <w:rPr>
      <w:color w:val="0563C1" w:themeColor="hyperlink"/>
      <w:u w:val="single"/>
    </w:rPr>
  </w:style>
  <w:style w:type="character" w:customStyle="1" w:styleId="UnresolvedMention1">
    <w:name w:val="Unresolved Mention1"/>
    <w:basedOn w:val="DefaultParagraphFont"/>
    <w:uiPriority w:val="99"/>
    <w:semiHidden/>
    <w:unhideWhenUsed/>
    <w:rsid w:val="00F06AE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Nova" w:hAnsi="Arial Nova"/>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rsid w:val="006E0898"/>
    <w:rPr>
      <w:rFonts w:ascii="Arial Nova" w:hAnsi="Arial Nova"/>
      <w:b/>
    </w:rPr>
  </w:style>
  <w:style w:type="table" w:styleId="GridTable1Light">
    <w:name w:val="Grid Table 1 Light"/>
    <w:basedOn w:val="TableNormal"/>
    <w:uiPriority w:val="46"/>
    <w:rsid w:val="003553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962"/>
    <w:pPr>
      <w:spacing w:line="240" w:lineRule="auto"/>
    </w:pPr>
    <w:rPr>
      <w:b/>
    </w:rPr>
  </w:style>
  <w:style w:type="character" w:customStyle="1" w:styleId="BodyTextChar">
    <w:name w:val="Body Text Char"/>
    <w:basedOn w:val="DefaultParagraphFont"/>
    <w:link w:val="BodyText"/>
    <w:uiPriority w:val="99"/>
    <w:rsid w:val="00612962"/>
    <w:rPr>
      <w:rFonts w:ascii="Arial Nova" w:hAnsi="Arial Nova"/>
      <w:b/>
    </w:rPr>
  </w:style>
  <w:style w:type="paragraph" w:styleId="Revision">
    <w:name w:val="Revision"/>
    <w:hidden/>
    <w:uiPriority w:val="99"/>
    <w:semiHidden/>
    <w:rsid w:val="00A129BD"/>
    <w:rPr>
      <w:rFonts w:ascii="Arial Nova" w:hAnsi="Arial Nova"/>
    </w:rPr>
  </w:style>
  <w:style w:type="paragraph" w:styleId="CommentSubject">
    <w:name w:val="annotation subject"/>
    <w:basedOn w:val="CommentText"/>
    <w:next w:val="CommentText"/>
    <w:link w:val="CommentSubjectChar"/>
    <w:uiPriority w:val="99"/>
    <w:semiHidden/>
    <w:unhideWhenUsed/>
    <w:rsid w:val="00EC14D9"/>
    <w:rPr>
      <w:b/>
      <w:bCs/>
    </w:rPr>
  </w:style>
  <w:style w:type="character" w:customStyle="1" w:styleId="CommentSubjectChar">
    <w:name w:val="Comment Subject Char"/>
    <w:basedOn w:val="CommentTextChar"/>
    <w:link w:val="CommentSubject"/>
    <w:uiPriority w:val="99"/>
    <w:semiHidden/>
    <w:rsid w:val="00EC14D9"/>
    <w:rPr>
      <w:rFonts w:ascii="Arial Nova" w:hAnsi="Arial Nova"/>
      <w:b/>
      <w:bCs/>
      <w:sz w:val="20"/>
      <w:szCs w:val="20"/>
    </w:rPr>
  </w:style>
  <w:style w:type="table" w:customStyle="1" w:styleId="TableGrid1">
    <w:name w:val="Table Grid1"/>
    <w:basedOn w:val="TableNormal"/>
    <w:next w:val="TableGrid"/>
    <w:uiPriority w:val="39"/>
    <w:rsid w:val="007B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913613"/>
    <w:rPr>
      <w:rFonts w:ascii="Arial Nova" w:eastAsiaTheme="majorEastAsia" w:hAnsi="Arial Nova" w:cstheme="majorBidi"/>
      <w:b/>
      <w:spacing w:val="10"/>
      <w:sz w:val="22"/>
      <w:szCs w:val="32"/>
    </w:rPr>
  </w:style>
  <w:style w:type="paragraph" w:customStyle="1" w:styleId="TableParagraph">
    <w:name w:val="Table Paragraph"/>
    <w:basedOn w:val="Normal"/>
    <w:uiPriority w:val="1"/>
    <w:qFormat/>
    <w:rsid w:val="00DC6865"/>
    <w:pPr>
      <w:widowControl w:val="0"/>
      <w:autoSpaceDE w:val="0"/>
      <w:autoSpaceDN w:val="0"/>
      <w:spacing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899">
      <w:bodyDiv w:val="1"/>
      <w:marLeft w:val="0"/>
      <w:marRight w:val="0"/>
      <w:marTop w:val="0"/>
      <w:marBottom w:val="0"/>
      <w:divBdr>
        <w:top w:val="none" w:sz="0" w:space="0" w:color="auto"/>
        <w:left w:val="none" w:sz="0" w:space="0" w:color="auto"/>
        <w:bottom w:val="none" w:sz="0" w:space="0" w:color="auto"/>
        <w:right w:val="none" w:sz="0" w:space="0" w:color="auto"/>
      </w:divBdr>
      <w:divsChild>
        <w:div w:id="196894868">
          <w:marLeft w:val="0"/>
          <w:marRight w:val="0"/>
          <w:marTop w:val="0"/>
          <w:marBottom w:val="0"/>
          <w:divBdr>
            <w:top w:val="none" w:sz="0" w:space="0" w:color="auto"/>
            <w:left w:val="none" w:sz="0" w:space="0" w:color="auto"/>
            <w:bottom w:val="none" w:sz="0" w:space="0" w:color="auto"/>
            <w:right w:val="none" w:sz="0" w:space="0" w:color="auto"/>
          </w:divBdr>
        </w:div>
        <w:div w:id="636380143">
          <w:marLeft w:val="0"/>
          <w:marRight w:val="0"/>
          <w:marTop w:val="0"/>
          <w:marBottom w:val="0"/>
          <w:divBdr>
            <w:top w:val="none" w:sz="0" w:space="0" w:color="auto"/>
            <w:left w:val="none" w:sz="0" w:space="0" w:color="auto"/>
            <w:bottom w:val="none" w:sz="0" w:space="0" w:color="auto"/>
            <w:right w:val="none" w:sz="0" w:space="0" w:color="auto"/>
          </w:divBdr>
        </w:div>
        <w:div w:id="902445344">
          <w:marLeft w:val="0"/>
          <w:marRight w:val="0"/>
          <w:marTop w:val="0"/>
          <w:marBottom w:val="0"/>
          <w:divBdr>
            <w:top w:val="none" w:sz="0" w:space="0" w:color="auto"/>
            <w:left w:val="none" w:sz="0" w:space="0" w:color="auto"/>
            <w:bottom w:val="none" w:sz="0" w:space="0" w:color="auto"/>
            <w:right w:val="none" w:sz="0" w:space="0" w:color="auto"/>
          </w:divBdr>
        </w:div>
        <w:div w:id="493574142">
          <w:marLeft w:val="0"/>
          <w:marRight w:val="0"/>
          <w:marTop w:val="0"/>
          <w:marBottom w:val="0"/>
          <w:divBdr>
            <w:top w:val="none" w:sz="0" w:space="0" w:color="auto"/>
            <w:left w:val="none" w:sz="0" w:space="0" w:color="auto"/>
            <w:bottom w:val="none" w:sz="0" w:space="0" w:color="auto"/>
            <w:right w:val="none" w:sz="0" w:space="0" w:color="auto"/>
          </w:divBdr>
        </w:div>
        <w:div w:id="61029374">
          <w:marLeft w:val="0"/>
          <w:marRight w:val="0"/>
          <w:marTop w:val="0"/>
          <w:marBottom w:val="0"/>
          <w:divBdr>
            <w:top w:val="none" w:sz="0" w:space="0" w:color="auto"/>
            <w:left w:val="none" w:sz="0" w:space="0" w:color="auto"/>
            <w:bottom w:val="none" w:sz="0" w:space="0" w:color="auto"/>
            <w:right w:val="none" w:sz="0" w:space="0" w:color="auto"/>
          </w:divBdr>
        </w:div>
        <w:div w:id="322510467">
          <w:marLeft w:val="0"/>
          <w:marRight w:val="0"/>
          <w:marTop w:val="0"/>
          <w:marBottom w:val="0"/>
          <w:divBdr>
            <w:top w:val="none" w:sz="0" w:space="0" w:color="auto"/>
            <w:left w:val="none" w:sz="0" w:space="0" w:color="auto"/>
            <w:bottom w:val="none" w:sz="0" w:space="0" w:color="auto"/>
            <w:right w:val="none" w:sz="0" w:space="0" w:color="auto"/>
          </w:divBdr>
        </w:div>
        <w:div w:id="838736418">
          <w:marLeft w:val="0"/>
          <w:marRight w:val="0"/>
          <w:marTop w:val="0"/>
          <w:marBottom w:val="0"/>
          <w:divBdr>
            <w:top w:val="none" w:sz="0" w:space="0" w:color="auto"/>
            <w:left w:val="none" w:sz="0" w:space="0" w:color="auto"/>
            <w:bottom w:val="none" w:sz="0" w:space="0" w:color="auto"/>
            <w:right w:val="none" w:sz="0" w:space="0" w:color="auto"/>
          </w:divBdr>
        </w:div>
        <w:div w:id="188875963">
          <w:marLeft w:val="0"/>
          <w:marRight w:val="0"/>
          <w:marTop w:val="0"/>
          <w:marBottom w:val="0"/>
          <w:divBdr>
            <w:top w:val="none" w:sz="0" w:space="0" w:color="auto"/>
            <w:left w:val="none" w:sz="0" w:space="0" w:color="auto"/>
            <w:bottom w:val="none" w:sz="0" w:space="0" w:color="auto"/>
            <w:right w:val="none" w:sz="0" w:space="0" w:color="auto"/>
          </w:divBdr>
        </w:div>
        <w:div w:id="1106846721">
          <w:marLeft w:val="0"/>
          <w:marRight w:val="0"/>
          <w:marTop w:val="0"/>
          <w:marBottom w:val="0"/>
          <w:divBdr>
            <w:top w:val="none" w:sz="0" w:space="0" w:color="auto"/>
            <w:left w:val="none" w:sz="0" w:space="0" w:color="auto"/>
            <w:bottom w:val="none" w:sz="0" w:space="0" w:color="auto"/>
            <w:right w:val="none" w:sz="0" w:space="0" w:color="auto"/>
          </w:divBdr>
        </w:div>
        <w:div w:id="1220820996">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1165978040">
          <w:marLeft w:val="0"/>
          <w:marRight w:val="0"/>
          <w:marTop w:val="0"/>
          <w:marBottom w:val="0"/>
          <w:divBdr>
            <w:top w:val="none" w:sz="0" w:space="0" w:color="auto"/>
            <w:left w:val="none" w:sz="0" w:space="0" w:color="auto"/>
            <w:bottom w:val="none" w:sz="0" w:space="0" w:color="auto"/>
            <w:right w:val="none" w:sz="0" w:space="0" w:color="auto"/>
          </w:divBdr>
        </w:div>
        <w:div w:id="872156830">
          <w:marLeft w:val="0"/>
          <w:marRight w:val="0"/>
          <w:marTop w:val="0"/>
          <w:marBottom w:val="0"/>
          <w:divBdr>
            <w:top w:val="none" w:sz="0" w:space="0" w:color="auto"/>
            <w:left w:val="none" w:sz="0" w:space="0" w:color="auto"/>
            <w:bottom w:val="none" w:sz="0" w:space="0" w:color="auto"/>
            <w:right w:val="none" w:sz="0" w:space="0" w:color="auto"/>
          </w:divBdr>
        </w:div>
        <w:div w:id="1391342622">
          <w:marLeft w:val="0"/>
          <w:marRight w:val="0"/>
          <w:marTop w:val="0"/>
          <w:marBottom w:val="0"/>
          <w:divBdr>
            <w:top w:val="none" w:sz="0" w:space="0" w:color="auto"/>
            <w:left w:val="none" w:sz="0" w:space="0" w:color="auto"/>
            <w:bottom w:val="none" w:sz="0" w:space="0" w:color="auto"/>
            <w:right w:val="none" w:sz="0" w:space="0" w:color="auto"/>
          </w:divBdr>
        </w:div>
        <w:div w:id="753014361">
          <w:marLeft w:val="0"/>
          <w:marRight w:val="0"/>
          <w:marTop w:val="0"/>
          <w:marBottom w:val="0"/>
          <w:divBdr>
            <w:top w:val="none" w:sz="0" w:space="0" w:color="auto"/>
            <w:left w:val="none" w:sz="0" w:space="0" w:color="auto"/>
            <w:bottom w:val="none" w:sz="0" w:space="0" w:color="auto"/>
            <w:right w:val="none" w:sz="0" w:space="0" w:color="auto"/>
          </w:divBdr>
        </w:div>
        <w:div w:id="1604461993">
          <w:marLeft w:val="0"/>
          <w:marRight w:val="0"/>
          <w:marTop w:val="0"/>
          <w:marBottom w:val="0"/>
          <w:divBdr>
            <w:top w:val="none" w:sz="0" w:space="0" w:color="auto"/>
            <w:left w:val="none" w:sz="0" w:space="0" w:color="auto"/>
            <w:bottom w:val="none" w:sz="0" w:space="0" w:color="auto"/>
            <w:right w:val="none" w:sz="0" w:space="0" w:color="auto"/>
          </w:divBdr>
        </w:div>
        <w:div w:id="1856841691">
          <w:marLeft w:val="0"/>
          <w:marRight w:val="0"/>
          <w:marTop w:val="0"/>
          <w:marBottom w:val="0"/>
          <w:divBdr>
            <w:top w:val="none" w:sz="0" w:space="0" w:color="auto"/>
            <w:left w:val="none" w:sz="0" w:space="0" w:color="auto"/>
            <w:bottom w:val="none" w:sz="0" w:space="0" w:color="auto"/>
            <w:right w:val="none" w:sz="0" w:space="0" w:color="auto"/>
          </w:divBdr>
        </w:div>
        <w:div w:id="175317172">
          <w:marLeft w:val="0"/>
          <w:marRight w:val="0"/>
          <w:marTop w:val="0"/>
          <w:marBottom w:val="0"/>
          <w:divBdr>
            <w:top w:val="none" w:sz="0" w:space="0" w:color="auto"/>
            <w:left w:val="none" w:sz="0" w:space="0" w:color="auto"/>
            <w:bottom w:val="none" w:sz="0" w:space="0" w:color="auto"/>
            <w:right w:val="none" w:sz="0" w:space="0" w:color="auto"/>
          </w:divBdr>
        </w:div>
        <w:div w:id="845748465">
          <w:marLeft w:val="0"/>
          <w:marRight w:val="0"/>
          <w:marTop w:val="0"/>
          <w:marBottom w:val="0"/>
          <w:divBdr>
            <w:top w:val="none" w:sz="0" w:space="0" w:color="auto"/>
            <w:left w:val="none" w:sz="0" w:space="0" w:color="auto"/>
            <w:bottom w:val="none" w:sz="0" w:space="0" w:color="auto"/>
            <w:right w:val="none" w:sz="0" w:space="0" w:color="auto"/>
          </w:divBdr>
        </w:div>
        <w:div w:id="1622153797">
          <w:marLeft w:val="0"/>
          <w:marRight w:val="0"/>
          <w:marTop w:val="0"/>
          <w:marBottom w:val="0"/>
          <w:divBdr>
            <w:top w:val="none" w:sz="0" w:space="0" w:color="auto"/>
            <w:left w:val="none" w:sz="0" w:space="0" w:color="auto"/>
            <w:bottom w:val="none" w:sz="0" w:space="0" w:color="auto"/>
            <w:right w:val="none" w:sz="0" w:space="0" w:color="auto"/>
          </w:divBdr>
        </w:div>
        <w:div w:id="780733007">
          <w:marLeft w:val="0"/>
          <w:marRight w:val="0"/>
          <w:marTop w:val="0"/>
          <w:marBottom w:val="0"/>
          <w:divBdr>
            <w:top w:val="none" w:sz="0" w:space="0" w:color="auto"/>
            <w:left w:val="none" w:sz="0" w:space="0" w:color="auto"/>
            <w:bottom w:val="none" w:sz="0" w:space="0" w:color="auto"/>
            <w:right w:val="none" w:sz="0" w:space="0" w:color="auto"/>
          </w:divBdr>
        </w:div>
        <w:div w:id="300965452">
          <w:marLeft w:val="0"/>
          <w:marRight w:val="0"/>
          <w:marTop w:val="0"/>
          <w:marBottom w:val="0"/>
          <w:divBdr>
            <w:top w:val="none" w:sz="0" w:space="0" w:color="auto"/>
            <w:left w:val="none" w:sz="0" w:space="0" w:color="auto"/>
            <w:bottom w:val="none" w:sz="0" w:space="0" w:color="auto"/>
            <w:right w:val="none" w:sz="0" w:space="0" w:color="auto"/>
          </w:divBdr>
        </w:div>
        <w:div w:id="906111481">
          <w:marLeft w:val="0"/>
          <w:marRight w:val="0"/>
          <w:marTop w:val="0"/>
          <w:marBottom w:val="0"/>
          <w:divBdr>
            <w:top w:val="none" w:sz="0" w:space="0" w:color="auto"/>
            <w:left w:val="none" w:sz="0" w:space="0" w:color="auto"/>
            <w:bottom w:val="none" w:sz="0" w:space="0" w:color="auto"/>
            <w:right w:val="none" w:sz="0" w:space="0" w:color="auto"/>
          </w:divBdr>
        </w:div>
        <w:div w:id="1845702904">
          <w:marLeft w:val="0"/>
          <w:marRight w:val="0"/>
          <w:marTop w:val="0"/>
          <w:marBottom w:val="0"/>
          <w:divBdr>
            <w:top w:val="none" w:sz="0" w:space="0" w:color="auto"/>
            <w:left w:val="none" w:sz="0" w:space="0" w:color="auto"/>
            <w:bottom w:val="none" w:sz="0" w:space="0" w:color="auto"/>
            <w:right w:val="none" w:sz="0" w:space="0" w:color="auto"/>
          </w:divBdr>
        </w:div>
        <w:div w:id="2039310296">
          <w:marLeft w:val="0"/>
          <w:marRight w:val="0"/>
          <w:marTop w:val="0"/>
          <w:marBottom w:val="0"/>
          <w:divBdr>
            <w:top w:val="none" w:sz="0" w:space="0" w:color="auto"/>
            <w:left w:val="none" w:sz="0" w:space="0" w:color="auto"/>
            <w:bottom w:val="none" w:sz="0" w:space="0" w:color="auto"/>
            <w:right w:val="none" w:sz="0" w:space="0" w:color="auto"/>
          </w:divBdr>
        </w:div>
        <w:div w:id="181864077">
          <w:marLeft w:val="0"/>
          <w:marRight w:val="0"/>
          <w:marTop w:val="0"/>
          <w:marBottom w:val="0"/>
          <w:divBdr>
            <w:top w:val="none" w:sz="0" w:space="0" w:color="auto"/>
            <w:left w:val="none" w:sz="0" w:space="0" w:color="auto"/>
            <w:bottom w:val="none" w:sz="0" w:space="0" w:color="auto"/>
            <w:right w:val="none" w:sz="0" w:space="0" w:color="auto"/>
          </w:divBdr>
        </w:div>
        <w:div w:id="1795556365">
          <w:marLeft w:val="0"/>
          <w:marRight w:val="0"/>
          <w:marTop w:val="0"/>
          <w:marBottom w:val="0"/>
          <w:divBdr>
            <w:top w:val="none" w:sz="0" w:space="0" w:color="auto"/>
            <w:left w:val="none" w:sz="0" w:space="0" w:color="auto"/>
            <w:bottom w:val="none" w:sz="0" w:space="0" w:color="auto"/>
            <w:right w:val="none" w:sz="0" w:space="0" w:color="auto"/>
          </w:divBdr>
        </w:div>
        <w:div w:id="1939292834">
          <w:marLeft w:val="0"/>
          <w:marRight w:val="0"/>
          <w:marTop w:val="0"/>
          <w:marBottom w:val="0"/>
          <w:divBdr>
            <w:top w:val="none" w:sz="0" w:space="0" w:color="auto"/>
            <w:left w:val="none" w:sz="0" w:space="0" w:color="auto"/>
            <w:bottom w:val="none" w:sz="0" w:space="0" w:color="auto"/>
            <w:right w:val="none" w:sz="0" w:space="0" w:color="auto"/>
          </w:divBdr>
        </w:div>
        <w:div w:id="372659358">
          <w:marLeft w:val="0"/>
          <w:marRight w:val="0"/>
          <w:marTop w:val="0"/>
          <w:marBottom w:val="0"/>
          <w:divBdr>
            <w:top w:val="none" w:sz="0" w:space="0" w:color="auto"/>
            <w:left w:val="none" w:sz="0" w:space="0" w:color="auto"/>
            <w:bottom w:val="none" w:sz="0" w:space="0" w:color="auto"/>
            <w:right w:val="none" w:sz="0" w:space="0" w:color="auto"/>
          </w:divBdr>
        </w:div>
        <w:div w:id="1534148271">
          <w:marLeft w:val="0"/>
          <w:marRight w:val="0"/>
          <w:marTop w:val="0"/>
          <w:marBottom w:val="0"/>
          <w:divBdr>
            <w:top w:val="none" w:sz="0" w:space="0" w:color="auto"/>
            <w:left w:val="none" w:sz="0" w:space="0" w:color="auto"/>
            <w:bottom w:val="none" w:sz="0" w:space="0" w:color="auto"/>
            <w:right w:val="none" w:sz="0" w:space="0" w:color="auto"/>
          </w:divBdr>
        </w:div>
        <w:div w:id="762992009">
          <w:marLeft w:val="0"/>
          <w:marRight w:val="0"/>
          <w:marTop w:val="0"/>
          <w:marBottom w:val="0"/>
          <w:divBdr>
            <w:top w:val="none" w:sz="0" w:space="0" w:color="auto"/>
            <w:left w:val="none" w:sz="0" w:space="0" w:color="auto"/>
            <w:bottom w:val="none" w:sz="0" w:space="0" w:color="auto"/>
            <w:right w:val="none" w:sz="0" w:space="0" w:color="auto"/>
          </w:divBdr>
        </w:div>
        <w:div w:id="362101117">
          <w:marLeft w:val="0"/>
          <w:marRight w:val="0"/>
          <w:marTop w:val="0"/>
          <w:marBottom w:val="0"/>
          <w:divBdr>
            <w:top w:val="none" w:sz="0" w:space="0" w:color="auto"/>
            <w:left w:val="none" w:sz="0" w:space="0" w:color="auto"/>
            <w:bottom w:val="none" w:sz="0" w:space="0" w:color="auto"/>
            <w:right w:val="none" w:sz="0" w:space="0" w:color="auto"/>
          </w:divBdr>
        </w:div>
        <w:div w:id="130289404">
          <w:marLeft w:val="0"/>
          <w:marRight w:val="0"/>
          <w:marTop w:val="0"/>
          <w:marBottom w:val="0"/>
          <w:divBdr>
            <w:top w:val="none" w:sz="0" w:space="0" w:color="auto"/>
            <w:left w:val="none" w:sz="0" w:space="0" w:color="auto"/>
            <w:bottom w:val="none" w:sz="0" w:space="0" w:color="auto"/>
            <w:right w:val="none" w:sz="0" w:space="0" w:color="auto"/>
          </w:divBdr>
        </w:div>
        <w:div w:id="1120102981">
          <w:marLeft w:val="0"/>
          <w:marRight w:val="0"/>
          <w:marTop w:val="0"/>
          <w:marBottom w:val="0"/>
          <w:divBdr>
            <w:top w:val="none" w:sz="0" w:space="0" w:color="auto"/>
            <w:left w:val="none" w:sz="0" w:space="0" w:color="auto"/>
            <w:bottom w:val="none" w:sz="0" w:space="0" w:color="auto"/>
            <w:right w:val="none" w:sz="0" w:space="0" w:color="auto"/>
          </w:divBdr>
        </w:div>
        <w:div w:id="198668519">
          <w:marLeft w:val="0"/>
          <w:marRight w:val="0"/>
          <w:marTop w:val="0"/>
          <w:marBottom w:val="0"/>
          <w:divBdr>
            <w:top w:val="none" w:sz="0" w:space="0" w:color="auto"/>
            <w:left w:val="none" w:sz="0" w:space="0" w:color="auto"/>
            <w:bottom w:val="none" w:sz="0" w:space="0" w:color="auto"/>
            <w:right w:val="none" w:sz="0" w:space="0" w:color="auto"/>
          </w:divBdr>
        </w:div>
        <w:div w:id="1757287237">
          <w:marLeft w:val="0"/>
          <w:marRight w:val="0"/>
          <w:marTop w:val="0"/>
          <w:marBottom w:val="0"/>
          <w:divBdr>
            <w:top w:val="none" w:sz="0" w:space="0" w:color="auto"/>
            <w:left w:val="none" w:sz="0" w:space="0" w:color="auto"/>
            <w:bottom w:val="none" w:sz="0" w:space="0" w:color="auto"/>
            <w:right w:val="none" w:sz="0" w:space="0" w:color="auto"/>
          </w:divBdr>
        </w:div>
        <w:div w:id="1165393592">
          <w:marLeft w:val="0"/>
          <w:marRight w:val="0"/>
          <w:marTop w:val="0"/>
          <w:marBottom w:val="0"/>
          <w:divBdr>
            <w:top w:val="none" w:sz="0" w:space="0" w:color="auto"/>
            <w:left w:val="none" w:sz="0" w:space="0" w:color="auto"/>
            <w:bottom w:val="none" w:sz="0" w:space="0" w:color="auto"/>
            <w:right w:val="none" w:sz="0" w:space="0" w:color="auto"/>
          </w:divBdr>
        </w:div>
        <w:div w:id="173764028">
          <w:marLeft w:val="0"/>
          <w:marRight w:val="0"/>
          <w:marTop w:val="0"/>
          <w:marBottom w:val="0"/>
          <w:divBdr>
            <w:top w:val="none" w:sz="0" w:space="0" w:color="auto"/>
            <w:left w:val="none" w:sz="0" w:space="0" w:color="auto"/>
            <w:bottom w:val="none" w:sz="0" w:space="0" w:color="auto"/>
            <w:right w:val="none" w:sz="0" w:space="0" w:color="auto"/>
          </w:divBdr>
        </w:div>
        <w:div w:id="2036225235">
          <w:marLeft w:val="0"/>
          <w:marRight w:val="0"/>
          <w:marTop w:val="0"/>
          <w:marBottom w:val="0"/>
          <w:divBdr>
            <w:top w:val="none" w:sz="0" w:space="0" w:color="auto"/>
            <w:left w:val="none" w:sz="0" w:space="0" w:color="auto"/>
            <w:bottom w:val="none" w:sz="0" w:space="0" w:color="auto"/>
            <w:right w:val="none" w:sz="0" w:space="0" w:color="auto"/>
          </w:divBdr>
        </w:div>
        <w:div w:id="2116440917">
          <w:marLeft w:val="0"/>
          <w:marRight w:val="0"/>
          <w:marTop w:val="0"/>
          <w:marBottom w:val="0"/>
          <w:divBdr>
            <w:top w:val="none" w:sz="0" w:space="0" w:color="auto"/>
            <w:left w:val="none" w:sz="0" w:space="0" w:color="auto"/>
            <w:bottom w:val="none" w:sz="0" w:space="0" w:color="auto"/>
            <w:right w:val="none" w:sz="0" w:space="0" w:color="auto"/>
          </w:divBdr>
        </w:div>
        <w:div w:id="1197309523">
          <w:marLeft w:val="0"/>
          <w:marRight w:val="0"/>
          <w:marTop w:val="0"/>
          <w:marBottom w:val="0"/>
          <w:divBdr>
            <w:top w:val="none" w:sz="0" w:space="0" w:color="auto"/>
            <w:left w:val="none" w:sz="0" w:space="0" w:color="auto"/>
            <w:bottom w:val="none" w:sz="0" w:space="0" w:color="auto"/>
            <w:right w:val="none" w:sz="0" w:space="0" w:color="auto"/>
          </w:divBdr>
        </w:div>
        <w:div w:id="1483499276">
          <w:marLeft w:val="0"/>
          <w:marRight w:val="0"/>
          <w:marTop w:val="0"/>
          <w:marBottom w:val="0"/>
          <w:divBdr>
            <w:top w:val="none" w:sz="0" w:space="0" w:color="auto"/>
            <w:left w:val="none" w:sz="0" w:space="0" w:color="auto"/>
            <w:bottom w:val="none" w:sz="0" w:space="0" w:color="auto"/>
            <w:right w:val="none" w:sz="0" w:space="0" w:color="auto"/>
          </w:divBdr>
        </w:div>
        <w:div w:id="237332091">
          <w:marLeft w:val="0"/>
          <w:marRight w:val="0"/>
          <w:marTop w:val="0"/>
          <w:marBottom w:val="0"/>
          <w:divBdr>
            <w:top w:val="none" w:sz="0" w:space="0" w:color="auto"/>
            <w:left w:val="none" w:sz="0" w:space="0" w:color="auto"/>
            <w:bottom w:val="none" w:sz="0" w:space="0" w:color="auto"/>
            <w:right w:val="none" w:sz="0" w:space="0" w:color="auto"/>
          </w:divBdr>
        </w:div>
        <w:div w:id="132871563">
          <w:marLeft w:val="0"/>
          <w:marRight w:val="0"/>
          <w:marTop w:val="0"/>
          <w:marBottom w:val="0"/>
          <w:divBdr>
            <w:top w:val="none" w:sz="0" w:space="0" w:color="auto"/>
            <w:left w:val="none" w:sz="0" w:space="0" w:color="auto"/>
            <w:bottom w:val="none" w:sz="0" w:space="0" w:color="auto"/>
            <w:right w:val="none" w:sz="0" w:space="0" w:color="auto"/>
          </w:divBdr>
        </w:div>
      </w:divsChild>
    </w:div>
    <w:div w:id="1372457530">
      <w:bodyDiv w:val="1"/>
      <w:marLeft w:val="0"/>
      <w:marRight w:val="0"/>
      <w:marTop w:val="0"/>
      <w:marBottom w:val="0"/>
      <w:divBdr>
        <w:top w:val="none" w:sz="0" w:space="0" w:color="auto"/>
        <w:left w:val="none" w:sz="0" w:space="0" w:color="auto"/>
        <w:bottom w:val="none" w:sz="0" w:space="0" w:color="auto"/>
        <w:right w:val="none" w:sz="0" w:space="0" w:color="auto"/>
      </w:divBdr>
      <w:divsChild>
        <w:div w:id="2055501985">
          <w:marLeft w:val="0"/>
          <w:marRight w:val="0"/>
          <w:marTop w:val="0"/>
          <w:marBottom w:val="0"/>
          <w:divBdr>
            <w:top w:val="none" w:sz="0" w:space="0" w:color="auto"/>
            <w:left w:val="none" w:sz="0" w:space="0" w:color="auto"/>
            <w:bottom w:val="none" w:sz="0" w:space="0" w:color="auto"/>
            <w:right w:val="none" w:sz="0" w:space="0" w:color="auto"/>
          </w:divBdr>
        </w:div>
        <w:div w:id="1914926552">
          <w:marLeft w:val="0"/>
          <w:marRight w:val="0"/>
          <w:marTop w:val="0"/>
          <w:marBottom w:val="0"/>
          <w:divBdr>
            <w:top w:val="none" w:sz="0" w:space="0" w:color="auto"/>
            <w:left w:val="none" w:sz="0" w:space="0" w:color="auto"/>
            <w:bottom w:val="none" w:sz="0" w:space="0" w:color="auto"/>
            <w:right w:val="none" w:sz="0" w:space="0" w:color="auto"/>
          </w:divBdr>
        </w:div>
        <w:div w:id="319119020">
          <w:marLeft w:val="0"/>
          <w:marRight w:val="0"/>
          <w:marTop w:val="0"/>
          <w:marBottom w:val="0"/>
          <w:divBdr>
            <w:top w:val="none" w:sz="0" w:space="0" w:color="auto"/>
            <w:left w:val="none" w:sz="0" w:space="0" w:color="auto"/>
            <w:bottom w:val="none" w:sz="0" w:space="0" w:color="auto"/>
            <w:right w:val="none" w:sz="0" w:space="0" w:color="auto"/>
          </w:divBdr>
        </w:div>
        <w:div w:id="45690490">
          <w:marLeft w:val="0"/>
          <w:marRight w:val="0"/>
          <w:marTop w:val="0"/>
          <w:marBottom w:val="0"/>
          <w:divBdr>
            <w:top w:val="none" w:sz="0" w:space="0" w:color="auto"/>
            <w:left w:val="none" w:sz="0" w:space="0" w:color="auto"/>
            <w:bottom w:val="none" w:sz="0" w:space="0" w:color="auto"/>
            <w:right w:val="none" w:sz="0" w:space="0" w:color="auto"/>
          </w:divBdr>
        </w:div>
        <w:div w:id="241986960">
          <w:marLeft w:val="0"/>
          <w:marRight w:val="0"/>
          <w:marTop w:val="0"/>
          <w:marBottom w:val="0"/>
          <w:divBdr>
            <w:top w:val="none" w:sz="0" w:space="0" w:color="auto"/>
            <w:left w:val="none" w:sz="0" w:space="0" w:color="auto"/>
            <w:bottom w:val="none" w:sz="0" w:space="0" w:color="auto"/>
            <w:right w:val="none" w:sz="0" w:space="0" w:color="auto"/>
          </w:divBdr>
        </w:div>
        <w:div w:id="733282414">
          <w:marLeft w:val="0"/>
          <w:marRight w:val="0"/>
          <w:marTop w:val="0"/>
          <w:marBottom w:val="0"/>
          <w:divBdr>
            <w:top w:val="none" w:sz="0" w:space="0" w:color="auto"/>
            <w:left w:val="none" w:sz="0" w:space="0" w:color="auto"/>
            <w:bottom w:val="none" w:sz="0" w:space="0" w:color="auto"/>
            <w:right w:val="none" w:sz="0" w:space="0" w:color="auto"/>
          </w:divBdr>
          <w:divsChild>
            <w:div w:id="1280916440">
              <w:marLeft w:val="0"/>
              <w:marRight w:val="0"/>
              <w:marTop w:val="0"/>
              <w:marBottom w:val="0"/>
              <w:divBdr>
                <w:top w:val="none" w:sz="0" w:space="0" w:color="auto"/>
                <w:left w:val="none" w:sz="0" w:space="0" w:color="auto"/>
                <w:bottom w:val="none" w:sz="0" w:space="0" w:color="auto"/>
                <w:right w:val="none" w:sz="0" w:space="0" w:color="auto"/>
              </w:divBdr>
            </w:div>
            <w:div w:id="1736931208">
              <w:marLeft w:val="0"/>
              <w:marRight w:val="0"/>
              <w:marTop w:val="0"/>
              <w:marBottom w:val="0"/>
              <w:divBdr>
                <w:top w:val="none" w:sz="0" w:space="0" w:color="auto"/>
                <w:left w:val="none" w:sz="0" w:space="0" w:color="auto"/>
                <w:bottom w:val="none" w:sz="0" w:space="0" w:color="auto"/>
                <w:right w:val="none" w:sz="0" w:space="0" w:color="auto"/>
              </w:divBdr>
            </w:div>
            <w:div w:id="892735533">
              <w:marLeft w:val="0"/>
              <w:marRight w:val="0"/>
              <w:marTop w:val="0"/>
              <w:marBottom w:val="0"/>
              <w:divBdr>
                <w:top w:val="none" w:sz="0" w:space="0" w:color="auto"/>
                <w:left w:val="none" w:sz="0" w:space="0" w:color="auto"/>
                <w:bottom w:val="none" w:sz="0" w:space="0" w:color="auto"/>
                <w:right w:val="none" w:sz="0" w:space="0" w:color="auto"/>
              </w:divBdr>
            </w:div>
            <w:div w:id="632248194">
              <w:marLeft w:val="0"/>
              <w:marRight w:val="0"/>
              <w:marTop w:val="0"/>
              <w:marBottom w:val="0"/>
              <w:divBdr>
                <w:top w:val="none" w:sz="0" w:space="0" w:color="auto"/>
                <w:left w:val="none" w:sz="0" w:space="0" w:color="auto"/>
                <w:bottom w:val="none" w:sz="0" w:space="0" w:color="auto"/>
                <w:right w:val="none" w:sz="0" w:space="0" w:color="auto"/>
              </w:divBdr>
            </w:div>
          </w:divsChild>
        </w:div>
        <w:div w:id="76826712">
          <w:marLeft w:val="0"/>
          <w:marRight w:val="0"/>
          <w:marTop w:val="0"/>
          <w:marBottom w:val="0"/>
          <w:divBdr>
            <w:top w:val="none" w:sz="0" w:space="0" w:color="auto"/>
            <w:left w:val="none" w:sz="0" w:space="0" w:color="auto"/>
            <w:bottom w:val="none" w:sz="0" w:space="0" w:color="auto"/>
            <w:right w:val="none" w:sz="0" w:space="0" w:color="auto"/>
          </w:divBdr>
        </w:div>
        <w:div w:id="2052681754">
          <w:marLeft w:val="0"/>
          <w:marRight w:val="0"/>
          <w:marTop w:val="0"/>
          <w:marBottom w:val="0"/>
          <w:divBdr>
            <w:top w:val="none" w:sz="0" w:space="0" w:color="auto"/>
            <w:left w:val="none" w:sz="0" w:space="0" w:color="auto"/>
            <w:bottom w:val="none" w:sz="0" w:space="0" w:color="auto"/>
            <w:right w:val="none" w:sz="0" w:space="0" w:color="auto"/>
          </w:divBdr>
        </w:div>
        <w:div w:id="1226457447">
          <w:marLeft w:val="0"/>
          <w:marRight w:val="0"/>
          <w:marTop w:val="0"/>
          <w:marBottom w:val="0"/>
          <w:divBdr>
            <w:top w:val="none" w:sz="0" w:space="0" w:color="auto"/>
            <w:left w:val="none" w:sz="0" w:space="0" w:color="auto"/>
            <w:bottom w:val="none" w:sz="0" w:space="0" w:color="auto"/>
            <w:right w:val="none" w:sz="0" w:space="0" w:color="auto"/>
          </w:divBdr>
        </w:div>
        <w:div w:id="419835676">
          <w:marLeft w:val="0"/>
          <w:marRight w:val="0"/>
          <w:marTop w:val="0"/>
          <w:marBottom w:val="0"/>
          <w:divBdr>
            <w:top w:val="none" w:sz="0" w:space="0" w:color="auto"/>
            <w:left w:val="none" w:sz="0" w:space="0" w:color="auto"/>
            <w:bottom w:val="none" w:sz="0" w:space="0" w:color="auto"/>
            <w:right w:val="none" w:sz="0" w:space="0" w:color="auto"/>
          </w:divBdr>
        </w:div>
        <w:div w:id="1678119359">
          <w:marLeft w:val="0"/>
          <w:marRight w:val="0"/>
          <w:marTop w:val="0"/>
          <w:marBottom w:val="0"/>
          <w:divBdr>
            <w:top w:val="none" w:sz="0" w:space="0" w:color="auto"/>
            <w:left w:val="none" w:sz="0" w:space="0" w:color="auto"/>
            <w:bottom w:val="none" w:sz="0" w:space="0" w:color="auto"/>
            <w:right w:val="none" w:sz="0" w:space="0" w:color="auto"/>
          </w:divBdr>
        </w:div>
        <w:div w:id="1813711488">
          <w:marLeft w:val="0"/>
          <w:marRight w:val="0"/>
          <w:marTop w:val="0"/>
          <w:marBottom w:val="0"/>
          <w:divBdr>
            <w:top w:val="none" w:sz="0" w:space="0" w:color="auto"/>
            <w:left w:val="none" w:sz="0" w:space="0" w:color="auto"/>
            <w:bottom w:val="none" w:sz="0" w:space="0" w:color="auto"/>
            <w:right w:val="none" w:sz="0" w:space="0" w:color="auto"/>
          </w:divBdr>
        </w:div>
        <w:div w:id="1572694498">
          <w:marLeft w:val="0"/>
          <w:marRight w:val="0"/>
          <w:marTop w:val="0"/>
          <w:marBottom w:val="0"/>
          <w:divBdr>
            <w:top w:val="none" w:sz="0" w:space="0" w:color="auto"/>
            <w:left w:val="none" w:sz="0" w:space="0" w:color="auto"/>
            <w:bottom w:val="none" w:sz="0" w:space="0" w:color="auto"/>
            <w:right w:val="none" w:sz="0" w:space="0" w:color="auto"/>
          </w:divBdr>
        </w:div>
        <w:div w:id="782577590">
          <w:marLeft w:val="0"/>
          <w:marRight w:val="0"/>
          <w:marTop w:val="0"/>
          <w:marBottom w:val="0"/>
          <w:divBdr>
            <w:top w:val="none" w:sz="0" w:space="0" w:color="auto"/>
            <w:left w:val="none" w:sz="0" w:space="0" w:color="auto"/>
            <w:bottom w:val="none" w:sz="0" w:space="0" w:color="auto"/>
            <w:right w:val="none" w:sz="0" w:space="0" w:color="auto"/>
          </w:divBdr>
        </w:div>
        <w:div w:id="1664894287">
          <w:marLeft w:val="0"/>
          <w:marRight w:val="0"/>
          <w:marTop w:val="0"/>
          <w:marBottom w:val="0"/>
          <w:divBdr>
            <w:top w:val="none" w:sz="0" w:space="0" w:color="auto"/>
            <w:left w:val="none" w:sz="0" w:space="0" w:color="auto"/>
            <w:bottom w:val="none" w:sz="0" w:space="0" w:color="auto"/>
            <w:right w:val="none" w:sz="0" w:space="0" w:color="auto"/>
          </w:divBdr>
        </w:div>
        <w:div w:id="2127432303">
          <w:marLeft w:val="0"/>
          <w:marRight w:val="0"/>
          <w:marTop w:val="0"/>
          <w:marBottom w:val="0"/>
          <w:divBdr>
            <w:top w:val="none" w:sz="0" w:space="0" w:color="auto"/>
            <w:left w:val="none" w:sz="0" w:space="0" w:color="auto"/>
            <w:bottom w:val="none" w:sz="0" w:space="0" w:color="auto"/>
            <w:right w:val="none" w:sz="0" w:space="0" w:color="auto"/>
          </w:divBdr>
        </w:div>
        <w:div w:id="1448351216">
          <w:marLeft w:val="0"/>
          <w:marRight w:val="0"/>
          <w:marTop w:val="0"/>
          <w:marBottom w:val="0"/>
          <w:divBdr>
            <w:top w:val="none" w:sz="0" w:space="0" w:color="auto"/>
            <w:left w:val="none" w:sz="0" w:space="0" w:color="auto"/>
            <w:bottom w:val="none" w:sz="0" w:space="0" w:color="auto"/>
            <w:right w:val="none" w:sz="0" w:space="0" w:color="auto"/>
          </w:divBdr>
        </w:div>
        <w:div w:id="403768808">
          <w:marLeft w:val="0"/>
          <w:marRight w:val="0"/>
          <w:marTop w:val="0"/>
          <w:marBottom w:val="0"/>
          <w:divBdr>
            <w:top w:val="none" w:sz="0" w:space="0" w:color="auto"/>
            <w:left w:val="none" w:sz="0" w:space="0" w:color="auto"/>
            <w:bottom w:val="none" w:sz="0" w:space="0" w:color="auto"/>
            <w:right w:val="none" w:sz="0" w:space="0" w:color="auto"/>
          </w:divBdr>
        </w:div>
        <w:div w:id="583106454">
          <w:marLeft w:val="0"/>
          <w:marRight w:val="0"/>
          <w:marTop w:val="0"/>
          <w:marBottom w:val="0"/>
          <w:divBdr>
            <w:top w:val="none" w:sz="0" w:space="0" w:color="auto"/>
            <w:left w:val="none" w:sz="0" w:space="0" w:color="auto"/>
            <w:bottom w:val="none" w:sz="0" w:space="0" w:color="auto"/>
            <w:right w:val="none" w:sz="0" w:space="0" w:color="auto"/>
          </w:divBdr>
        </w:div>
        <w:div w:id="1144158666">
          <w:marLeft w:val="0"/>
          <w:marRight w:val="0"/>
          <w:marTop w:val="0"/>
          <w:marBottom w:val="0"/>
          <w:divBdr>
            <w:top w:val="none" w:sz="0" w:space="0" w:color="auto"/>
            <w:left w:val="none" w:sz="0" w:space="0" w:color="auto"/>
            <w:bottom w:val="none" w:sz="0" w:space="0" w:color="auto"/>
            <w:right w:val="none" w:sz="0" w:space="0" w:color="auto"/>
          </w:divBdr>
        </w:div>
        <w:div w:id="1570774507">
          <w:marLeft w:val="0"/>
          <w:marRight w:val="0"/>
          <w:marTop w:val="0"/>
          <w:marBottom w:val="0"/>
          <w:divBdr>
            <w:top w:val="none" w:sz="0" w:space="0" w:color="auto"/>
            <w:left w:val="none" w:sz="0" w:space="0" w:color="auto"/>
            <w:bottom w:val="none" w:sz="0" w:space="0" w:color="auto"/>
            <w:right w:val="none" w:sz="0" w:space="0" w:color="auto"/>
          </w:divBdr>
        </w:div>
        <w:div w:id="1345783987">
          <w:marLeft w:val="0"/>
          <w:marRight w:val="0"/>
          <w:marTop w:val="0"/>
          <w:marBottom w:val="0"/>
          <w:divBdr>
            <w:top w:val="none" w:sz="0" w:space="0" w:color="auto"/>
            <w:left w:val="none" w:sz="0" w:space="0" w:color="auto"/>
            <w:bottom w:val="none" w:sz="0" w:space="0" w:color="auto"/>
            <w:right w:val="none" w:sz="0" w:space="0" w:color="auto"/>
          </w:divBdr>
        </w:div>
        <w:div w:id="925261637">
          <w:marLeft w:val="0"/>
          <w:marRight w:val="0"/>
          <w:marTop w:val="0"/>
          <w:marBottom w:val="0"/>
          <w:divBdr>
            <w:top w:val="none" w:sz="0" w:space="0" w:color="auto"/>
            <w:left w:val="none" w:sz="0" w:space="0" w:color="auto"/>
            <w:bottom w:val="none" w:sz="0" w:space="0" w:color="auto"/>
            <w:right w:val="none" w:sz="0" w:space="0" w:color="auto"/>
          </w:divBdr>
        </w:div>
        <w:div w:id="1878198141">
          <w:marLeft w:val="0"/>
          <w:marRight w:val="0"/>
          <w:marTop w:val="0"/>
          <w:marBottom w:val="0"/>
          <w:divBdr>
            <w:top w:val="none" w:sz="0" w:space="0" w:color="auto"/>
            <w:left w:val="none" w:sz="0" w:space="0" w:color="auto"/>
            <w:bottom w:val="none" w:sz="0" w:space="0" w:color="auto"/>
            <w:right w:val="none" w:sz="0" w:space="0" w:color="auto"/>
          </w:divBdr>
        </w:div>
        <w:div w:id="1382750223">
          <w:marLeft w:val="0"/>
          <w:marRight w:val="0"/>
          <w:marTop w:val="0"/>
          <w:marBottom w:val="0"/>
          <w:divBdr>
            <w:top w:val="none" w:sz="0" w:space="0" w:color="auto"/>
            <w:left w:val="none" w:sz="0" w:space="0" w:color="auto"/>
            <w:bottom w:val="none" w:sz="0" w:space="0" w:color="auto"/>
            <w:right w:val="none" w:sz="0" w:space="0" w:color="auto"/>
          </w:divBdr>
        </w:div>
        <w:div w:id="165634232">
          <w:marLeft w:val="0"/>
          <w:marRight w:val="0"/>
          <w:marTop w:val="0"/>
          <w:marBottom w:val="0"/>
          <w:divBdr>
            <w:top w:val="none" w:sz="0" w:space="0" w:color="auto"/>
            <w:left w:val="none" w:sz="0" w:space="0" w:color="auto"/>
            <w:bottom w:val="none" w:sz="0" w:space="0" w:color="auto"/>
            <w:right w:val="none" w:sz="0" w:space="0" w:color="auto"/>
          </w:divBdr>
        </w:div>
        <w:div w:id="466166714">
          <w:marLeft w:val="0"/>
          <w:marRight w:val="0"/>
          <w:marTop w:val="0"/>
          <w:marBottom w:val="0"/>
          <w:divBdr>
            <w:top w:val="none" w:sz="0" w:space="0" w:color="auto"/>
            <w:left w:val="none" w:sz="0" w:space="0" w:color="auto"/>
            <w:bottom w:val="none" w:sz="0" w:space="0" w:color="auto"/>
            <w:right w:val="none" w:sz="0" w:space="0" w:color="auto"/>
          </w:divBdr>
        </w:div>
        <w:div w:id="526332474">
          <w:marLeft w:val="0"/>
          <w:marRight w:val="0"/>
          <w:marTop w:val="0"/>
          <w:marBottom w:val="0"/>
          <w:divBdr>
            <w:top w:val="none" w:sz="0" w:space="0" w:color="auto"/>
            <w:left w:val="none" w:sz="0" w:space="0" w:color="auto"/>
            <w:bottom w:val="none" w:sz="0" w:space="0" w:color="auto"/>
            <w:right w:val="none" w:sz="0" w:space="0" w:color="auto"/>
          </w:divBdr>
        </w:div>
        <w:div w:id="1916209505">
          <w:marLeft w:val="0"/>
          <w:marRight w:val="0"/>
          <w:marTop w:val="0"/>
          <w:marBottom w:val="0"/>
          <w:divBdr>
            <w:top w:val="none" w:sz="0" w:space="0" w:color="auto"/>
            <w:left w:val="none" w:sz="0" w:space="0" w:color="auto"/>
            <w:bottom w:val="none" w:sz="0" w:space="0" w:color="auto"/>
            <w:right w:val="none" w:sz="0" w:space="0" w:color="auto"/>
          </w:divBdr>
        </w:div>
        <w:div w:id="1568958501">
          <w:marLeft w:val="0"/>
          <w:marRight w:val="0"/>
          <w:marTop w:val="0"/>
          <w:marBottom w:val="0"/>
          <w:divBdr>
            <w:top w:val="none" w:sz="0" w:space="0" w:color="auto"/>
            <w:left w:val="none" w:sz="0" w:space="0" w:color="auto"/>
            <w:bottom w:val="none" w:sz="0" w:space="0" w:color="auto"/>
            <w:right w:val="none" w:sz="0" w:space="0" w:color="auto"/>
          </w:divBdr>
        </w:div>
        <w:div w:id="1890341722">
          <w:marLeft w:val="0"/>
          <w:marRight w:val="0"/>
          <w:marTop w:val="0"/>
          <w:marBottom w:val="0"/>
          <w:divBdr>
            <w:top w:val="none" w:sz="0" w:space="0" w:color="auto"/>
            <w:left w:val="none" w:sz="0" w:space="0" w:color="auto"/>
            <w:bottom w:val="none" w:sz="0" w:space="0" w:color="auto"/>
            <w:right w:val="none" w:sz="0" w:space="0" w:color="auto"/>
          </w:divBdr>
        </w:div>
        <w:div w:id="1243372683">
          <w:marLeft w:val="0"/>
          <w:marRight w:val="0"/>
          <w:marTop w:val="0"/>
          <w:marBottom w:val="0"/>
          <w:divBdr>
            <w:top w:val="none" w:sz="0" w:space="0" w:color="auto"/>
            <w:left w:val="none" w:sz="0" w:space="0" w:color="auto"/>
            <w:bottom w:val="none" w:sz="0" w:space="0" w:color="auto"/>
            <w:right w:val="none" w:sz="0" w:space="0" w:color="auto"/>
          </w:divBdr>
        </w:div>
        <w:div w:id="1634602140">
          <w:marLeft w:val="0"/>
          <w:marRight w:val="0"/>
          <w:marTop w:val="0"/>
          <w:marBottom w:val="0"/>
          <w:divBdr>
            <w:top w:val="none" w:sz="0" w:space="0" w:color="auto"/>
            <w:left w:val="none" w:sz="0" w:space="0" w:color="auto"/>
            <w:bottom w:val="none" w:sz="0" w:space="0" w:color="auto"/>
            <w:right w:val="none" w:sz="0" w:space="0" w:color="auto"/>
          </w:divBdr>
        </w:div>
        <w:div w:id="1450784845">
          <w:marLeft w:val="0"/>
          <w:marRight w:val="0"/>
          <w:marTop w:val="0"/>
          <w:marBottom w:val="0"/>
          <w:divBdr>
            <w:top w:val="none" w:sz="0" w:space="0" w:color="auto"/>
            <w:left w:val="none" w:sz="0" w:space="0" w:color="auto"/>
            <w:bottom w:val="none" w:sz="0" w:space="0" w:color="auto"/>
            <w:right w:val="none" w:sz="0" w:space="0" w:color="auto"/>
          </w:divBdr>
        </w:div>
        <w:div w:id="61873982">
          <w:marLeft w:val="0"/>
          <w:marRight w:val="0"/>
          <w:marTop w:val="0"/>
          <w:marBottom w:val="0"/>
          <w:divBdr>
            <w:top w:val="none" w:sz="0" w:space="0" w:color="auto"/>
            <w:left w:val="none" w:sz="0" w:space="0" w:color="auto"/>
            <w:bottom w:val="none" w:sz="0" w:space="0" w:color="auto"/>
            <w:right w:val="none" w:sz="0" w:space="0" w:color="auto"/>
          </w:divBdr>
        </w:div>
        <w:div w:id="821317092">
          <w:marLeft w:val="0"/>
          <w:marRight w:val="0"/>
          <w:marTop w:val="0"/>
          <w:marBottom w:val="0"/>
          <w:divBdr>
            <w:top w:val="none" w:sz="0" w:space="0" w:color="auto"/>
            <w:left w:val="none" w:sz="0" w:space="0" w:color="auto"/>
            <w:bottom w:val="none" w:sz="0" w:space="0" w:color="auto"/>
            <w:right w:val="none" w:sz="0" w:space="0" w:color="auto"/>
          </w:divBdr>
        </w:div>
        <w:div w:id="1437404468">
          <w:marLeft w:val="0"/>
          <w:marRight w:val="0"/>
          <w:marTop w:val="0"/>
          <w:marBottom w:val="0"/>
          <w:divBdr>
            <w:top w:val="none" w:sz="0" w:space="0" w:color="auto"/>
            <w:left w:val="none" w:sz="0" w:space="0" w:color="auto"/>
            <w:bottom w:val="none" w:sz="0" w:space="0" w:color="auto"/>
            <w:right w:val="none" w:sz="0" w:space="0" w:color="auto"/>
          </w:divBdr>
        </w:div>
        <w:div w:id="82068437">
          <w:marLeft w:val="0"/>
          <w:marRight w:val="0"/>
          <w:marTop w:val="0"/>
          <w:marBottom w:val="0"/>
          <w:divBdr>
            <w:top w:val="none" w:sz="0" w:space="0" w:color="auto"/>
            <w:left w:val="none" w:sz="0" w:space="0" w:color="auto"/>
            <w:bottom w:val="none" w:sz="0" w:space="0" w:color="auto"/>
            <w:right w:val="none" w:sz="0" w:space="0" w:color="auto"/>
          </w:divBdr>
        </w:div>
        <w:div w:id="1456673412">
          <w:marLeft w:val="0"/>
          <w:marRight w:val="0"/>
          <w:marTop w:val="0"/>
          <w:marBottom w:val="0"/>
          <w:divBdr>
            <w:top w:val="none" w:sz="0" w:space="0" w:color="auto"/>
            <w:left w:val="none" w:sz="0" w:space="0" w:color="auto"/>
            <w:bottom w:val="none" w:sz="0" w:space="0" w:color="auto"/>
            <w:right w:val="none" w:sz="0" w:space="0" w:color="auto"/>
          </w:divBdr>
        </w:div>
        <w:div w:id="1709449256">
          <w:marLeft w:val="0"/>
          <w:marRight w:val="0"/>
          <w:marTop w:val="0"/>
          <w:marBottom w:val="0"/>
          <w:divBdr>
            <w:top w:val="none" w:sz="0" w:space="0" w:color="auto"/>
            <w:left w:val="none" w:sz="0" w:space="0" w:color="auto"/>
            <w:bottom w:val="none" w:sz="0" w:space="0" w:color="auto"/>
            <w:right w:val="none" w:sz="0" w:space="0" w:color="auto"/>
          </w:divBdr>
        </w:div>
        <w:div w:id="511258883">
          <w:marLeft w:val="0"/>
          <w:marRight w:val="0"/>
          <w:marTop w:val="0"/>
          <w:marBottom w:val="0"/>
          <w:divBdr>
            <w:top w:val="none" w:sz="0" w:space="0" w:color="auto"/>
            <w:left w:val="none" w:sz="0" w:space="0" w:color="auto"/>
            <w:bottom w:val="none" w:sz="0" w:space="0" w:color="auto"/>
            <w:right w:val="none" w:sz="0" w:space="0" w:color="auto"/>
          </w:divBdr>
        </w:div>
        <w:div w:id="1297568756">
          <w:marLeft w:val="0"/>
          <w:marRight w:val="0"/>
          <w:marTop w:val="0"/>
          <w:marBottom w:val="0"/>
          <w:divBdr>
            <w:top w:val="none" w:sz="0" w:space="0" w:color="auto"/>
            <w:left w:val="none" w:sz="0" w:space="0" w:color="auto"/>
            <w:bottom w:val="none" w:sz="0" w:space="0" w:color="auto"/>
            <w:right w:val="none" w:sz="0" w:space="0" w:color="auto"/>
          </w:divBdr>
        </w:div>
        <w:div w:id="1459058698">
          <w:marLeft w:val="0"/>
          <w:marRight w:val="0"/>
          <w:marTop w:val="0"/>
          <w:marBottom w:val="0"/>
          <w:divBdr>
            <w:top w:val="none" w:sz="0" w:space="0" w:color="auto"/>
            <w:left w:val="none" w:sz="0" w:space="0" w:color="auto"/>
            <w:bottom w:val="none" w:sz="0" w:space="0" w:color="auto"/>
            <w:right w:val="none" w:sz="0" w:space="0" w:color="auto"/>
          </w:divBdr>
        </w:div>
        <w:div w:id="1427924377">
          <w:marLeft w:val="0"/>
          <w:marRight w:val="0"/>
          <w:marTop w:val="0"/>
          <w:marBottom w:val="0"/>
          <w:divBdr>
            <w:top w:val="none" w:sz="0" w:space="0" w:color="auto"/>
            <w:left w:val="none" w:sz="0" w:space="0" w:color="auto"/>
            <w:bottom w:val="none" w:sz="0" w:space="0" w:color="auto"/>
            <w:right w:val="none" w:sz="0" w:space="0" w:color="auto"/>
          </w:divBdr>
        </w:div>
        <w:div w:id="1240407488">
          <w:marLeft w:val="0"/>
          <w:marRight w:val="0"/>
          <w:marTop w:val="0"/>
          <w:marBottom w:val="0"/>
          <w:divBdr>
            <w:top w:val="none" w:sz="0" w:space="0" w:color="auto"/>
            <w:left w:val="none" w:sz="0" w:space="0" w:color="auto"/>
            <w:bottom w:val="none" w:sz="0" w:space="0" w:color="auto"/>
            <w:right w:val="none" w:sz="0" w:space="0" w:color="auto"/>
          </w:divBdr>
        </w:div>
        <w:div w:id="1543663748">
          <w:marLeft w:val="0"/>
          <w:marRight w:val="0"/>
          <w:marTop w:val="0"/>
          <w:marBottom w:val="0"/>
          <w:divBdr>
            <w:top w:val="none" w:sz="0" w:space="0" w:color="auto"/>
            <w:left w:val="none" w:sz="0" w:space="0" w:color="auto"/>
            <w:bottom w:val="none" w:sz="0" w:space="0" w:color="auto"/>
            <w:right w:val="none" w:sz="0" w:space="0" w:color="auto"/>
          </w:divBdr>
        </w:div>
        <w:div w:id="437485255">
          <w:marLeft w:val="0"/>
          <w:marRight w:val="0"/>
          <w:marTop w:val="0"/>
          <w:marBottom w:val="0"/>
          <w:divBdr>
            <w:top w:val="none" w:sz="0" w:space="0" w:color="auto"/>
            <w:left w:val="none" w:sz="0" w:space="0" w:color="auto"/>
            <w:bottom w:val="none" w:sz="0" w:space="0" w:color="auto"/>
            <w:right w:val="none" w:sz="0" w:space="0" w:color="auto"/>
          </w:divBdr>
        </w:div>
        <w:div w:id="1228223728">
          <w:marLeft w:val="0"/>
          <w:marRight w:val="0"/>
          <w:marTop w:val="0"/>
          <w:marBottom w:val="0"/>
          <w:divBdr>
            <w:top w:val="none" w:sz="0" w:space="0" w:color="auto"/>
            <w:left w:val="none" w:sz="0" w:space="0" w:color="auto"/>
            <w:bottom w:val="none" w:sz="0" w:space="0" w:color="auto"/>
            <w:right w:val="none" w:sz="0" w:space="0" w:color="auto"/>
          </w:divBdr>
        </w:div>
        <w:div w:id="2137791022">
          <w:marLeft w:val="0"/>
          <w:marRight w:val="0"/>
          <w:marTop w:val="0"/>
          <w:marBottom w:val="0"/>
          <w:divBdr>
            <w:top w:val="none" w:sz="0" w:space="0" w:color="auto"/>
            <w:left w:val="none" w:sz="0" w:space="0" w:color="auto"/>
            <w:bottom w:val="none" w:sz="0" w:space="0" w:color="auto"/>
            <w:right w:val="none" w:sz="0" w:space="0" w:color="auto"/>
          </w:divBdr>
        </w:div>
        <w:div w:id="1846164845">
          <w:marLeft w:val="0"/>
          <w:marRight w:val="0"/>
          <w:marTop w:val="0"/>
          <w:marBottom w:val="0"/>
          <w:divBdr>
            <w:top w:val="none" w:sz="0" w:space="0" w:color="auto"/>
            <w:left w:val="none" w:sz="0" w:space="0" w:color="auto"/>
            <w:bottom w:val="none" w:sz="0" w:space="0" w:color="auto"/>
            <w:right w:val="none" w:sz="0" w:space="0" w:color="auto"/>
          </w:divBdr>
        </w:div>
        <w:div w:id="574053219">
          <w:marLeft w:val="0"/>
          <w:marRight w:val="0"/>
          <w:marTop w:val="0"/>
          <w:marBottom w:val="0"/>
          <w:divBdr>
            <w:top w:val="none" w:sz="0" w:space="0" w:color="auto"/>
            <w:left w:val="none" w:sz="0" w:space="0" w:color="auto"/>
            <w:bottom w:val="none" w:sz="0" w:space="0" w:color="auto"/>
            <w:right w:val="none" w:sz="0" w:space="0" w:color="auto"/>
          </w:divBdr>
        </w:div>
        <w:div w:id="122231923">
          <w:marLeft w:val="0"/>
          <w:marRight w:val="0"/>
          <w:marTop w:val="0"/>
          <w:marBottom w:val="0"/>
          <w:divBdr>
            <w:top w:val="none" w:sz="0" w:space="0" w:color="auto"/>
            <w:left w:val="none" w:sz="0" w:space="0" w:color="auto"/>
            <w:bottom w:val="none" w:sz="0" w:space="0" w:color="auto"/>
            <w:right w:val="none" w:sz="0" w:space="0" w:color="auto"/>
          </w:divBdr>
        </w:div>
        <w:div w:id="1886678547">
          <w:marLeft w:val="0"/>
          <w:marRight w:val="0"/>
          <w:marTop w:val="0"/>
          <w:marBottom w:val="0"/>
          <w:divBdr>
            <w:top w:val="none" w:sz="0" w:space="0" w:color="auto"/>
            <w:left w:val="none" w:sz="0" w:space="0" w:color="auto"/>
            <w:bottom w:val="none" w:sz="0" w:space="0" w:color="auto"/>
            <w:right w:val="none" w:sz="0" w:space="0" w:color="auto"/>
          </w:divBdr>
        </w:div>
        <w:div w:id="129321553">
          <w:marLeft w:val="0"/>
          <w:marRight w:val="0"/>
          <w:marTop w:val="0"/>
          <w:marBottom w:val="0"/>
          <w:divBdr>
            <w:top w:val="none" w:sz="0" w:space="0" w:color="auto"/>
            <w:left w:val="none" w:sz="0" w:space="0" w:color="auto"/>
            <w:bottom w:val="none" w:sz="0" w:space="0" w:color="auto"/>
            <w:right w:val="none" w:sz="0" w:space="0" w:color="auto"/>
          </w:divBdr>
        </w:div>
        <w:div w:id="547305551">
          <w:marLeft w:val="0"/>
          <w:marRight w:val="0"/>
          <w:marTop w:val="0"/>
          <w:marBottom w:val="0"/>
          <w:divBdr>
            <w:top w:val="none" w:sz="0" w:space="0" w:color="auto"/>
            <w:left w:val="none" w:sz="0" w:space="0" w:color="auto"/>
            <w:bottom w:val="none" w:sz="0" w:space="0" w:color="auto"/>
            <w:right w:val="none" w:sz="0" w:space="0" w:color="auto"/>
          </w:divBdr>
        </w:div>
        <w:div w:id="921376082">
          <w:marLeft w:val="0"/>
          <w:marRight w:val="0"/>
          <w:marTop w:val="0"/>
          <w:marBottom w:val="0"/>
          <w:divBdr>
            <w:top w:val="none" w:sz="0" w:space="0" w:color="auto"/>
            <w:left w:val="none" w:sz="0" w:space="0" w:color="auto"/>
            <w:bottom w:val="none" w:sz="0" w:space="0" w:color="auto"/>
            <w:right w:val="none" w:sz="0" w:space="0" w:color="auto"/>
          </w:divBdr>
        </w:div>
        <w:div w:id="1827895842">
          <w:marLeft w:val="0"/>
          <w:marRight w:val="0"/>
          <w:marTop w:val="0"/>
          <w:marBottom w:val="0"/>
          <w:divBdr>
            <w:top w:val="none" w:sz="0" w:space="0" w:color="auto"/>
            <w:left w:val="none" w:sz="0" w:space="0" w:color="auto"/>
            <w:bottom w:val="none" w:sz="0" w:space="0" w:color="auto"/>
            <w:right w:val="none" w:sz="0" w:space="0" w:color="auto"/>
          </w:divBdr>
        </w:div>
        <w:div w:id="234979270">
          <w:marLeft w:val="0"/>
          <w:marRight w:val="0"/>
          <w:marTop w:val="0"/>
          <w:marBottom w:val="0"/>
          <w:divBdr>
            <w:top w:val="none" w:sz="0" w:space="0" w:color="auto"/>
            <w:left w:val="none" w:sz="0" w:space="0" w:color="auto"/>
            <w:bottom w:val="none" w:sz="0" w:space="0" w:color="auto"/>
            <w:right w:val="none" w:sz="0" w:space="0" w:color="auto"/>
          </w:divBdr>
        </w:div>
        <w:div w:id="213390856">
          <w:marLeft w:val="0"/>
          <w:marRight w:val="0"/>
          <w:marTop w:val="0"/>
          <w:marBottom w:val="0"/>
          <w:divBdr>
            <w:top w:val="none" w:sz="0" w:space="0" w:color="auto"/>
            <w:left w:val="none" w:sz="0" w:space="0" w:color="auto"/>
            <w:bottom w:val="none" w:sz="0" w:space="0" w:color="auto"/>
            <w:right w:val="none" w:sz="0" w:space="0" w:color="auto"/>
          </w:divBdr>
        </w:div>
        <w:div w:id="1059085754">
          <w:marLeft w:val="0"/>
          <w:marRight w:val="0"/>
          <w:marTop w:val="0"/>
          <w:marBottom w:val="0"/>
          <w:divBdr>
            <w:top w:val="none" w:sz="0" w:space="0" w:color="auto"/>
            <w:left w:val="none" w:sz="0" w:space="0" w:color="auto"/>
            <w:bottom w:val="none" w:sz="0" w:space="0" w:color="auto"/>
            <w:right w:val="none" w:sz="0" w:space="0" w:color="auto"/>
          </w:divBdr>
        </w:div>
        <w:div w:id="1282691098">
          <w:marLeft w:val="0"/>
          <w:marRight w:val="0"/>
          <w:marTop w:val="0"/>
          <w:marBottom w:val="0"/>
          <w:divBdr>
            <w:top w:val="none" w:sz="0" w:space="0" w:color="auto"/>
            <w:left w:val="none" w:sz="0" w:space="0" w:color="auto"/>
            <w:bottom w:val="none" w:sz="0" w:space="0" w:color="auto"/>
            <w:right w:val="none" w:sz="0" w:space="0" w:color="auto"/>
          </w:divBdr>
        </w:div>
        <w:div w:id="1956909760">
          <w:marLeft w:val="0"/>
          <w:marRight w:val="0"/>
          <w:marTop w:val="0"/>
          <w:marBottom w:val="0"/>
          <w:divBdr>
            <w:top w:val="none" w:sz="0" w:space="0" w:color="auto"/>
            <w:left w:val="none" w:sz="0" w:space="0" w:color="auto"/>
            <w:bottom w:val="none" w:sz="0" w:space="0" w:color="auto"/>
            <w:right w:val="none" w:sz="0" w:space="0" w:color="auto"/>
          </w:divBdr>
          <w:divsChild>
            <w:div w:id="303778980">
              <w:marLeft w:val="0"/>
              <w:marRight w:val="0"/>
              <w:marTop w:val="0"/>
              <w:marBottom w:val="0"/>
              <w:divBdr>
                <w:top w:val="none" w:sz="0" w:space="0" w:color="auto"/>
                <w:left w:val="none" w:sz="0" w:space="0" w:color="auto"/>
                <w:bottom w:val="none" w:sz="0" w:space="0" w:color="auto"/>
                <w:right w:val="none" w:sz="0" w:space="0" w:color="auto"/>
              </w:divBdr>
            </w:div>
            <w:div w:id="1495218449">
              <w:marLeft w:val="0"/>
              <w:marRight w:val="0"/>
              <w:marTop w:val="0"/>
              <w:marBottom w:val="0"/>
              <w:divBdr>
                <w:top w:val="none" w:sz="0" w:space="0" w:color="auto"/>
                <w:left w:val="none" w:sz="0" w:space="0" w:color="auto"/>
                <w:bottom w:val="none" w:sz="0" w:space="0" w:color="auto"/>
                <w:right w:val="none" w:sz="0" w:space="0" w:color="auto"/>
              </w:divBdr>
            </w:div>
            <w:div w:id="1828210464">
              <w:marLeft w:val="0"/>
              <w:marRight w:val="0"/>
              <w:marTop w:val="0"/>
              <w:marBottom w:val="0"/>
              <w:divBdr>
                <w:top w:val="none" w:sz="0" w:space="0" w:color="auto"/>
                <w:left w:val="none" w:sz="0" w:space="0" w:color="auto"/>
                <w:bottom w:val="none" w:sz="0" w:space="0" w:color="auto"/>
                <w:right w:val="none" w:sz="0" w:space="0" w:color="auto"/>
              </w:divBdr>
            </w:div>
            <w:div w:id="1138036950">
              <w:marLeft w:val="0"/>
              <w:marRight w:val="0"/>
              <w:marTop w:val="0"/>
              <w:marBottom w:val="0"/>
              <w:divBdr>
                <w:top w:val="none" w:sz="0" w:space="0" w:color="auto"/>
                <w:left w:val="none" w:sz="0" w:space="0" w:color="auto"/>
                <w:bottom w:val="none" w:sz="0" w:space="0" w:color="auto"/>
                <w:right w:val="none" w:sz="0" w:space="0" w:color="auto"/>
              </w:divBdr>
            </w:div>
            <w:div w:id="644507668">
              <w:marLeft w:val="0"/>
              <w:marRight w:val="0"/>
              <w:marTop w:val="0"/>
              <w:marBottom w:val="0"/>
              <w:divBdr>
                <w:top w:val="none" w:sz="0" w:space="0" w:color="auto"/>
                <w:left w:val="none" w:sz="0" w:space="0" w:color="auto"/>
                <w:bottom w:val="none" w:sz="0" w:space="0" w:color="auto"/>
                <w:right w:val="none" w:sz="0" w:space="0" w:color="auto"/>
              </w:divBdr>
            </w:div>
          </w:divsChild>
        </w:div>
        <w:div w:id="1545679443">
          <w:marLeft w:val="0"/>
          <w:marRight w:val="0"/>
          <w:marTop w:val="0"/>
          <w:marBottom w:val="0"/>
          <w:divBdr>
            <w:top w:val="none" w:sz="0" w:space="0" w:color="auto"/>
            <w:left w:val="none" w:sz="0" w:space="0" w:color="auto"/>
            <w:bottom w:val="none" w:sz="0" w:space="0" w:color="auto"/>
            <w:right w:val="none" w:sz="0" w:space="0" w:color="auto"/>
          </w:divBdr>
          <w:divsChild>
            <w:div w:id="203713905">
              <w:marLeft w:val="0"/>
              <w:marRight w:val="0"/>
              <w:marTop w:val="0"/>
              <w:marBottom w:val="0"/>
              <w:divBdr>
                <w:top w:val="none" w:sz="0" w:space="0" w:color="auto"/>
                <w:left w:val="none" w:sz="0" w:space="0" w:color="auto"/>
                <w:bottom w:val="none" w:sz="0" w:space="0" w:color="auto"/>
                <w:right w:val="none" w:sz="0" w:space="0" w:color="auto"/>
              </w:divBdr>
            </w:div>
            <w:div w:id="641232495">
              <w:marLeft w:val="0"/>
              <w:marRight w:val="0"/>
              <w:marTop w:val="0"/>
              <w:marBottom w:val="0"/>
              <w:divBdr>
                <w:top w:val="none" w:sz="0" w:space="0" w:color="auto"/>
                <w:left w:val="none" w:sz="0" w:space="0" w:color="auto"/>
                <w:bottom w:val="none" w:sz="0" w:space="0" w:color="auto"/>
                <w:right w:val="none" w:sz="0" w:space="0" w:color="auto"/>
              </w:divBdr>
            </w:div>
            <w:div w:id="1124272444">
              <w:marLeft w:val="0"/>
              <w:marRight w:val="0"/>
              <w:marTop w:val="0"/>
              <w:marBottom w:val="0"/>
              <w:divBdr>
                <w:top w:val="none" w:sz="0" w:space="0" w:color="auto"/>
                <w:left w:val="none" w:sz="0" w:space="0" w:color="auto"/>
                <w:bottom w:val="none" w:sz="0" w:space="0" w:color="auto"/>
                <w:right w:val="none" w:sz="0" w:space="0" w:color="auto"/>
              </w:divBdr>
            </w:div>
          </w:divsChild>
        </w:div>
        <w:div w:id="1851293535">
          <w:marLeft w:val="0"/>
          <w:marRight w:val="0"/>
          <w:marTop w:val="0"/>
          <w:marBottom w:val="0"/>
          <w:divBdr>
            <w:top w:val="none" w:sz="0" w:space="0" w:color="auto"/>
            <w:left w:val="none" w:sz="0" w:space="0" w:color="auto"/>
            <w:bottom w:val="none" w:sz="0" w:space="0" w:color="auto"/>
            <w:right w:val="none" w:sz="0" w:space="0" w:color="auto"/>
          </w:divBdr>
          <w:divsChild>
            <w:div w:id="572545073">
              <w:marLeft w:val="0"/>
              <w:marRight w:val="0"/>
              <w:marTop w:val="0"/>
              <w:marBottom w:val="0"/>
              <w:divBdr>
                <w:top w:val="none" w:sz="0" w:space="0" w:color="auto"/>
                <w:left w:val="none" w:sz="0" w:space="0" w:color="auto"/>
                <w:bottom w:val="none" w:sz="0" w:space="0" w:color="auto"/>
                <w:right w:val="none" w:sz="0" w:space="0" w:color="auto"/>
              </w:divBdr>
            </w:div>
            <w:div w:id="2063210855">
              <w:marLeft w:val="0"/>
              <w:marRight w:val="0"/>
              <w:marTop w:val="0"/>
              <w:marBottom w:val="0"/>
              <w:divBdr>
                <w:top w:val="none" w:sz="0" w:space="0" w:color="auto"/>
                <w:left w:val="none" w:sz="0" w:space="0" w:color="auto"/>
                <w:bottom w:val="none" w:sz="0" w:space="0" w:color="auto"/>
                <w:right w:val="none" w:sz="0" w:space="0" w:color="auto"/>
              </w:divBdr>
            </w:div>
            <w:div w:id="476992681">
              <w:marLeft w:val="0"/>
              <w:marRight w:val="0"/>
              <w:marTop w:val="0"/>
              <w:marBottom w:val="0"/>
              <w:divBdr>
                <w:top w:val="none" w:sz="0" w:space="0" w:color="auto"/>
                <w:left w:val="none" w:sz="0" w:space="0" w:color="auto"/>
                <w:bottom w:val="none" w:sz="0" w:space="0" w:color="auto"/>
                <w:right w:val="none" w:sz="0" w:space="0" w:color="auto"/>
              </w:divBdr>
            </w:div>
          </w:divsChild>
        </w:div>
        <w:div w:id="2122263379">
          <w:marLeft w:val="0"/>
          <w:marRight w:val="0"/>
          <w:marTop w:val="0"/>
          <w:marBottom w:val="0"/>
          <w:divBdr>
            <w:top w:val="none" w:sz="0" w:space="0" w:color="auto"/>
            <w:left w:val="none" w:sz="0" w:space="0" w:color="auto"/>
            <w:bottom w:val="none" w:sz="0" w:space="0" w:color="auto"/>
            <w:right w:val="none" w:sz="0" w:space="0" w:color="auto"/>
          </w:divBdr>
        </w:div>
        <w:div w:id="746879278">
          <w:marLeft w:val="0"/>
          <w:marRight w:val="0"/>
          <w:marTop w:val="0"/>
          <w:marBottom w:val="0"/>
          <w:divBdr>
            <w:top w:val="none" w:sz="0" w:space="0" w:color="auto"/>
            <w:left w:val="none" w:sz="0" w:space="0" w:color="auto"/>
            <w:bottom w:val="none" w:sz="0" w:space="0" w:color="auto"/>
            <w:right w:val="none" w:sz="0" w:space="0" w:color="auto"/>
          </w:divBdr>
        </w:div>
        <w:div w:id="2052803880">
          <w:marLeft w:val="0"/>
          <w:marRight w:val="0"/>
          <w:marTop w:val="0"/>
          <w:marBottom w:val="0"/>
          <w:divBdr>
            <w:top w:val="none" w:sz="0" w:space="0" w:color="auto"/>
            <w:left w:val="none" w:sz="0" w:space="0" w:color="auto"/>
            <w:bottom w:val="none" w:sz="0" w:space="0" w:color="auto"/>
            <w:right w:val="none" w:sz="0" w:space="0" w:color="auto"/>
          </w:divBdr>
        </w:div>
        <w:div w:id="627931900">
          <w:marLeft w:val="0"/>
          <w:marRight w:val="0"/>
          <w:marTop w:val="0"/>
          <w:marBottom w:val="0"/>
          <w:divBdr>
            <w:top w:val="none" w:sz="0" w:space="0" w:color="auto"/>
            <w:left w:val="none" w:sz="0" w:space="0" w:color="auto"/>
            <w:bottom w:val="none" w:sz="0" w:space="0" w:color="auto"/>
            <w:right w:val="none" w:sz="0" w:space="0" w:color="auto"/>
          </w:divBdr>
        </w:div>
        <w:div w:id="1150943489">
          <w:marLeft w:val="0"/>
          <w:marRight w:val="0"/>
          <w:marTop w:val="0"/>
          <w:marBottom w:val="0"/>
          <w:divBdr>
            <w:top w:val="none" w:sz="0" w:space="0" w:color="auto"/>
            <w:left w:val="none" w:sz="0" w:space="0" w:color="auto"/>
            <w:bottom w:val="none" w:sz="0" w:space="0" w:color="auto"/>
            <w:right w:val="none" w:sz="0" w:space="0" w:color="auto"/>
          </w:divBdr>
        </w:div>
        <w:div w:id="1772581533">
          <w:marLeft w:val="0"/>
          <w:marRight w:val="0"/>
          <w:marTop w:val="0"/>
          <w:marBottom w:val="0"/>
          <w:divBdr>
            <w:top w:val="none" w:sz="0" w:space="0" w:color="auto"/>
            <w:left w:val="none" w:sz="0" w:space="0" w:color="auto"/>
            <w:bottom w:val="none" w:sz="0" w:space="0" w:color="auto"/>
            <w:right w:val="none" w:sz="0" w:space="0" w:color="auto"/>
          </w:divBdr>
          <w:divsChild>
            <w:div w:id="2101679557">
              <w:marLeft w:val="0"/>
              <w:marRight w:val="0"/>
              <w:marTop w:val="0"/>
              <w:marBottom w:val="0"/>
              <w:divBdr>
                <w:top w:val="none" w:sz="0" w:space="0" w:color="auto"/>
                <w:left w:val="none" w:sz="0" w:space="0" w:color="auto"/>
                <w:bottom w:val="none" w:sz="0" w:space="0" w:color="auto"/>
                <w:right w:val="none" w:sz="0" w:space="0" w:color="auto"/>
              </w:divBdr>
            </w:div>
            <w:div w:id="1173642556">
              <w:marLeft w:val="0"/>
              <w:marRight w:val="0"/>
              <w:marTop w:val="0"/>
              <w:marBottom w:val="0"/>
              <w:divBdr>
                <w:top w:val="none" w:sz="0" w:space="0" w:color="auto"/>
                <w:left w:val="none" w:sz="0" w:space="0" w:color="auto"/>
                <w:bottom w:val="none" w:sz="0" w:space="0" w:color="auto"/>
                <w:right w:val="none" w:sz="0" w:space="0" w:color="auto"/>
              </w:divBdr>
            </w:div>
            <w:div w:id="1669794869">
              <w:marLeft w:val="0"/>
              <w:marRight w:val="0"/>
              <w:marTop w:val="0"/>
              <w:marBottom w:val="0"/>
              <w:divBdr>
                <w:top w:val="none" w:sz="0" w:space="0" w:color="auto"/>
                <w:left w:val="none" w:sz="0" w:space="0" w:color="auto"/>
                <w:bottom w:val="none" w:sz="0" w:space="0" w:color="auto"/>
                <w:right w:val="none" w:sz="0" w:space="0" w:color="auto"/>
              </w:divBdr>
            </w:div>
            <w:div w:id="1167750508">
              <w:marLeft w:val="0"/>
              <w:marRight w:val="0"/>
              <w:marTop w:val="0"/>
              <w:marBottom w:val="0"/>
              <w:divBdr>
                <w:top w:val="none" w:sz="0" w:space="0" w:color="auto"/>
                <w:left w:val="none" w:sz="0" w:space="0" w:color="auto"/>
                <w:bottom w:val="none" w:sz="0" w:space="0" w:color="auto"/>
                <w:right w:val="none" w:sz="0" w:space="0" w:color="auto"/>
              </w:divBdr>
            </w:div>
            <w:div w:id="1252547223">
              <w:marLeft w:val="0"/>
              <w:marRight w:val="0"/>
              <w:marTop w:val="0"/>
              <w:marBottom w:val="0"/>
              <w:divBdr>
                <w:top w:val="none" w:sz="0" w:space="0" w:color="auto"/>
                <w:left w:val="none" w:sz="0" w:space="0" w:color="auto"/>
                <w:bottom w:val="none" w:sz="0" w:space="0" w:color="auto"/>
                <w:right w:val="none" w:sz="0" w:space="0" w:color="auto"/>
              </w:divBdr>
            </w:div>
          </w:divsChild>
        </w:div>
        <w:div w:id="602960067">
          <w:marLeft w:val="0"/>
          <w:marRight w:val="0"/>
          <w:marTop w:val="0"/>
          <w:marBottom w:val="0"/>
          <w:divBdr>
            <w:top w:val="none" w:sz="0" w:space="0" w:color="auto"/>
            <w:left w:val="none" w:sz="0" w:space="0" w:color="auto"/>
            <w:bottom w:val="none" w:sz="0" w:space="0" w:color="auto"/>
            <w:right w:val="none" w:sz="0" w:space="0" w:color="auto"/>
          </w:divBdr>
        </w:div>
        <w:div w:id="86393279">
          <w:marLeft w:val="0"/>
          <w:marRight w:val="0"/>
          <w:marTop w:val="0"/>
          <w:marBottom w:val="0"/>
          <w:divBdr>
            <w:top w:val="none" w:sz="0" w:space="0" w:color="auto"/>
            <w:left w:val="none" w:sz="0" w:space="0" w:color="auto"/>
            <w:bottom w:val="none" w:sz="0" w:space="0" w:color="auto"/>
            <w:right w:val="none" w:sz="0" w:space="0" w:color="auto"/>
          </w:divBdr>
        </w:div>
      </w:divsChild>
    </w:div>
    <w:div w:id="1458134743">
      <w:bodyDiv w:val="1"/>
      <w:marLeft w:val="0"/>
      <w:marRight w:val="0"/>
      <w:marTop w:val="0"/>
      <w:marBottom w:val="0"/>
      <w:divBdr>
        <w:top w:val="none" w:sz="0" w:space="0" w:color="auto"/>
        <w:left w:val="none" w:sz="0" w:space="0" w:color="auto"/>
        <w:bottom w:val="none" w:sz="0" w:space="0" w:color="auto"/>
        <w:right w:val="none" w:sz="0" w:space="0" w:color="auto"/>
      </w:divBdr>
      <w:divsChild>
        <w:div w:id="1609240229">
          <w:marLeft w:val="0"/>
          <w:marRight w:val="0"/>
          <w:marTop w:val="0"/>
          <w:marBottom w:val="0"/>
          <w:divBdr>
            <w:top w:val="none" w:sz="0" w:space="0" w:color="auto"/>
            <w:left w:val="none" w:sz="0" w:space="0" w:color="auto"/>
            <w:bottom w:val="none" w:sz="0" w:space="0" w:color="auto"/>
            <w:right w:val="none" w:sz="0" w:space="0" w:color="auto"/>
          </w:divBdr>
        </w:div>
        <w:div w:id="1855026019">
          <w:marLeft w:val="0"/>
          <w:marRight w:val="0"/>
          <w:marTop w:val="0"/>
          <w:marBottom w:val="0"/>
          <w:divBdr>
            <w:top w:val="none" w:sz="0" w:space="0" w:color="auto"/>
            <w:left w:val="none" w:sz="0" w:space="0" w:color="auto"/>
            <w:bottom w:val="none" w:sz="0" w:space="0" w:color="auto"/>
            <w:right w:val="none" w:sz="0" w:space="0" w:color="auto"/>
          </w:divBdr>
        </w:div>
        <w:div w:id="1369522851">
          <w:marLeft w:val="0"/>
          <w:marRight w:val="0"/>
          <w:marTop w:val="0"/>
          <w:marBottom w:val="0"/>
          <w:divBdr>
            <w:top w:val="none" w:sz="0" w:space="0" w:color="auto"/>
            <w:left w:val="none" w:sz="0" w:space="0" w:color="auto"/>
            <w:bottom w:val="none" w:sz="0" w:space="0" w:color="auto"/>
            <w:right w:val="none" w:sz="0" w:space="0" w:color="auto"/>
          </w:divBdr>
        </w:div>
        <w:div w:id="2080982055">
          <w:marLeft w:val="0"/>
          <w:marRight w:val="0"/>
          <w:marTop w:val="0"/>
          <w:marBottom w:val="0"/>
          <w:divBdr>
            <w:top w:val="none" w:sz="0" w:space="0" w:color="auto"/>
            <w:left w:val="none" w:sz="0" w:space="0" w:color="auto"/>
            <w:bottom w:val="none" w:sz="0" w:space="0" w:color="auto"/>
            <w:right w:val="none" w:sz="0" w:space="0" w:color="auto"/>
          </w:divBdr>
        </w:div>
        <w:div w:id="914437355">
          <w:marLeft w:val="0"/>
          <w:marRight w:val="0"/>
          <w:marTop w:val="0"/>
          <w:marBottom w:val="0"/>
          <w:divBdr>
            <w:top w:val="none" w:sz="0" w:space="0" w:color="auto"/>
            <w:left w:val="none" w:sz="0" w:space="0" w:color="auto"/>
            <w:bottom w:val="none" w:sz="0" w:space="0" w:color="auto"/>
            <w:right w:val="none" w:sz="0" w:space="0" w:color="auto"/>
          </w:divBdr>
        </w:div>
        <w:div w:id="615984540">
          <w:marLeft w:val="0"/>
          <w:marRight w:val="0"/>
          <w:marTop w:val="0"/>
          <w:marBottom w:val="0"/>
          <w:divBdr>
            <w:top w:val="none" w:sz="0" w:space="0" w:color="auto"/>
            <w:left w:val="none" w:sz="0" w:space="0" w:color="auto"/>
            <w:bottom w:val="none" w:sz="0" w:space="0" w:color="auto"/>
            <w:right w:val="none" w:sz="0" w:space="0" w:color="auto"/>
          </w:divBdr>
        </w:div>
        <w:div w:id="1412510831">
          <w:marLeft w:val="0"/>
          <w:marRight w:val="0"/>
          <w:marTop w:val="0"/>
          <w:marBottom w:val="0"/>
          <w:divBdr>
            <w:top w:val="none" w:sz="0" w:space="0" w:color="auto"/>
            <w:left w:val="none" w:sz="0" w:space="0" w:color="auto"/>
            <w:bottom w:val="none" w:sz="0" w:space="0" w:color="auto"/>
            <w:right w:val="none" w:sz="0" w:space="0" w:color="auto"/>
          </w:divBdr>
        </w:div>
        <w:div w:id="288127230">
          <w:marLeft w:val="0"/>
          <w:marRight w:val="0"/>
          <w:marTop w:val="0"/>
          <w:marBottom w:val="0"/>
          <w:divBdr>
            <w:top w:val="none" w:sz="0" w:space="0" w:color="auto"/>
            <w:left w:val="none" w:sz="0" w:space="0" w:color="auto"/>
            <w:bottom w:val="none" w:sz="0" w:space="0" w:color="auto"/>
            <w:right w:val="none" w:sz="0" w:space="0" w:color="auto"/>
          </w:divBdr>
        </w:div>
        <w:div w:id="1559708264">
          <w:marLeft w:val="0"/>
          <w:marRight w:val="0"/>
          <w:marTop w:val="0"/>
          <w:marBottom w:val="0"/>
          <w:divBdr>
            <w:top w:val="none" w:sz="0" w:space="0" w:color="auto"/>
            <w:left w:val="none" w:sz="0" w:space="0" w:color="auto"/>
            <w:bottom w:val="none" w:sz="0" w:space="0" w:color="auto"/>
            <w:right w:val="none" w:sz="0" w:space="0" w:color="auto"/>
          </w:divBdr>
        </w:div>
        <w:div w:id="832648199">
          <w:marLeft w:val="0"/>
          <w:marRight w:val="0"/>
          <w:marTop w:val="0"/>
          <w:marBottom w:val="0"/>
          <w:divBdr>
            <w:top w:val="none" w:sz="0" w:space="0" w:color="auto"/>
            <w:left w:val="none" w:sz="0" w:space="0" w:color="auto"/>
            <w:bottom w:val="none" w:sz="0" w:space="0" w:color="auto"/>
            <w:right w:val="none" w:sz="0" w:space="0" w:color="auto"/>
          </w:divBdr>
        </w:div>
        <w:div w:id="226307345">
          <w:marLeft w:val="0"/>
          <w:marRight w:val="0"/>
          <w:marTop w:val="0"/>
          <w:marBottom w:val="0"/>
          <w:divBdr>
            <w:top w:val="none" w:sz="0" w:space="0" w:color="auto"/>
            <w:left w:val="none" w:sz="0" w:space="0" w:color="auto"/>
            <w:bottom w:val="none" w:sz="0" w:space="0" w:color="auto"/>
            <w:right w:val="none" w:sz="0" w:space="0" w:color="auto"/>
          </w:divBdr>
        </w:div>
        <w:div w:id="1860466756">
          <w:marLeft w:val="0"/>
          <w:marRight w:val="0"/>
          <w:marTop w:val="0"/>
          <w:marBottom w:val="0"/>
          <w:divBdr>
            <w:top w:val="none" w:sz="0" w:space="0" w:color="auto"/>
            <w:left w:val="none" w:sz="0" w:space="0" w:color="auto"/>
            <w:bottom w:val="none" w:sz="0" w:space="0" w:color="auto"/>
            <w:right w:val="none" w:sz="0" w:space="0" w:color="auto"/>
          </w:divBdr>
        </w:div>
        <w:div w:id="1665939383">
          <w:marLeft w:val="0"/>
          <w:marRight w:val="0"/>
          <w:marTop w:val="0"/>
          <w:marBottom w:val="0"/>
          <w:divBdr>
            <w:top w:val="none" w:sz="0" w:space="0" w:color="auto"/>
            <w:left w:val="none" w:sz="0" w:space="0" w:color="auto"/>
            <w:bottom w:val="none" w:sz="0" w:space="0" w:color="auto"/>
            <w:right w:val="none" w:sz="0" w:space="0" w:color="auto"/>
          </w:divBdr>
        </w:div>
        <w:div w:id="256599667">
          <w:marLeft w:val="0"/>
          <w:marRight w:val="0"/>
          <w:marTop w:val="0"/>
          <w:marBottom w:val="0"/>
          <w:divBdr>
            <w:top w:val="none" w:sz="0" w:space="0" w:color="auto"/>
            <w:left w:val="none" w:sz="0" w:space="0" w:color="auto"/>
            <w:bottom w:val="none" w:sz="0" w:space="0" w:color="auto"/>
            <w:right w:val="none" w:sz="0" w:space="0" w:color="auto"/>
          </w:divBdr>
        </w:div>
        <w:div w:id="1974406571">
          <w:marLeft w:val="0"/>
          <w:marRight w:val="0"/>
          <w:marTop w:val="0"/>
          <w:marBottom w:val="0"/>
          <w:divBdr>
            <w:top w:val="none" w:sz="0" w:space="0" w:color="auto"/>
            <w:left w:val="none" w:sz="0" w:space="0" w:color="auto"/>
            <w:bottom w:val="none" w:sz="0" w:space="0" w:color="auto"/>
            <w:right w:val="none" w:sz="0" w:space="0" w:color="auto"/>
          </w:divBdr>
        </w:div>
        <w:div w:id="1978993109">
          <w:marLeft w:val="0"/>
          <w:marRight w:val="0"/>
          <w:marTop w:val="0"/>
          <w:marBottom w:val="0"/>
          <w:divBdr>
            <w:top w:val="none" w:sz="0" w:space="0" w:color="auto"/>
            <w:left w:val="none" w:sz="0" w:space="0" w:color="auto"/>
            <w:bottom w:val="none" w:sz="0" w:space="0" w:color="auto"/>
            <w:right w:val="none" w:sz="0" w:space="0" w:color="auto"/>
          </w:divBdr>
        </w:div>
        <w:div w:id="1020005600">
          <w:marLeft w:val="0"/>
          <w:marRight w:val="0"/>
          <w:marTop w:val="0"/>
          <w:marBottom w:val="0"/>
          <w:divBdr>
            <w:top w:val="none" w:sz="0" w:space="0" w:color="auto"/>
            <w:left w:val="none" w:sz="0" w:space="0" w:color="auto"/>
            <w:bottom w:val="none" w:sz="0" w:space="0" w:color="auto"/>
            <w:right w:val="none" w:sz="0" w:space="0" w:color="auto"/>
          </w:divBdr>
        </w:div>
        <w:div w:id="1841117726">
          <w:marLeft w:val="0"/>
          <w:marRight w:val="0"/>
          <w:marTop w:val="0"/>
          <w:marBottom w:val="0"/>
          <w:divBdr>
            <w:top w:val="none" w:sz="0" w:space="0" w:color="auto"/>
            <w:left w:val="none" w:sz="0" w:space="0" w:color="auto"/>
            <w:bottom w:val="none" w:sz="0" w:space="0" w:color="auto"/>
            <w:right w:val="none" w:sz="0" w:space="0" w:color="auto"/>
          </w:divBdr>
        </w:div>
        <w:div w:id="769546114">
          <w:marLeft w:val="0"/>
          <w:marRight w:val="0"/>
          <w:marTop w:val="0"/>
          <w:marBottom w:val="0"/>
          <w:divBdr>
            <w:top w:val="none" w:sz="0" w:space="0" w:color="auto"/>
            <w:left w:val="none" w:sz="0" w:space="0" w:color="auto"/>
            <w:bottom w:val="none" w:sz="0" w:space="0" w:color="auto"/>
            <w:right w:val="none" w:sz="0" w:space="0" w:color="auto"/>
          </w:divBdr>
        </w:div>
        <w:div w:id="995962359">
          <w:marLeft w:val="0"/>
          <w:marRight w:val="0"/>
          <w:marTop w:val="0"/>
          <w:marBottom w:val="0"/>
          <w:divBdr>
            <w:top w:val="none" w:sz="0" w:space="0" w:color="auto"/>
            <w:left w:val="none" w:sz="0" w:space="0" w:color="auto"/>
            <w:bottom w:val="none" w:sz="0" w:space="0" w:color="auto"/>
            <w:right w:val="none" w:sz="0" w:space="0" w:color="auto"/>
          </w:divBdr>
        </w:div>
        <w:div w:id="1668366008">
          <w:marLeft w:val="0"/>
          <w:marRight w:val="0"/>
          <w:marTop w:val="0"/>
          <w:marBottom w:val="0"/>
          <w:divBdr>
            <w:top w:val="none" w:sz="0" w:space="0" w:color="auto"/>
            <w:left w:val="none" w:sz="0" w:space="0" w:color="auto"/>
            <w:bottom w:val="none" w:sz="0" w:space="0" w:color="auto"/>
            <w:right w:val="none" w:sz="0" w:space="0" w:color="auto"/>
          </w:divBdr>
          <w:divsChild>
            <w:div w:id="124785564">
              <w:marLeft w:val="0"/>
              <w:marRight w:val="0"/>
              <w:marTop w:val="0"/>
              <w:marBottom w:val="0"/>
              <w:divBdr>
                <w:top w:val="none" w:sz="0" w:space="0" w:color="auto"/>
                <w:left w:val="none" w:sz="0" w:space="0" w:color="auto"/>
                <w:bottom w:val="none" w:sz="0" w:space="0" w:color="auto"/>
                <w:right w:val="none" w:sz="0" w:space="0" w:color="auto"/>
              </w:divBdr>
            </w:div>
            <w:div w:id="286815790">
              <w:marLeft w:val="0"/>
              <w:marRight w:val="0"/>
              <w:marTop w:val="0"/>
              <w:marBottom w:val="0"/>
              <w:divBdr>
                <w:top w:val="none" w:sz="0" w:space="0" w:color="auto"/>
                <w:left w:val="none" w:sz="0" w:space="0" w:color="auto"/>
                <w:bottom w:val="none" w:sz="0" w:space="0" w:color="auto"/>
                <w:right w:val="none" w:sz="0" w:space="0" w:color="auto"/>
              </w:divBdr>
            </w:div>
            <w:div w:id="556010297">
              <w:marLeft w:val="0"/>
              <w:marRight w:val="0"/>
              <w:marTop w:val="0"/>
              <w:marBottom w:val="0"/>
              <w:divBdr>
                <w:top w:val="none" w:sz="0" w:space="0" w:color="auto"/>
                <w:left w:val="none" w:sz="0" w:space="0" w:color="auto"/>
                <w:bottom w:val="none" w:sz="0" w:space="0" w:color="auto"/>
                <w:right w:val="none" w:sz="0" w:space="0" w:color="auto"/>
              </w:divBdr>
            </w:div>
            <w:div w:id="1978139683">
              <w:marLeft w:val="0"/>
              <w:marRight w:val="0"/>
              <w:marTop w:val="0"/>
              <w:marBottom w:val="0"/>
              <w:divBdr>
                <w:top w:val="none" w:sz="0" w:space="0" w:color="auto"/>
                <w:left w:val="none" w:sz="0" w:space="0" w:color="auto"/>
                <w:bottom w:val="none" w:sz="0" w:space="0" w:color="auto"/>
                <w:right w:val="none" w:sz="0" w:space="0" w:color="auto"/>
              </w:divBdr>
            </w:div>
            <w:div w:id="1257981306">
              <w:marLeft w:val="0"/>
              <w:marRight w:val="0"/>
              <w:marTop w:val="0"/>
              <w:marBottom w:val="0"/>
              <w:divBdr>
                <w:top w:val="none" w:sz="0" w:space="0" w:color="auto"/>
                <w:left w:val="none" w:sz="0" w:space="0" w:color="auto"/>
                <w:bottom w:val="none" w:sz="0" w:space="0" w:color="auto"/>
                <w:right w:val="none" w:sz="0" w:space="0" w:color="auto"/>
              </w:divBdr>
            </w:div>
          </w:divsChild>
        </w:div>
        <w:div w:id="1126847235">
          <w:marLeft w:val="0"/>
          <w:marRight w:val="0"/>
          <w:marTop w:val="0"/>
          <w:marBottom w:val="0"/>
          <w:divBdr>
            <w:top w:val="none" w:sz="0" w:space="0" w:color="auto"/>
            <w:left w:val="none" w:sz="0" w:space="0" w:color="auto"/>
            <w:bottom w:val="none" w:sz="0" w:space="0" w:color="auto"/>
            <w:right w:val="none" w:sz="0" w:space="0" w:color="auto"/>
          </w:divBdr>
          <w:divsChild>
            <w:div w:id="1106729179">
              <w:marLeft w:val="0"/>
              <w:marRight w:val="0"/>
              <w:marTop w:val="0"/>
              <w:marBottom w:val="0"/>
              <w:divBdr>
                <w:top w:val="none" w:sz="0" w:space="0" w:color="auto"/>
                <w:left w:val="none" w:sz="0" w:space="0" w:color="auto"/>
                <w:bottom w:val="none" w:sz="0" w:space="0" w:color="auto"/>
                <w:right w:val="none" w:sz="0" w:space="0" w:color="auto"/>
              </w:divBdr>
            </w:div>
            <w:div w:id="726614723">
              <w:marLeft w:val="0"/>
              <w:marRight w:val="0"/>
              <w:marTop w:val="0"/>
              <w:marBottom w:val="0"/>
              <w:divBdr>
                <w:top w:val="none" w:sz="0" w:space="0" w:color="auto"/>
                <w:left w:val="none" w:sz="0" w:space="0" w:color="auto"/>
                <w:bottom w:val="none" w:sz="0" w:space="0" w:color="auto"/>
                <w:right w:val="none" w:sz="0" w:space="0" w:color="auto"/>
              </w:divBdr>
            </w:div>
            <w:div w:id="1855807056">
              <w:marLeft w:val="0"/>
              <w:marRight w:val="0"/>
              <w:marTop w:val="0"/>
              <w:marBottom w:val="0"/>
              <w:divBdr>
                <w:top w:val="none" w:sz="0" w:space="0" w:color="auto"/>
                <w:left w:val="none" w:sz="0" w:space="0" w:color="auto"/>
                <w:bottom w:val="none" w:sz="0" w:space="0" w:color="auto"/>
                <w:right w:val="none" w:sz="0" w:space="0" w:color="auto"/>
              </w:divBdr>
            </w:div>
            <w:div w:id="663319071">
              <w:marLeft w:val="0"/>
              <w:marRight w:val="0"/>
              <w:marTop w:val="0"/>
              <w:marBottom w:val="0"/>
              <w:divBdr>
                <w:top w:val="none" w:sz="0" w:space="0" w:color="auto"/>
                <w:left w:val="none" w:sz="0" w:space="0" w:color="auto"/>
                <w:bottom w:val="none" w:sz="0" w:space="0" w:color="auto"/>
                <w:right w:val="none" w:sz="0" w:space="0" w:color="auto"/>
              </w:divBdr>
            </w:div>
            <w:div w:id="647053261">
              <w:marLeft w:val="0"/>
              <w:marRight w:val="0"/>
              <w:marTop w:val="0"/>
              <w:marBottom w:val="0"/>
              <w:divBdr>
                <w:top w:val="none" w:sz="0" w:space="0" w:color="auto"/>
                <w:left w:val="none" w:sz="0" w:space="0" w:color="auto"/>
                <w:bottom w:val="none" w:sz="0" w:space="0" w:color="auto"/>
                <w:right w:val="none" w:sz="0" w:space="0" w:color="auto"/>
              </w:divBdr>
            </w:div>
          </w:divsChild>
        </w:div>
        <w:div w:id="947002407">
          <w:marLeft w:val="0"/>
          <w:marRight w:val="0"/>
          <w:marTop w:val="0"/>
          <w:marBottom w:val="0"/>
          <w:divBdr>
            <w:top w:val="none" w:sz="0" w:space="0" w:color="auto"/>
            <w:left w:val="none" w:sz="0" w:space="0" w:color="auto"/>
            <w:bottom w:val="none" w:sz="0" w:space="0" w:color="auto"/>
            <w:right w:val="none" w:sz="0" w:space="0" w:color="auto"/>
          </w:divBdr>
          <w:divsChild>
            <w:div w:id="1014184939">
              <w:marLeft w:val="0"/>
              <w:marRight w:val="0"/>
              <w:marTop w:val="0"/>
              <w:marBottom w:val="0"/>
              <w:divBdr>
                <w:top w:val="none" w:sz="0" w:space="0" w:color="auto"/>
                <w:left w:val="none" w:sz="0" w:space="0" w:color="auto"/>
                <w:bottom w:val="none" w:sz="0" w:space="0" w:color="auto"/>
                <w:right w:val="none" w:sz="0" w:space="0" w:color="auto"/>
              </w:divBdr>
            </w:div>
            <w:div w:id="950742424">
              <w:marLeft w:val="0"/>
              <w:marRight w:val="0"/>
              <w:marTop w:val="0"/>
              <w:marBottom w:val="0"/>
              <w:divBdr>
                <w:top w:val="none" w:sz="0" w:space="0" w:color="auto"/>
                <w:left w:val="none" w:sz="0" w:space="0" w:color="auto"/>
                <w:bottom w:val="none" w:sz="0" w:space="0" w:color="auto"/>
                <w:right w:val="none" w:sz="0" w:space="0" w:color="auto"/>
              </w:divBdr>
            </w:div>
            <w:div w:id="836459594">
              <w:marLeft w:val="0"/>
              <w:marRight w:val="0"/>
              <w:marTop w:val="0"/>
              <w:marBottom w:val="0"/>
              <w:divBdr>
                <w:top w:val="none" w:sz="0" w:space="0" w:color="auto"/>
                <w:left w:val="none" w:sz="0" w:space="0" w:color="auto"/>
                <w:bottom w:val="none" w:sz="0" w:space="0" w:color="auto"/>
                <w:right w:val="none" w:sz="0" w:space="0" w:color="auto"/>
              </w:divBdr>
            </w:div>
            <w:div w:id="396585625">
              <w:marLeft w:val="0"/>
              <w:marRight w:val="0"/>
              <w:marTop w:val="0"/>
              <w:marBottom w:val="0"/>
              <w:divBdr>
                <w:top w:val="none" w:sz="0" w:space="0" w:color="auto"/>
                <w:left w:val="none" w:sz="0" w:space="0" w:color="auto"/>
                <w:bottom w:val="none" w:sz="0" w:space="0" w:color="auto"/>
                <w:right w:val="none" w:sz="0" w:space="0" w:color="auto"/>
              </w:divBdr>
            </w:div>
            <w:div w:id="565989510">
              <w:marLeft w:val="0"/>
              <w:marRight w:val="0"/>
              <w:marTop w:val="0"/>
              <w:marBottom w:val="0"/>
              <w:divBdr>
                <w:top w:val="none" w:sz="0" w:space="0" w:color="auto"/>
                <w:left w:val="none" w:sz="0" w:space="0" w:color="auto"/>
                <w:bottom w:val="none" w:sz="0" w:space="0" w:color="auto"/>
                <w:right w:val="none" w:sz="0" w:space="0" w:color="auto"/>
              </w:divBdr>
            </w:div>
          </w:divsChild>
        </w:div>
        <w:div w:id="817958241">
          <w:marLeft w:val="0"/>
          <w:marRight w:val="0"/>
          <w:marTop w:val="0"/>
          <w:marBottom w:val="0"/>
          <w:divBdr>
            <w:top w:val="none" w:sz="0" w:space="0" w:color="auto"/>
            <w:left w:val="none" w:sz="0" w:space="0" w:color="auto"/>
            <w:bottom w:val="none" w:sz="0" w:space="0" w:color="auto"/>
            <w:right w:val="none" w:sz="0" w:space="0" w:color="auto"/>
          </w:divBdr>
          <w:divsChild>
            <w:div w:id="116678014">
              <w:marLeft w:val="0"/>
              <w:marRight w:val="0"/>
              <w:marTop w:val="0"/>
              <w:marBottom w:val="0"/>
              <w:divBdr>
                <w:top w:val="none" w:sz="0" w:space="0" w:color="auto"/>
                <w:left w:val="none" w:sz="0" w:space="0" w:color="auto"/>
                <w:bottom w:val="none" w:sz="0" w:space="0" w:color="auto"/>
                <w:right w:val="none" w:sz="0" w:space="0" w:color="auto"/>
              </w:divBdr>
            </w:div>
            <w:div w:id="534393299">
              <w:marLeft w:val="0"/>
              <w:marRight w:val="0"/>
              <w:marTop w:val="0"/>
              <w:marBottom w:val="0"/>
              <w:divBdr>
                <w:top w:val="none" w:sz="0" w:space="0" w:color="auto"/>
                <w:left w:val="none" w:sz="0" w:space="0" w:color="auto"/>
                <w:bottom w:val="none" w:sz="0" w:space="0" w:color="auto"/>
                <w:right w:val="none" w:sz="0" w:space="0" w:color="auto"/>
              </w:divBdr>
            </w:div>
            <w:div w:id="1803383548">
              <w:marLeft w:val="0"/>
              <w:marRight w:val="0"/>
              <w:marTop w:val="0"/>
              <w:marBottom w:val="0"/>
              <w:divBdr>
                <w:top w:val="none" w:sz="0" w:space="0" w:color="auto"/>
                <w:left w:val="none" w:sz="0" w:space="0" w:color="auto"/>
                <w:bottom w:val="none" w:sz="0" w:space="0" w:color="auto"/>
                <w:right w:val="none" w:sz="0" w:space="0" w:color="auto"/>
              </w:divBdr>
            </w:div>
            <w:div w:id="809324291">
              <w:marLeft w:val="0"/>
              <w:marRight w:val="0"/>
              <w:marTop w:val="0"/>
              <w:marBottom w:val="0"/>
              <w:divBdr>
                <w:top w:val="none" w:sz="0" w:space="0" w:color="auto"/>
                <w:left w:val="none" w:sz="0" w:space="0" w:color="auto"/>
                <w:bottom w:val="none" w:sz="0" w:space="0" w:color="auto"/>
                <w:right w:val="none" w:sz="0" w:space="0" w:color="auto"/>
              </w:divBdr>
            </w:div>
            <w:div w:id="1122769990">
              <w:marLeft w:val="0"/>
              <w:marRight w:val="0"/>
              <w:marTop w:val="0"/>
              <w:marBottom w:val="0"/>
              <w:divBdr>
                <w:top w:val="none" w:sz="0" w:space="0" w:color="auto"/>
                <w:left w:val="none" w:sz="0" w:space="0" w:color="auto"/>
                <w:bottom w:val="none" w:sz="0" w:space="0" w:color="auto"/>
                <w:right w:val="none" w:sz="0" w:space="0" w:color="auto"/>
              </w:divBdr>
            </w:div>
          </w:divsChild>
        </w:div>
        <w:div w:id="1494108691">
          <w:marLeft w:val="0"/>
          <w:marRight w:val="0"/>
          <w:marTop w:val="0"/>
          <w:marBottom w:val="0"/>
          <w:divBdr>
            <w:top w:val="none" w:sz="0" w:space="0" w:color="auto"/>
            <w:left w:val="none" w:sz="0" w:space="0" w:color="auto"/>
            <w:bottom w:val="none" w:sz="0" w:space="0" w:color="auto"/>
            <w:right w:val="none" w:sz="0" w:space="0" w:color="auto"/>
          </w:divBdr>
        </w:div>
        <w:div w:id="1712416700">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190535997">
          <w:marLeft w:val="0"/>
          <w:marRight w:val="0"/>
          <w:marTop w:val="0"/>
          <w:marBottom w:val="0"/>
          <w:divBdr>
            <w:top w:val="none" w:sz="0" w:space="0" w:color="auto"/>
            <w:left w:val="none" w:sz="0" w:space="0" w:color="auto"/>
            <w:bottom w:val="none" w:sz="0" w:space="0" w:color="auto"/>
            <w:right w:val="none" w:sz="0" w:space="0" w:color="auto"/>
          </w:divBdr>
        </w:div>
        <w:div w:id="734359790">
          <w:marLeft w:val="0"/>
          <w:marRight w:val="0"/>
          <w:marTop w:val="0"/>
          <w:marBottom w:val="0"/>
          <w:divBdr>
            <w:top w:val="none" w:sz="0" w:space="0" w:color="auto"/>
            <w:left w:val="none" w:sz="0" w:space="0" w:color="auto"/>
            <w:bottom w:val="none" w:sz="0" w:space="0" w:color="auto"/>
            <w:right w:val="none" w:sz="0" w:space="0" w:color="auto"/>
          </w:divBdr>
        </w:div>
        <w:div w:id="1739209886">
          <w:marLeft w:val="0"/>
          <w:marRight w:val="0"/>
          <w:marTop w:val="0"/>
          <w:marBottom w:val="0"/>
          <w:divBdr>
            <w:top w:val="none" w:sz="0" w:space="0" w:color="auto"/>
            <w:left w:val="none" w:sz="0" w:space="0" w:color="auto"/>
            <w:bottom w:val="none" w:sz="0" w:space="0" w:color="auto"/>
            <w:right w:val="none" w:sz="0" w:space="0" w:color="auto"/>
          </w:divBdr>
          <w:divsChild>
            <w:div w:id="195244026">
              <w:marLeft w:val="0"/>
              <w:marRight w:val="0"/>
              <w:marTop w:val="0"/>
              <w:marBottom w:val="0"/>
              <w:divBdr>
                <w:top w:val="none" w:sz="0" w:space="0" w:color="auto"/>
                <w:left w:val="none" w:sz="0" w:space="0" w:color="auto"/>
                <w:bottom w:val="none" w:sz="0" w:space="0" w:color="auto"/>
                <w:right w:val="none" w:sz="0" w:space="0" w:color="auto"/>
              </w:divBdr>
            </w:div>
            <w:div w:id="854734163">
              <w:marLeft w:val="0"/>
              <w:marRight w:val="0"/>
              <w:marTop w:val="0"/>
              <w:marBottom w:val="0"/>
              <w:divBdr>
                <w:top w:val="none" w:sz="0" w:space="0" w:color="auto"/>
                <w:left w:val="none" w:sz="0" w:space="0" w:color="auto"/>
                <w:bottom w:val="none" w:sz="0" w:space="0" w:color="auto"/>
                <w:right w:val="none" w:sz="0" w:space="0" w:color="auto"/>
              </w:divBdr>
            </w:div>
            <w:div w:id="1266159339">
              <w:marLeft w:val="0"/>
              <w:marRight w:val="0"/>
              <w:marTop w:val="0"/>
              <w:marBottom w:val="0"/>
              <w:divBdr>
                <w:top w:val="none" w:sz="0" w:space="0" w:color="auto"/>
                <w:left w:val="none" w:sz="0" w:space="0" w:color="auto"/>
                <w:bottom w:val="none" w:sz="0" w:space="0" w:color="auto"/>
                <w:right w:val="none" w:sz="0" w:space="0" w:color="auto"/>
              </w:divBdr>
            </w:div>
            <w:div w:id="1364596173">
              <w:marLeft w:val="0"/>
              <w:marRight w:val="0"/>
              <w:marTop w:val="0"/>
              <w:marBottom w:val="0"/>
              <w:divBdr>
                <w:top w:val="none" w:sz="0" w:space="0" w:color="auto"/>
                <w:left w:val="none" w:sz="0" w:space="0" w:color="auto"/>
                <w:bottom w:val="none" w:sz="0" w:space="0" w:color="auto"/>
                <w:right w:val="none" w:sz="0" w:space="0" w:color="auto"/>
              </w:divBdr>
            </w:div>
            <w:div w:id="1927686376">
              <w:marLeft w:val="0"/>
              <w:marRight w:val="0"/>
              <w:marTop w:val="0"/>
              <w:marBottom w:val="0"/>
              <w:divBdr>
                <w:top w:val="none" w:sz="0" w:space="0" w:color="auto"/>
                <w:left w:val="none" w:sz="0" w:space="0" w:color="auto"/>
                <w:bottom w:val="none" w:sz="0" w:space="0" w:color="auto"/>
                <w:right w:val="none" w:sz="0" w:space="0" w:color="auto"/>
              </w:divBdr>
            </w:div>
          </w:divsChild>
        </w:div>
        <w:div w:id="450823843">
          <w:marLeft w:val="0"/>
          <w:marRight w:val="0"/>
          <w:marTop w:val="0"/>
          <w:marBottom w:val="0"/>
          <w:divBdr>
            <w:top w:val="none" w:sz="0" w:space="0" w:color="auto"/>
            <w:left w:val="none" w:sz="0" w:space="0" w:color="auto"/>
            <w:bottom w:val="none" w:sz="0" w:space="0" w:color="auto"/>
            <w:right w:val="none" w:sz="0" w:space="0" w:color="auto"/>
          </w:divBdr>
        </w:div>
        <w:div w:id="376857582">
          <w:marLeft w:val="0"/>
          <w:marRight w:val="0"/>
          <w:marTop w:val="0"/>
          <w:marBottom w:val="0"/>
          <w:divBdr>
            <w:top w:val="none" w:sz="0" w:space="0" w:color="auto"/>
            <w:left w:val="none" w:sz="0" w:space="0" w:color="auto"/>
            <w:bottom w:val="none" w:sz="0" w:space="0" w:color="auto"/>
            <w:right w:val="none" w:sz="0" w:space="0" w:color="auto"/>
          </w:divBdr>
        </w:div>
        <w:div w:id="955019000">
          <w:marLeft w:val="0"/>
          <w:marRight w:val="0"/>
          <w:marTop w:val="0"/>
          <w:marBottom w:val="0"/>
          <w:divBdr>
            <w:top w:val="none" w:sz="0" w:space="0" w:color="auto"/>
            <w:left w:val="none" w:sz="0" w:space="0" w:color="auto"/>
            <w:bottom w:val="none" w:sz="0" w:space="0" w:color="auto"/>
            <w:right w:val="none" w:sz="0" w:space="0" w:color="auto"/>
          </w:divBdr>
        </w:div>
        <w:div w:id="1439182631">
          <w:marLeft w:val="0"/>
          <w:marRight w:val="0"/>
          <w:marTop w:val="0"/>
          <w:marBottom w:val="0"/>
          <w:divBdr>
            <w:top w:val="none" w:sz="0" w:space="0" w:color="auto"/>
            <w:left w:val="none" w:sz="0" w:space="0" w:color="auto"/>
            <w:bottom w:val="none" w:sz="0" w:space="0" w:color="auto"/>
            <w:right w:val="none" w:sz="0" w:space="0" w:color="auto"/>
          </w:divBdr>
        </w:div>
        <w:div w:id="1879513974">
          <w:marLeft w:val="0"/>
          <w:marRight w:val="0"/>
          <w:marTop w:val="0"/>
          <w:marBottom w:val="0"/>
          <w:divBdr>
            <w:top w:val="none" w:sz="0" w:space="0" w:color="auto"/>
            <w:left w:val="none" w:sz="0" w:space="0" w:color="auto"/>
            <w:bottom w:val="none" w:sz="0" w:space="0" w:color="auto"/>
            <w:right w:val="none" w:sz="0" w:space="0" w:color="auto"/>
          </w:divBdr>
        </w:div>
        <w:div w:id="459148315">
          <w:marLeft w:val="0"/>
          <w:marRight w:val="0"/>
          <w:marTop w:val="0"/>
          <w:marBottom w:val="0"/>
          <w:divBdr>
            <w:top w:val="none" w:sz="0" w:space="0" w:color="auto"/>
            <w:left w:val="none" w:sz="0" w:space="0" w:color="auto"/>
            <w:bottom w:val="none" w:sz="0" w:space="0" w:color="auto"/>
            <w:right w:val="none" w:sz="0" w:space="0" w:color="auto"/>
          </w:divBdr>
        </w:div>
        <w:div w:id="1956062413">
          <w:marLeft w:val="0"/>
          <w:marRight w:val="0"/>
          <w:marTop w:val="0"/>
          <w:marBottom w:val="0"/>
          <w:divBdr>
            <w:top w:val="none" w:sz="0" w:space="0" w:color="auto"/>
            <w:left w:val="none" w:sz="0" w:space="0" w:color="auto"/>
            <w:bottom w:val="none" w:sz="0" w:space="0" w:color="auto"/>
            <w:right w:val="none" w:sz="0" w:space="0" w:color="auto"/>
          </w:divBdr>
        </w:div>
        <w:div w:id="1784495121">
          <w:marLeft w:val="0"/>
          <w:marRight w:val="0"/>
          <w:marTop w:val="0"/>
          <w:marBottom w:val="0"/>
          <w:divBdr>
            <w:top w:val="none" w:sz="0" w:space="0" w:color="auto"/>
            <w:left w:val="none" w:sz="0" w:space="0" w:color="auto"/>
            <w:bottom w:val="none" w:sz="0" w:space="0" w:color="auto"/>
            <w:right w:val="none" w:sz="0" w:space="0" w:color="auto"/>
          </w:divBdr>
        </w:div>
        <w:div w:id="1733196309">
          <w:marLeft w:val="0"/>
          <w:marRight w:val="0"/>
          <w:marTop w:val="0"/>
          <w:marBottom w:val="0"/>
          <w:divBdr>
            <w:top w:val="none" w:sz="0" w:space="0" w:color="auto"/>
            <w:left w:val="none" w:sz="0" w:space="0" w:color="auto"/>
            <w:bottom w:val="none" w:sz="0" w:space="0" w:color="auto"/>
            <w:right w:val="none" w:sz="0" w:space="0" w:color="auto"/>
          </w:divBdr>
        </w:div>
        <w:div w:id="348720435">
          <w:marLeft w:val="0"/>
          <w:marRight w:val="0"/>
          <w:marTop w:val="0"/>
          <w:marBottom w:val="0"/>
          <w:divBdr>
            <w:top w:val="none" w:sz="0" w:space="0" w:color="auto"/>
            <w:left w:val="none" w:sz="0" w:space="0" w:color="auto"/>
            <w:bottom w:val="none" w:sz="0" w:space="0" w:color="auto"/>
            <w:right w:val="none" w:sz="0" w:space="0" w:color="auto"/>
          </w:divBdr>
        </w:div>
        <w:div w:id="1457259714">
          <w:marLeft w:val="0"/>
          <w:marRight w:val="0"/>
          <w:marTop w:val="0"/>
          <w:marBottom w:val="0"/>
          <w:divBdr>
            <w:top w:val="none" w:sz="0" w:space="0" w:color="auto"/>
            <w:left w:val="none" w:sz="0" w:space="0" w:color="auto"/>
            <w:bottom w:val="none" w:sz="0" w:space="0" w:color="auto"/>
            <w:right w:val="none" w:sz="0" w:space="0" w:color="auto"/>
          </w:divBdr>
        </w:div>
        <w:div w:id="369184071">
          <w:marLeft w:val="0"/>
          <w:marRight w:val="0"/>
          <w:marTop w:val="0"/>
          <w:marBottom w:val="0"/>
          <w:divBdr>
            <w:top w:val="none" w:sz="0" w:space="0" w:color="auto"/>
            <w:left w:val="none" w:sz="0" w:space="0" w:color="auto"/>
            <w:bottom w:val="none" w:sz="0" w:space="0" w:color="auto"/>
            <w:right w:val="none" w:sz="0" w:space="0" w:color="auto"/>
          </w:divBdr>
        </w:div>
        <w:div w:id="969281014">
          <w:marLeft w:val="0"/>
          <w:marRight w:val="0"/>
          <w:marTop w:val="0"/>
          <w:marBottom w:val="0"/>
          <w:divBdr>
            <w:top w:val="none" w:sz="0" w:space="0" w:color="auto"/>
            <w:left w:val="none" w:sz="0" w:space="0" w:color="auto"/>
            <w:bottom w:val="none" w:sz="0" w:space="0" w:color="auto"/>
            <w:right w:val="none" w:sz="0" w:space="0" w:color="auto"/>
          </w:divBdr>
        </w:div>
        <w:div w:id="370419001">
          <w:marLeft w:val="0"/>
          <w:marRight w:val="0"/>
          <w:marTop w:val="0"/>
          <w:marBottom w:val="0"/>
          <w:divBdr>
            <w:top w:val="none" w:sz="0" w:space="0" w:color="auto"/>
            <w:left w:val="none" w:sz="0" w:space="0" w:color="auto"/>
            <w:bottom w:val="none" w:sz="0" w:space="0" w:color="auto"/>
            <w:right w:val="none" w:sz="0" w:space="0" w:color="auto"/>
          </w:divBdr>
        </w:div>
        <w:div w:id="477305975">
          <w:marLeft w:val="0"/>
          <w:marRight w:val="0"/>
          <w:marTop w:val="0"/>
          <w:marBottom w:val="0"/>
          <w:divBdr>
            <w:top w:val="none" w:sz="0" w:space="0" w:color="auto"/>
            <w:left w:val="none" w:sz="0" w:space="0" w:color="auto"/>
            <w:bottom w:val="none" w:sz="0" w:space="0" w:color="auto"/>
            <w:right w:val="none" w:sz="0" w:space="0" w:color="auto"/>
          </w:divBdr>
        </w:div>
        <w:div w:id="29964182">
          <w:marLeft w:val="0"/>
          <w:marRight w:val="0"/>
          <w:marTop w:val="0"/>
          <w:marBottom w:val="0"/>
          <w:divBdr>
            <w:top w:val="none" w:sz="0" w:space="0" w:color="auto"/>
            <w:left w:val="none" w:sz="0" w:space="0" w:color="auto"/>
            <w:bottom w:val="none" w:sz="0" w:space="0" w:color="auto"/>
            <w:right w:val="none" w:sz="0" w:space="0" w:color="auto"/>
          </w:divBdr>
        </w:div>
        <w:div w:id="246118399">
          <w:marLeft w:val="0"/>
          <w:marRight w:val="0"/>
          <w:marTop w:val="0"/>
          <w:marBottom w:val="0"/>
          <w:divBdr>
            <w:top w:val="none" w:sz="0" w:space="0" w:color="auto"/>
            <w:left w:val="none" w:sz="0" w:space="0" w:color="auto"/>
            <w:bottom w:val="none" w:sz="0" w:space="0" w:color="auto"/>
            <w:right w:val="none" w:sz="0" w:space="0" w:color="auto"/>
          </w:divBdr>
        </w:div>
        <w:div w:id="572396748">
          <w:marLeft w:val="0"/>
          <w:marRight w:val="0"/>
          <w:marTop w:val="0"/>
          <w:marBottom w:val="0"/>
          <w:divBdr>
            <w:top w:val="none" w:sz="0" w:space="0" w:color="auto"/>
            <w:left w:val="none" w:sz="0" w:space="0" w:color="auto"/>
            <w:bottom w:val="none" w:sz="0" w:space="0" w:color="auto"/>
            <w:right w:val="none" w:sz="0" w:space="0" w:color="auto"/>
          </w:divBdr>
        </w:div>
        <w:div w:id="1464081360">
          <w:marLeft w:val="0"/>
          <w:marRight w:val="0"/>
          <w:marTop w:val="0"/>
          <w:marBottom w:val="0"/>
          <w:divBdr>
            <w:top w:val="none" w:sz="0" w:space="0" w:color="auto"/>
            <w:left w:val="none" w:sz="0" w:space="0" w:color="auto"/>
            <w:bottom w:val="none" w:sz="0" w:space="0" w:color="auto"/>
            <w:right w:val="none" w:sz="0" w:space="0" w:color="auto"/>
          </w:divBdr>
        </w:div>
        <w:div w:id="345640547">
          <w:marLeft w:val="0"/>
          <w:marRight w:val="0"/>
          <w:marTop w:val="0"/>
          <w:marBottom w:val="0"/>
          <w:divBdr>
            <w:top w:val="none" w:sz="0" w:space="0" w:color="auto"/>
            <w:left w:val="none" w:sz="0" w:space="0" w:color="auto"/>
            <w:bottom w:val="none" w:sz="0" w:space="0" w:color="auto"/>
            <w:right w:val="none" w:sz="0" w:space="0" w:color="auto"/>
          </w:divBdr>
        </w:div>
        <w:div w:id="1807160091">
          <w:marLeft w:val="0"/>
          <w:marRight w:val="0"/>
          <w:marTop w:val="0"/>
          <w:marBottom w:val="0"/>
          <w:divBdr>
            <w:top w:val="none" w:sz="0" w:space="0" w:color="auto"/>
            <w:left w:val="none" w:sz="0" w:space="0" w:color="auto"/>
            <w:bottom w:val="none" w:sz="0" w:space="0" w:color="auto"/>
            <w:right w:val="none" w:sz="0" w:space="0" w:color="auto"/>
          </w:divBdr>
        </w:div>
        <w:div w:id="1873956849">
          <w:marLeft w:val="0"/>
          <w:marRight w:val="0"/>
          <w:marTop w:val="0"/>
          <w:marBottom w:val="0"/>
          <w:divBdr>
            <w:top w:val="none" w:sz="0" w:space="0" w:color="auto"/>
            <w:left w:val="none" w:sz="0" w:space="0" w:color="auto"/>
            <w:bottom w:val="none" w:sz="0" w:space="0" w:color="auto"/>
            <w:right w:val="none" w:sz="0" w:space="0" w:color="auto"/>
          </w:divBdr>
        </w:div>
        <w:div w:id="46488549">
          <w:marLeft w:val="0"/>
          <w:marRight w:val="0"/>
          <w:marTop w:val="0"/>
          <w:marBottom w:val="0"/>
          <w:divBdr>
            <w:top w:val="none" w:sz="0" w:space="0" w:color="auto"/>
            <w:left w:val="none" w:sz="0" w:space="0" w:color="auto"/>
            <w:bottom w:val="none" w:sz="0" w:space="0" w:color="auto"/>
            <w:right w:val="none" w:sz="0" w:space="0" w:color="auto"/>
          </w:divBdr>
        </w:div>
        <w:div w:id="355931057">
          <w:marLeft w:val="0"/>
          <w:marRight w:val="0"/>
          <w:marTop w:val="0"/>
          <w:marBottom w:val="0"/>
          <w:divBdr>
            <w:top w:val="none" w:sz="0" w:space="0" w:color="auto"/>
            <w:left w:val="none" w:sz="0" w:space="0" w:color="auto"/>
            <w:bottom w:val="none" w:sz="0" w:space="0" w:color="auto"/>
            <w:right w:val="none" w:sz="0" w:space="0" w:color="auto"/>
          </w:divBdr>
        </w:div>
        <w:div w:id="1744059732">
          <w:marLeft w:val="0"/>
          <w:marRight w:val="0"/>
          <w:marTop w:val="0"/>
          <w:marBottom w:val="0"/>
          <w:divBdr>
            <w:top w:val="none" w:sz="0" w:space="0" w:color="auto"/>
            <w:left w:val="none" w:sz="0" w:space="0" w:color="auto"/>
            <w:bottom w:val="none" w:sz="0" w:space="0" w:color="auto"/>
            <w:right w:val="none" w:sz="0" w:space="0" w:color="auto"/>
          </w:divBdr>
        </w:div>
      </w:divsChild>
    </w:div>
    <w:div w:id="1566792723">
      <w:bodyDiv w:val="1"/>
      <w:marLeft w:val="0"/>
      <w:marRight w:val="0"/>
      <w:marTop w:val="0"/>
      <w:marBottom w:val="0"/>
      <w:divBdr>
        <w:top w:val="none" w:sz="0" w:space="0" w:color="auto"/>
        <w:left w:val="none" w:sz="0" w:space="0" w:color="auto"/>
        <w:bottom w:val="none" w:sz="0" w:space="0" w:color="auto"/>
        <w:right w:val="none" w:sz="0" w:space="0" w:color="auto"/>
      </w:divBdr>
      <w:divsChild>
        <w:div w:id="43333168">
          <w:marLeft w:val="0"/>
          <w:marRight w:val="0"/>
          <w:marTop w:val="0"/>
          <w:marBottom w:val="0"/>
          <w:divBdr>
            <w:top w:val="none" w:sz="0" w:space="0" w:color="auto"/>
            <w:left w:val="none" w:sz="0" w:space="0" w:color="auto"/>
            <w:bottom w:val="none" w:sz="0" w:space="0" w:color="auto"/>
            <w:right w:val="none" w:sz="0" w:space="0" w:color="auto"/>
          </w:divBdr>
        </w:div>
      </w:divsChild>
    </w:div>
    <w:div w:id="1993755308">
      <w:bodyDiv w:val="1"/>
      <w:marLeft w:val="0"/>
      <w:marRight w:val="0"/>
      <w:marTop w:val="0"/>
      <w:marBottom w:val="0"/>
      <w:divBdr>
        <w:top w:val="none" w:sz="0" w:space="0" w:color="auto"/>
        <w:left w:val="none" w:sz="0" w:space="0" w:color="auto"/>
        <w:bottom w:val="none" w:sz="0" w:space="0" w:color="auto"/>
        <w:right w:val="none" w:sz="0" w:space="0" w:color="auto"/>
      </w:divBdr>
      <w:divsChild>
        <w:div w:id="485324762">
          <w:marLeft w:val="0"/>
          <w:marRight w:val="0"/>
          <w:marTop w:val="0"/>
          <w:marBottom w:val="0"/>
          <w:divBdr>
            <w:top w:val="none" w:sz="0" w:space="0" w:color="auto"/>
            <w:left w:val="none" w:sz="0" w:space="0" w:color="auto"/>
            <w:bottom w:val="none" w:sz="0" w:space="0" w:color="auto"/>
            <w:right w:val="none" w:sz="0" w:space="0" w:color="auto"/>
          </w:divBdr>
        </w:div>
        <w:div w:id="1421827648">
          <w:marLeft w:val="0"/>
          <w:marRight w:val="0"/>
          <w:marTop w:val="0"/>
          <w:marBottom w:val="0"/>
          <w:divBdr>
            <w:top w:val="none" w:sz="0" w:space="0" w:color="auto"/>
            <w:left w:val="none" w:sz="0" w:space="0" w:color="auto"/>
            <w:bottom w:val="none" w:sz="0" w:space="0" w:color="auto"/>
            <w:right w:val="none" w:sz="0" w:space="0" w:color="auto"/>
          </w:divBdr>
        </w:div>
        <w:div w:id="2035449488">
          <w:marLeft w:val="0"/>
          <w:marRight w:val="0"/>
          <w:marTop w:val="0"/>
          <w:marBottom w:val="0"/>
          <w:divBdr>
            <w:top w:val="none" w:sz="0" w:space="0" w:color="auto"/>
            <w:left w:val="none" w:sz="0" w:space="0" w:color="auto"/>
            <w:bottom w:val="none" w:sz="0" w:space="0" w:color="auto"/>
            <w:right w:val="none" w:sz="0" w:space="0" w:color="auto"/>
          </w:divBdr>
        </w:div>
        <w:div w:id="1573545325">
          <w:marLeft w:val="0"/>
          <w:marRight w:val="0"/>
          <w:marTop w:val="0"/>
          <w:marBottom w:val="0"/>
          <w:divBdr>
            <w:top w:val="none" w:sz="0" w:space="0" w:color="auto"/>
            <w:left w:val="none" w:sz="0" w:space="0" w:color="auto"/>
            <w:bottom w:val="none" w:sz="0" w:space="0" w:color="auto"/>
            <w:right w:val="none" w:sz="0" w:space="0" w:color="auto"/>
          </w:divBdr>
        </w:div>
        <w:div w:id="1893273353">
          <w:marLeft w:val="0"/>
          <w:marRight w:val="0"/>
          <w:marTop w:val="0"/>
          <w:marBottom w:val="0"/>
          <w:divBdr>
            <w:top w:val="none" w:sz="0" w:space="0" w:color="auto"/>
            <w:left w:val="none" w:sz="0" w:space="0" w:color="auto"/>
            <w:bottom w:val="none" w:sz="0" w:space="0" w:color="auto"/>
            <w:right w:val="none" w:sz="0" w:space="0" w:color="auto"/>
          </w:divBdr>
        </w:div>
        <w:div w:id="252666666">
          <w:marLeft w:val="0"/>
          <w:marRight w:val="0"/>
          <w:marTop w:val="0"/>
          <w:marBottom w:val="0"/>
          <w:divBdr>
            <w:top w:val="none" w:sz="0" w:space="0" w:color="auto"/>
            <w:left w:val="none" w:sz="0" w:space="0" w:color="auto"/>
            <w:bottom w:val="none" w:sz="0" w:space="0" w:color="auto"/>
            <w:right w:val="none" w:sz="0" w:space="0" w:color="auto"/>
          </w:divBdr>
        </w:div>
        <w:div w:id="91167574">
          <w:marLeft w:val="0"/>
          <w:marRight w:val="0"/>
          <w:marTop w:val="0"/>
          <w:marBottom w:val="0"/>
          <w:divBdr>
            <w:top w:val="none" w:sz="0" w:space="0" w:color="auto"/>
            <w:left w:val="none" w:sz="0" w:space="0" w:color="auto"/>
            <w:bottom w:val="none" w:sz="0" w:space="0" w:color="auto"/>
            <w:right w:val="none" w:sz="0" w:space="0" w:color="auto"/>
          </w:divBdr>
        </w:div>
        <w:div w:id="1831603420">
          <w:marLeft w:val="0"/>
          <w:marRight w:val="0"/>
          <w:marTop w:val="0"/>
          <w:marBottom w:val="0"/>
          <w:divBdr>
            <w:top w:val="none" w:sz="0" w:space="0" w:color="auto"/>
            <w:left w:val="none" w:sz="0" w:space="0" w:color="auto"/>
            <w:bottom w:val="none" w:sz="0" w:space="0" w:color="auto"/>
            <w:right w:val="none" w:sz="0" w:space="0" w:color="auto"/>
          </w:divBdr>
        </w:div>
        <w:div w:id="1883128459">
          <w:marLeft w:val="0"/>
          <w:marRight w:val="0"/>
          <w:marTop w:val="0"/>
          <w:marBottom w:val="0"/>
          <w:divBdr>
            <w:top w:val="none" w:sz="0" w:space="0" w:color="auto"/>
            <w:left w:val="none" w:sz="0" w:space="0" w:color="auto"/>
            <w:bottom w:val="none" w:sz="0" w:space="0" w:color="auto"/>
            <w:right w:val="none" w:sz="0" w:space="0" w:color="auto"/>
          </w:divBdr>
        </w:div>
        <w:div w:id="2032484444">
          <w:marLeft w:val="0"/>
          <w:marRight w:val="0"/>
          <w:marTop w:val="0"/>
          <w:marBottom w:val="0"/>
          <w:divBdr>
            <w:top w:val="none" w:sz="0" w:space="0" w:color="auto"/>
            <w:left w:val="none" w:sz="0" w:space="0" w:color="auto"/>
            <w:bottom w:val="none" w:sz="0" w:space="0" w:color="auto"/>
            <w:right w:val="none" w:sz="0" w:space="0" w:color="auto"/>
          </w:divBdr>
        </w:div>
        <w:div w:id="181286358">
          <w:marLeft w:val="0"/>
          <w:marRight w:val="0"/>
          <w:marTop w:val="0"/>
          <w:marBottom w:val="0"/>
          <w:divBdr>
            <w:top w:val="none" w:sz="0" w:space="0" w:color="auto"/>
            <w:left w:val="none" w:sz="0" w:space="0" w:color="auto"/>
            <w:bottom w:val="none" w:sz="0" w:space="0" w:color="auto"/>
            <w:right w:val="none" w:sz="0" w:space="0" w:color="auto"/>
          </w:divBdr>
        </w:div>
        <w:div w:id="1197159421">
          <w:marLeft w:val="0"/>
          <w:marRight w:val="0"/>
          <w:marTop w:val="0"/>
          <w:marBottom w:val="0"/>
          <w:divBdr>
            <w:top w:val="none" w:sz="0" w:space="0" w:color="auto"/>
            <w:left w:val="none" w:sz="0" w:space="0" w:color="auto"/>
            <w:bottom w:val="none" w:sz="0" w:space="0" w:color="auto"/>
            <w:right w:val="none" w:sz="0" w:space="0" w:color="auto"/>
          </w:divBdr>
        </w:div>
        <w:div w:id="957486306">
          <w:marLeft w:val="0"/>
          <w:marRight w:val="0"/>
          <w:marTop w:val="0"/>
          <w:marBottom w:val="0"/>
          <w:divBdr>
            <w:top w:val="none" w:sz="0" w:space="0" w:color="auto"/>
            <w:left w:val="none" w:sz="0" w:space="0" w:color="auto"/>
            <w:bottom w:val="none" w:sz="0" w:space="0" w:color="auto"/>
            <w:right w:val="none" w:sz="0" w:space="0" w:color="auto"/>
          </w:divBdr>
        </w:div>
        <w:div w:id="1448701132">
          <w:marLeft w:val="0"/>
          <w:marRight w:val="0"/>
          <w:marTop w:val="0"/>
          <w:marBottom w:val="0"/>
          <w:divBdr>
            <w:top w:val="none" w:sz="0" w:space="0" w:color="auto"/>
            <w:left w:val="none" w:sz="0" w:space="0" w:color="auto"/>
            <w:bottom w:val="none" w:sz="0" w:space="0" w:color="auto"/>
            <w:right w:val="none" w:sz="0" w:space="0" w:color="auto"/>
          </w:divBdr>
        </w:div>
        <w:div w:id="1179810208">
          <w:marLeft w:val="0"/>
          <w:marRight w:val="0"/>
          <w:marTop w:val="0"/>
          <w:marBottom w:val="0"/>
          <w:divBdr>
            <w:top w:val="none" w:sz="0" w:space="0" w:color="auto"/>
            <w:left w:val="none" w:sz="0" w:space="0" w:color="auto"/>
            <w:bottom w:val="none" w:sz="0" w:space="0" w:color="auto"/>
            <w:right w:val="none" w:sz="0" w:space="0" w:color="auto"/>
          </w:divBdr>
        </w:div>
        <w:div w:id="1298678736">
          <w:marLeft w:val="0"/>
          <w:marRight w:val="0"/>
          <w:marTop w:val="0"/>
          <w:marBottom w:val="0"/>
          <w:divBdr>
            <w:top w:val="none" w:sz="0" w:space="0" w:color="auto"/>
            <w:left w:val="none" w:sz="0" w:space="0" w:color="auto"/>
            <w:bottom w:val="none" w:sz="0" w:space="0" w:color="auto"/>
            <w:right w:val="none" w:sz="0" w:space="0" w:color="auto"/>
          </w:divBdr>
        </w:div>
        <w:div w:id="888421482">
          <w:marLeft w:val="0"/>
          <w:marRight w:val="0"/>
          <w:marTop w:val="0"/>
          <w:marBottom w:val="0"/>
          <w:divBdr>
            <w:top w:val="none" w:sz="0" w:space="0" w:color="auto"/>
            <w:left w:val="none" w:sz="0" w:space="0" w:color="auto"/>
            <w:bottom w:val="none" w:sz="0" w:space="0" w:color="auto"/>
            <w:right w:val="none" w:sz="0" w:space="0" w:color="auto"/>
          </w:divBdr>
        </w:div>
        <w:div w:id="612173475">
          <w:marLeft w:val="0"/>
          <w:marRight w:val="0"/>
          <w:marTop w:val="0"/>
          <w:marBottom w:val="0"/>
          <w:divBdr>
            <w:top w:val="none" w:sz="0" w:space="0" w:color="auto"/>
            <w:left w:val="none" w:sz="0" w:space="0" w:color="auto"/>
            <w:bottom w:val="none" w:sz="0" w:space="0" w:color="auto"/>
            <w:right w:val="none" w:sz="0" w:space="0" w:color="auto"/>
          </w:divBdr>
        </w:div>
        <w:div w:id="119307540">
          <w:marLeft w:val="0"/>
          <w:marRight w:val="0"/>
          <w:marTop w:val="0"/>
          <w:marBottom w:val="0"/>
          <w:divBdr>
            <w:top w:val="none" w:sz="0" w:space="0" w:color="auto"/>
            <w:left w:val="none" w:sz="0" w:space="0" w:color="auto"/>
            <w:bottom w:val="none" w:sz="0" w:space="0" w:color="auto"/>
            <w:right w:val="none" w:sz="0" w:space="0" w:color="auto"/>
          </w:divBdr>
        </w:div>
        <w:div w:id="667557102">
          <w:marLeft w:val="0"/>
          <w:marRight w:val="0"/>
          <w:marTop w:val="0"/>
          <w:marBottom w:val="0"/>
          <w:divBdr>
            <w:top w:val="none" w:sz="0" w:space="0" w:color="auto"/>
            <w:left w:val="none" w:sz="0" w:space="0" w:color="auto"/>
            <w:bottom w:val="none" w:sz="0" w:space="0" w:color="auto"/>
            <w:right w:val="none" w:sz="0" w:space="0" w:color="auto"/>
          </w:divBdr>
        </w:div>
        <w:div w:id="1957372373">
          <w:marLeft w:val="0"/>
          <w:marRight w:val="0"/>
          <w:marTop w:val="0"/>
          <w:marBottom w:val="0"/>
          <w:divBdr>
            <w:top w:val="none" w:sz="0" w:space="0" w:color="auto"/>
            <w:left w:val="none" w:sz="0" w:space="0" w:color="auto"/>
            <w:bottom w:val="none" w:sz="0" w:space="0" w:color="auto"/>
            <w:right w:val="none" w:sz="0" w:space="0" w:color="auto"/>
          </w:divBdr>
        </w:div>
        <w:div w:id="479151766">
          <w:marLeft w:val="0"/>
          <w:marRight w:val="0"/>
          <w:marTop w:val="0"/>
          <w:marBottom w:val="0"/>
          <w:divBdr>
            <w:top w:val="none" w:sz="0" w:space="0" w:color="auto"/>
            <w:left w:val="none" w:sz="0" w:space="0" w:color="auto"/>
            <w:bottom w:val="none" w:sz="0" w:space="0" w:color="auto"/>
            <w:right w:val="none" w:sz="0" w:space="0" w:color="auto"/>
          </w:divBdr>
        </w:div>
        <w:div w:id="379283811">
          <w:marLeft w:val="0"/>
          <w:marRight w:val="0"/>
          <w:marTop w:val="0"/>
          <w:marBottom w:val="0"/>
          <w:divBdr>
            <w:top w:val="none" w:sz="0" w:space="0" w:color="auto"/>
            <w:left w:val="none" w:sz="0" w:space="0" w:color="auto"/>
            <w:bottom w:val="none" w:sz="0" w:space="0" w:color="auto"/>
            <w:right w:val="none" w:sz="0" w:space="0" w:color="auto"/>
          </w:divBdr>
        </w:div>
        <w:div w:id="1246183912">
          <w:marLeft w:val="0"/>
          <w:marRight w:val="0"/>
          <w:marTop w:val="0"/>
          <w:marBottom w:val="0"/>
          <w:divBdr>
            <w:top w:val="none" w:sz="0" w:space="0" w:color="auto"/>
            <w:left w:val="none" w:sz="0" w:space="0" w:color="auto"/>
            <w:bottom w:val="none" w:sz="0" w:space="0" w:color="auto"/>
            <w:right w:val="none" w:sz="0" w:space="0" w:color="auto"/>
          </w:divBdr>
        </w:div>
        <w:div w:id="743063192">
          <w:marLeft w:val="0"/>
          <w:marRight w:val="0"/>
          <w:marTop w:val="0"/>
          <w:marBottom w:val="0"/>
          <w:divBdr>
            <w:top w:val="none" w:sz="0" w:space="0" w:color="auto"/>
            <w:left w:val="none" w:sz="0" w:space="0" w:color="auto"/>
            <w:bottom w:val="none" w:sz="0" w:space="0" w:color="auto"/>
            <w:right w:val="none" w:sz="0" w:space="0" w:color="auto"/>
          </w:divBdr>
        </w:div>
        <w:div w:id="1571816940">
          <w:marLeft w:val="0"/>
          <w:marRight w:val="0"/>
          <w:marTop w:val="0"/>
          <w:marBottom w:val="0"/>
          <w:divBdr>
            <w:top w:val="none" w:sz="0" w:space="0" w:color="auto"/>
            <w:left w:val="none" w:sz="0" w:space="0" w:color="auto"/>
            <w:bottom w:val="none" w:sz="0" w:space="0" w:color="auto"/>
            <w:right w:val="none" w:sz="0" w:space="0" w:color="auto"/>
          </w:divBdr>
        </w:div>
        <w:div w:id="1233200845">
          <w:marLeft w:val="0"/>
          <w:marRight w:val="0"/>
          <w:marTop w:val="0"/>
          <w:marBottom w:val="0"/>
          <w:divBdr>
            <w:top w:val="none" w:sz="0" w:space="0" w:color="auto"/>
            <w:left w:val="none" w:sz="0" w:space="0" w:color="auto"/>
            <w:bottom w:val="none" w:sz="0" w:space="0" w:color="auto"/>
            <w:right w:val="none" w:sz="0" w:space="0" w:color="auto"/>
          </w:divBdr>
        </w:div>
        <w:div w:id="572156381">
          <w:marLeft w:val="0"/>
          <w:marRight w:val="0"/>
          <w:marTop w:val="0"/>
          <w:marBottom w:val="0"/>
          <w:divBdr>
            <w:top w:val="none" w:sz="0" w:space="0" w:color="auto"/>
            <w:left w:val="none" w:sz="0" w:space="0" w:color="auto"/>
            <w:bottom w:val="none" w:sz="0" w:space="0" w:color="auto"/>
            <w:right w:val="none" w:sz="0" w:space="0" w:color="auto"/>
          </w:divBdr>
        </w:div>
        <w:div w:id="170266752">
          <w:marLeft w:val="0"/>
          <w:marRight w:val="0"/>
          <w:marTop w:val="0"/>
          <w:marBottom w:val="0"/>
          <w:divBdr>
            <w:top w:val="none" w:sz="0" w:space="0" w:color="auto"/>
            <w:left w:val="none" w:sz="0" w:space="0" w:color="auto"/>
            <w:bottom w:val="none" w:sz="0" w:space="0" w:color="auto"/>
            <w:right w:val="none" w:sz="0" w:space="0" w:color="auto"/>
          </w:divBdr>
        </w:div>
        <w:div w:id="359476114">
          <w:marLeft w:val="0"/>
          <w:marRight w:val="0"/>
          <w:marTop w:val="0"/>
          <w:marBottom w:val="0"/>
          <w:divBdr>
            <w:top w:val="none" w:sz="0" w:space="0" w:color="auto"/>
            <w:left w:val="none" w:sz="0" w:space="0" w:color="auto"/>
            <w:bottom w:val="none" w:sz="0" w:space="0" w:color="auto"/>
            <w:right w:val="none" w:sz="0" w:space="0" w:color="auto"/>
          </w:divBdr>
        </w:div>
        <w:div w:id="2022395583">
          <w:marLeft w:val="0"/>
          <w:marRight w:val="0"/>
          <w:marTop w:val="0"/>
          <w:marBottom w:val="0"/>
          <w:divBdr>
            <w:top w:val="none" w:sz="0" w:space="0" w:color="auto"/>
            <w:left w:val="none" w:sz="0" w:space="0" w:color="auto"/>
            <w:bottom w:val="none" w:sz="0" w:space="0" w:color="auto"/>
            <w:right w:val="none" w:sz="0" w:space="0" w:color="auto"/>
          </w:divBdr>
        </w:div>
        <w:div w:id="426584299">
          <w:marLeft w:val="0"/>
          <w:marRight w:val="0"/>
          <w:marTop w:val="0"/>
          <w:marBottom w:val="0"/>
          <w:divBdr>
            <w:top w:val="none" w:sz="0" w:space="0" w:color="auto"/>
            <w:left w:val="none" w:sz="0" w:space="0" w:color="auto"/>
            <w:bottom w:val="none" w:sz="0" w:space="0" w:color="auto"/>
            <w:right w:val="none" w:sz="0" w:space="0" w:color="auto"/>
          </w:divBdr>
        </w:div>
        <w:div w:id="1250844443">
          <w:marLeft w:val="0"/>
          <w:marRight w:val="0"/>
          <w:marTop w:val="0"/>
          <w:marBottom w:val="0"/>
          <w:divBdr>
            <w:top w:val="none" w:sz="0" w:space="0" w:color="auto"/>
            <w:left w:val="none" w:sz="0" w:space="0" w:color="auto"/>
            <w:bottom w:val="none" w:sz="0" w:space="0" w:color="auto"/>
            <w:right w:val="none" w:sz="0" w:space="0" w:color="auto"/>
          </w:divBdr>
        </w:div>
        <w:div w:id="647588700">
          <w:marLeft w:val="0"/>
          <w:marRight w:val="0"/>
          <w:marTop w:val="0"/>
          <w:marBottom w:val="0"/>
          <w:divBdr>
            <w:top w:val="none" w:sz="0" w:space="0" w:color="auto"/>
            <w:left w:val="none" w:sz="0" w:space="0" w:color="auto"/>
            <w:bottom w:val="none" w:sz="0" w:space="0" w:color="auto"/>
            <w:right w:val="none" w:sz="0" w:space="0" w:color="auto"/>
          </w:divBdr>
        </w:div>
        <w:div w:id="1219782516">
          <w:marLeft w:val="0"/>
          <w:marRight w:val="0"/>
          <w:marTop w:val="0"/>
          <w:marBottom w:val="0"/>
          <w:divBdr>
            <w:top w:val="none" w:sz="0" w:space="0" w:color="auto"/>
            <w:left w:val="none" w:sz="0" w:space="0" w:color="auto"/>
            <w:bottom w:val="none" w:sz="0" w:space="0" w:color="auto"/>
            <w:right w:val="none" w:sz="0" w:space="0" w:color="auto"/>
          </w:divBdr>
        </w:div>
        <w:div w:id="2115007661">
          <w:marLeft w:val="0"/>
          <w:marRight w:val="0"/>
          <w:marTop w:val="0"/>
          <w:marBottom w:val="0"/>
          <w:divBdr>
            <w:top w:val="none" w:sz="0" w:space="0" w:color="auto"/>
            <w:left w:val="none" w:sz="0" w:space="0" w:color="auto"/>
            <w:bottom w:val="none" w:sz="0" w:space="0" w:color="auto"/>
            <w:right w:val="none" w:sz="0" w:space="0" w:color="auto"/>
          </w:divBdr>
        </w:div>
        <w:div w:id="1839492017">
          <w:marLeft w:val="0"/>
          <w:marRight w:val="0"/>
          <w:marTop w:val="0"/>
          <w:marBottom w:val="0"/>
          <w:divBdr>
            <w:top w:val="none" w:sz="0" w:space="0" w:color="auto"/>
            <w:left w:val="none" w:sz="0" w:space="0" w:color="auto"/>
            <w:bottom w:val="none" w:sz="0" w:space="0" w:color="auto"/>
            <w:right w:val="none" w:sz="0" w:space="0" w:color="auto"/>
          </w:divBdr>
        </w:div>
        <w:div w:id="260265469">
          <w:marLeft w:val="0"/>
          <w:marRight w:val="0"/>
          <w:marTop w:val="0"/>
          <w:marBottom w:val="0"/>
          <w:divBdr>
            <w:top w:val="none" w:sz="0" w:space="0" w:color="auto"/>
            <w:left w:val="none" w:sz="0" w:space="0" w:color="auto"/>
            <w:bottom w:val="none" w:sz="0" w:space="0" w:color="auto"/>
            <w:right w:val="none" w:sz="0" w:space="0" w:color="auto"/>
          </w:divBdr>
        </w:div>
        <w:div w:id="1642735301">
          <w:marLeft w:val="0"/>
          <w:marRight w:val="0"/>
          <w:marTop w:val="0"/>
          <w:marBottom w:val="0"/>
          <w:divBdr>
            <w:top w:val="none" w:sz="0" w:space="0" w:color="auto"/>
            <w:left w:val="none" w:sz="0" w:space="0" w:color="auto"/>
            <w:bottom w:val="none" w:sz="0" w:space="0" w:color="auto"/>
            <w:right w:val="none" w:sz="0" w:space="0" w:color="auto"/>
          </w:divBdr>
        </w:div>
        <w:div w:id="673070506">
          <w:marLeft w:val="0"/>
          <w:marRight w:val="0"/>
          <w:marTop w:val="0"/>
          <w:marBottom w:val="0"/>
          <w:divBdr>
            <w:top w:val="none" w:sz="0" w:space="0" w:color="auto"/>
            <w:left w:val="none" w:sz="0" w:space="0" w:color="auto"/>
            <w:bottom w:val="none" w:sz="0" w:space="0" w:color="auto"/>
            <w:right w:val="none" w:sz="0" w:space="0" w:color="auto"/>
          </w:divBdr>
        </w:div>
        <w:div w:id="1346861342">
          <w:marLeft w:val="0"/>
          <w:marRight w:val="0"/>
          <w:marTop w:val="0"/>
          <w:marBottom w:val="0"/>
          <w:divBdr>
            <w:top w:val="none" w:sz="0" w:space="0" w:color="auto"/>
            <w:left w:val="none" w:sz="0" w:space="0" w:color="auto"/>
            <w:bottom w:val="none" w:sz="0" w:space="0" w:color="auto"/>
            <w:right w:val="none" w:sz="0" w:space="0" w:color="auto"/>
          </w:divBdr>
        </w:div>
        <w:div w:id="1240021457">
          <w:marLeft w:val="0"/>
          <w:marRight w:val="0"/>
          <w:marTop w:val="0"/>
          <w:marBottom w:val="0"/>
          <w:divBdr>
            <w:top w:val="none" w:sz="0" w:space="0" w:color="auto"/>
            <w:left w:val="none" w:sz="0" w:space="0" w:color="auto"/>
            <w:bottom w:val="none" w:sz="0" w:space="0" w:color="auto"/>
            <w:right w:val="none" w:sz="0" w:space="0" w:color="auto"/>
          </w:divBdr>
        </w:div>
        <w:div w:id="735931136">
          <w:marLeft w:val="0"/>
          <w:marRight w:val="0"/>
          <w:marTop w:val="0"/>
          <w:marBottom w:val="0"/>
          <w:divBdr>
            <w:top w:val="none" w:sz="0" w:space="0" w:color="auto"/>
            <w:left w:val="none" w:sz="0" w:space="0" w:color="auto"/>
            <w:bottom w:val="none" w:sz="0" w:space="0" w:color="auto"/>
            <w:right w:val="none" w:sz="0" w:space="0" w:color="auto"/>
          </w:divBdr>
        </w:div>
        <w:div w:id="1680158456">
          <w:marLeft w:val="0"/>
          <w:marRight w:val="0"/>
          <w:marTop w:val="0"/>
          <w:marBottom w:val="0"/>
          <w:divBdr>
            <w:top w:val="none" w:sz="0" w:space="0" w:color="auto"/>
            <w:left w:val="none" w:sz="0" w:space="0" w:color="auto"/>
            <w:bottom w:val="none" w:sz="0" w:space="0" w:color="auto"/>
            <w:right w:val="none" w:sz="0" w:space="0" w:color="auto"/>
          </w:divBdr>
        </w:div>
        <w:div w:id="188107386">
          <w:marLeft w:val="0"/>
          <w:marRight w:val="0"/>
          <w:marTop w:val="0"/>
          <w:marBottom w:val="0"/>
          <w:divBdr>
            <w:top w:val="none" w:sz="0" w:space="0" w:color="auto"/>
            <w:left w:val="none" w:sz="0" w:space="0" w:color="auto"/>
            <w:bottom w:val="none" w:sz="0" w:space="0" w:color="auto"/>
            <w:right w:val="none" w:sz="0" w:space="0" w:color="auto"/>
          </w:divBdr>
        </w:div>
        <w:div w:id="1203861239">
          <w:marLeft w:val="0"/>
          <w:marRight w:val="0"/>
          <w:marTop w:val="0"/>
          <w:marBottom w:val="0"/>
          <w:divBdr>
            <w:top w:val="none" w:sz="0" w:space="0" w:color="auto"/>
            <w:left w:val="none" w:sz="0" w:space="0" w:color="auto"/>
            <w:bottom w:val="none" w:sz="0" w:space="0" w:color="auto"/>
            <w:right w:val="none" w:sz="0" w:space="0" w:color="auto"/>
          </w:divBdr>
        </w:div>
        <w:div w:id="532807993">
          <w:marLeft w:val="0"/>
          <w:marRight w:val="0"/>
          <w:marTop w:val="0"/>
          <w:marBottom w:val="0"/>
          <w:divBdr>
            <w:top w:val="none" w:sz="0" w:space="0" w:color="auto"/>
            <w:left w:val="none" w:sz="0" w:space="0" w:color="auto"/>
            <w:bottom w:val="none" w:sz="0" w:space="0" w:color="auto"/>
            <w:right w:val="none" w:sz="0" w:space="0" w:color="auto"/>
          </w:divBdr>
        </w:div>
        <w:div w:id="1886091409">
          <w:marLeft w:val="0"/>
          <w:marRight w:val="0"/>
          <w:marTop w:val="0"/>
          <w:marBottom w:val="0"/>
          <w:divBdr>
            <w:top w:val="none" w:sz="0" w:space="0" w:color="auto"/>
            <w:left w:val="none" w:sz="0" w:space="0" w:color="auto"/>
            <w:bottom w:val="none" w:sz="0" w:space="0" w:color="auto"/>
            <w:right w:val="none" w:sz="0" w:space="0" w:color="auto"/>
          </w:divBdr>
        </w:div>
        <w:div w:id="377895573">
          <w:marLeft w:val="0"/>
          <w:marRight w:val="0"/>
          <w:marTop w:val="0"/>
          <w:marBottom w:val="0"/>
          <w:divBdr>
            <w:top w:val="none" w:sz="0" w:space="0" w:color="auto"/>
            <w:left w:val="none" w:sz="0" w:space="0" w:color="auto"/>
            <w:bottom w:val="none" w:sz="0" w:space="0" w:color="auto"/>
            <w:right w:val="none" w:sz="0" w:space="0" w:color="auto"/>
          </w:divBdr>
        </w:div>
        <w:div w:id="89856236">
          <w:marLeft w:val="0"/>
          <w:marRight w:val="0"/>
          <w:marTop w:val="0"/>
          <w:marBottom w:val="0"/>
          <w:divBdr>
            <w:top w:val="none" w:sz="0" w:space="0" w:color="auto"/>
            <w:left w:val="none" w:sz="0" w:space="0" w:color="auto"/>
            <w:bottom w:val="none" w:sz="0" w:space="0" w:color="auto"/>
            <w:right w:val="none" w:sz="0" w:space="0" w:color="auto"/>
          </w:divBdr>
        </w:div>
        <w:div w:id="348027588">
          <w:marLeft w:val="0"/>
          <w:marRight w:val="0"/>
          <w:marTop w:val="0"/>
          <w:marBottom w:val="0"/>
          <w:divBdr>
            <w:top w:val="none" w:sz="0" w:space="0" w:color="auto"/>
            <w:left w:val="none" w:sz="0" w:space="0" w:color="auto"/>
            <w:bottom w:val="none" w:sz="0" w:space="0" w:color="auto"/>
            <w:right w:val="none" w:sz="0" w:space="0" w:color="auto"/>
          </w:divBdr>
        </w:div>
        <w:div w:id="1339230210">
          <w:marLeft w:val="-75"/>
          <w:marRight w:val="0"/>
          <w:marTop w:val="30"/>
          <w:marBottom w:val="30"/>
          <w:divBdr>
            <w:top w:val="none" w:sz="0" w:space="0" w:color="auto"/>
            <w:left w:val="none" w:sz="0" w:space="0" w:color="auto"/>
            <w:bottom w:val="none" w:sz="0" w:space="0" w:color="auto"/>
            <w:right w:val="none" w:sz="0" w:space="0" w:color="auto"/>
          </w:divBdr>
          <w:divsChild>
            <w:div w:id="275453510">
              <w:marLeft w:val="0"/>
              <w:marRight w:val="0"/>
              <w:marTop w:val="0"/>
              <w:marBottom w:val="0"/>
              <w:divBdr>
                <w:top w:val="none" w:sz="0" w:space="0" w:color="auto"/>
                <w:left w:val="none" w:sz="0" w:space="0" w:color="auto"/>
                <w:bottom w:val="none" w:sz="0" w:space="0" w:color="auto"/>
                <w:right w:val="none" w:sz="0" w:space="0" w:color="auto"/>
              </w:divBdr>
              <w:divsChild>
                <w:div w:id="1278172180">
                  <w:marLeft w:val="0"/>
                  <w:marRight w:val="0"/>
                  <w:marTop w:val="0"/>
                  <w:marBottom w:val="0"/>
                  <w:divBdr>
                    <w:top w:val="none" w:sz="0" w:space="0" w:color="auto"/>
                    <w:left w:val="none" w:sz="0" w:space="0" w:color="auto"/>
                    <w:bottom w:val="none" w:sz="0" w:space="0" w:color="auto"/>
                    <w:right w:val="none" w:sz="0" w:space="0" w:color="auto"/>
                  </w:divBdr>
                </w:div>
              </w:divsChild>
            </w:div>
            <w:div w:id="301734163">
              <w:marLeft w:val="0"/>
              <w:marRight w:val="0"/>
              <w:marTop w:val="0"/>
              <w:marBottom w:val="0"/>
              <w:divBdr>
                <w:top w:val="none" w:sz="0" w:space="0" w:color="auto"/>
                <w:left w:val="none" w:sz="0" w:space="0" w:color="auto"/>
                <w:bottom w:val="none" w:sz="0" w:space="0" w:color="auto"/>
                <w:right w:val="none" w:sz="0" w:space="0" w:color="auto"/>
              </w:divBdr>
              <w:divsChild>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722749026">
              <w:marLeft w:val="0"/>
              <w:marRight w:val="0"/>
              <w:marTop w:val="0"/>
              <w:marBottom w:val="0"/>
              <w:divBdr>
                <w:top w:val="none" w:sz="0" w:space="0" w:color="auto"/>
                <w:left w:val="none" w:sz="0" w:space="0" w:color="auto"/>
                <w:bottom w:val="none" w:sz="0" w:space="0" w:color="auto"/>
                <w:right w:val="none" w:sz="0" w:space="0" w:color="auto"/>
              </w:divBdr>
              <w:divsChild>
                <w:div w:id="1833333172">
                  <w:marLeft w:val="0"/>
                  <w:marRight w:val="0"/>
                  <w:marTop w:val="0"/>
                  <w:marBottom w:val="0"/>
                  <w:divBdr>
                    <w:top w:val="none" w:sz="0" w:space="0" w:color="auto"/>
                    <w:left w:val="none" w:sz="0" w:space="0" w:color="auto"/>
                    <w:bottom w:val="none" w:sz="0" w:space="0" w:color="auto"/>
                    <w:right w:val="none" w:sz="0" w:space="0" w:color="auto"/>
                  </w:divBdr>
                </w:div>
              </w:divsChild>
            </w:div>
            <w:div w:id="330261798">
              <w:marLeft w:val="0"/>
              <w:marRight w:val="0"/>
              <w:marTop w:val="0"/>
              <w:marBottom w:val="0"/>
              <w:divBdr>
                <w:top w:val="none" w:sz="0" w:space="0" w:color="auto"/>
                <w:left w:val="none" w:sz="0" w:space="0" w:color="auto"/>
                <w:bottom w:val="none" w:sz="0" w:space="0" w:color="auto"/>
                <w:right w:val="none" w:sz="0" w:space="0" w:color="auto"/>
              </w:divBdr>
              <w:divsChild>
                <w:div w:id="786239463">
                  <w:marLeft w:val="0"/>
                  <w:marRight w:val="0"/>
                  <w:marTop w:val="0"/>
                  <w:marBottom w:val="0"/>
                  <w:divBdr>
                    <w:top w:val="none" w:sz="0" w:space="0" w:color="auto"/>
                    <w:left w:val="none" w:sz="0" w:space="0" w:color="auto"/>
                    <w:bottom w:val="none" w:sz="0" w:space="0" w:color="auto"/>
                    <w:right w:val="none" w:sz="0" w:space="0" w:color="auto"/>
                  </w:divBdr>
                </w:div>
              </w:divsChild>
            </w:div>
            <w:div w:id="1522009023">
              <w:marLeft w:val="0"/>
              <w:marRight w:val="0"/>
              <w:marTop w:val="0"/>
              <w:marBottom w:val="0"/>
              <w:divBdr>
                <w:top w:val="none" w:sz="0" w:space="0" w:color="auto"/>
                <w:left w:val="none" w:sz="0" w:space="0" w:color="auto"/>
                <w:bottom w:val="none" w:sz="0" w:space="0" w:color="auto"/>
                <w:right w:val="none" w:sz="0" w:space="0" w:color="auto"/>
              </w:divBdr>
              <w:divsChild>
                <w:div w:id="2035881414">
                  <w:marLeft w:val="0"/>
                  <w:marRight w:val="0"/>
                  <w:marTop w:val="0"/>
                  <w:marBottom w:val="0"/>
                  <w:divBdr>
                    <w:top w:val="none" w:sz="0" w:space="0" w:color="auto"/>
                    <w:left w:val="none" w:sz="0" w:space="0" w:color="auto"/>
                    <w:bottom w:val="none" w:sz="0" w:space="0" w:color="auto"/>
                    <w:right w:val="none" w:sz="0" w:space="0" w:color="auto"/>
                  </w:divBdr>
                </w:div>
              </w:divsChild>
            </w:div>
            <w:div w:id="11538785">
              <w:marLeft w:val="0"/>
              <w:marRight w:val="0"/>
              <w:marTop w:val="0"/>
              <w:marBottom w:val="0"/>
              <w:divBdr>
                <w:top w:val="none" w:sz="0" w:space="0" w:color="auto"/>
                <w:left w:val="none" w:sz="0" w:space="0" w:color="auto"/>
                <w:bottom w:val="none" w:sz="0" w:space="0" w:color="auto"/>
                <w:right w:val="none" w:sz="0" w:space="0" w:color="auto"/>
              </w:divBdr>
              <w:divsChild>
                <w:div w:id="1207915869">
                  <w:marLeft w:val="0"/>
                  <w:marRight w:val="0"/>
                  <w:marTop w:val="0"/>
                  <w:marBottom w:val="0"/>
                  <w:divBdr>
                    <w:top w:val="none" w:sz="0" w:space="0" w:color="auto"/>
                    <w:left w:val="none" w:sz="0" w:space="0" w:color="auto"/>
                    <w:bottom w:val="none" w:sz="0" w:space="0" w:color="auto"/>
                    <w:right w:val="none" w:sz="0" w:space="0" w:color="auto"/>
                  </w:divBdr>
                </w:div>
              </w:divsChild>
            </w:div>
            <w:div w:id="415517776">
              <w:marLeft w:val="0"/>
              <w:marRight w:val="0"/>
              <w:marTop w:val="0"/>
              <w:marBottom w:val="0"/>
              <w:divBdr>
                <w:top w:val="none" w:sz="0" w:space="0" w:color="auto"/>
                <w:left w:val="none" w:sz="0" w:space="0" w:color="auto"/>
                <w:bottom w:val="none" w:sz="0" w:space="0" w:color="auto"/>
                <w:right w:val="none" w:sz="0" w:space="0" w:color="auto"/>
              </w:divBdr>
              <w:divsChild>
                <w:div w:id="1198080002">
                  <w:marLeft w:val="0"/>
                  <w:marRight w:val="0"/>
                  <w:marTop w:val="0"/>
                  <w:marBottom w:val="0"/>
                  <w:divBdr>
                    <w:top w:val="none" w:sz="0" w:space="0" w:color="auto"/>
                    <w:left w:val="none" w:sz="0" w:space="0" w:color="auto"/>
                    <w:bottom w:val="none" w:sz="0" w:space="0" w:color="auto"/>
                    <w:right w:val="none" w:sz="0" w:space="0" w:color="auto"/>
                  </w:divBdr>
                </w:div>
              </w:divsChild>
            </w:div>
            <w:div w:id="975719190">
              <w:marLeft w:val="0"/>
              <w:marRight w:val="0"/>
              <w:marTop w:val="0"/>
              <w:marBottom w:val="0"/>
              <w:divBdr>
                <w:top w:val="none" w:sz="0" w:space="0" w:color="auto"/>
                <w:left w:val="none" w:sz="0" w:space="0" w:color="auto"/>
                <w:bottom w:val="none" w:sz="0" w:space="0" w:color="auto"/>
                <w:right w:val="none" w:sz="0" w:space="0" w:color="auto"/>
              </w:divBdr>
              <w:divsChild>
                <w:div w:id="916404316">
                  <w:marLeft w:val="0"/>
                  <w:marRight w:val="0"/>
                  <w:marTop w:val="0"/>
                  <w:marBottom w:val="0"/>
                  <w:divBdr>
                    <w:top w:val="none" w:sz="0" w:space="0" w:color="auto"/>
                    <w:left w:val="none" w:sz="0" w:space="0" w:color="auto"/>
                    <w:bottom w:val="none" w:sz="0" w:space="0" w:color="auto"/>
                    <w:right w:val="none" w:sz="0" w:space="0" w:color="auto"/>
                  </w:divBdr>
                </w:div>
              </w:divsChild>
            </w:div>
            <w:div w:id="1915124796">
              <w:marLeft w:val="0"/>
              <w:marRight w:val="0"/>
              <w:marTop w:val="0"/>
              <w:marBottom w:val="0"/>
              <w:divBdr>
                <w:top w:val="none" w:sz="0" w:space="0" w:color="auto"/>
                <w:left w:val="none" w:sz="0" w:space="0" w:color="auto"/>
                <w:bottom w:val="none" w:sz="0" w:space="0" w:color="auto"/>
                <w:right w:val="none" w:sz="0" w:space="0" w:color="auto"/>
              </w:divBdr>
              <w:divsChild>
                <w:div w:id="532502233">
                  <w:marLeft w:val="0"/>
                  <w:marRight w:val="0"/>
                  <w:marTop w:val="0"/>
                  <w:marBottom w:val="0"/>
                  <w:divBdr>
                    <w:top w:val="none" w:sz="0" w:space="0" w:color="auto"/>
                    <w:left w:val="none" w:sz="0" w:space="0" w:color="auto"/>
                    <w:bottom w:val="none" w:sz="0" w:space="0" w:color="auto"/>
                    <w:right w:val="none" w:sz="0" w:space="0" w:color="auto"/>
                  </w:divBdr>
                </w:div>
              </w:divsChild>
            </w:div>
            <w:div w:id="236131603">
              <w:marLeft w:val="0"/>
              <w:marRight w:val="0"/>
              <w:marTop w:val="0"/>
              <w:marBottom w:val="0"/>
              <w:divBdr>
                <w:top w:val="none" w:sz="0" w:space="0" w:color="auto"/>
                <w:left w:val="none" w:sz="0" w:space="0" w:color="auto"/>
                <w:bottom w:val="none" w:sz="0" w:space="0" w:color="auto"/>
                <w:right w:val="none" w:sz="0" w:space="0" w:color="auto"/>
              </w:divBdr>
              <w:divsChild>
                <w:div w:id="1038238245">
                  <w:marLeft w:val="0"/>
                  <w:marRight w:val="0"/>
                  <w:marTop w:val="0"/>
                  <w:marBottom w:val="0"/>
                  <w:divBdr>
                    <w:top w:val="none" w:sz="0" w:space="0" w:color="auto"/>
                    <w:left w:val="none" w:sz="0" w:space="0" w:color="auto"/>
                    <w:bottom w:val="none" w:sz="0" w:space="0" w:color="auto"/>
                    <w:right w:val="none" w:sz="0" w:space="0" w:color="auto"/>
                  </w:divBdr>
                </w:div>
              </w:divsChild>
            </w:div>
            <w:div w:id="1387994206">
              <w:marLeft w:val="0"/>
              <w:marRight w:val="0"/>
              <w:marTop w:val="0"/>
              <w:marBottom w:val="0"/>
              <w:divBdr>
                <w:top w:val="none" w:sz="0" w:space="0" w:color="auto"/>
                <w:left w:val="none" w:sz="0" w:space="0" w:color="auto"/>
                <w:bottom w:val="none" w:sz="0" w:space="0" w:color="auto"/>
                <w:right w:val="none" w:sz="0" w:space="0" w:color="auto"/>
              </w:divBdr>
              <w:divsChild>
                <w:div w:id="65425119">
                  <w:marLeft w:val="0"/>
                  <w:marRight w:val="0"/>
                  <w:marTop w:val="0"/>
                  <w:marBottom w:val="0"/>
                  <w:divBdr>
                    <w:top w:val="none" w:sz="0" w:space="0" w:color="auto"/>
                    <w:left w:val="none" w:sz="0" w:space="0" w:color="auto"/>
                    <w:bottom w:val="none" w:sz="0" w:space="0" w:color="auto"/>
                    <w:right w:val="none" w:sz="0" w:space="0" w:color="auto"/>
                  </w:divBdr>
                </w:div>
              </w:divsChild>
            </w:div>
            <w:div w:id="1856458924">
              <w:marLeft w:val="0"/>
              <w:marRight w:val="0"/>
              <w:marTop w:val="0"/>
              <w:marBottom w:val="0"/>
              <w:divBdr>
                <w:top w:val="none" w:sz="0" w:space="0" w:color="auto"/>
                <w:left w:val="none" w:sz="0" w:space="0" w:color="auto"/>
                <w:bottom w:val="none" w:sz="0" w:space="0" w:color="auto"/>
                <w:right w:val="none" w:sz="0" w:space="0" w:color="auto"/>
              </w:divBdr>
              <w:divsChild>
                <w:div w:id="1350524764">
                  <w:marLeft w:val="0"/>
                  <w:marRight w:val="0"/>
                  <w:marTop w:val="0"/>
                  <w:marBottom w:val="0"/>
                  <w:divBdr>
                    <w:top w:val="none" w:sz="0" w:space="0" w:color="auto"/>
                    <w:left w:val="none" w:sz="0" w:space="0" w:color="auto"/>
                    <w:bottom w:val="none" w:sz="0" w:space="0" w:color="auto"/>
                    <w:right w:val="none" w:sz="0" w:space="0" w:color="auto"/>
                  </w:divBdr>
                </w:div>
              </w:divsChild>
            </w:div>
            <w:div w:id="664089556">
              <w:marLeft w:val="0"/>
              <w:marRight w:val="0"/>
              <w:marTop w:val="0"/>
              <w:marBottom w:val="0"/>
              <w:divBdr>
                <w:top w:val="none" w:sz="0" w:space="0" w:color="auto"/>
                <w:left w:val="none" w:sz="0" w:space="0" w:color="auto"/>
                <w:bottom w:val="none" w:sz="0" w:space="0" w:color="auto"/>
                <w:right w:val="none" w:sz="0" w:space="0" w:color="auto"/>
              </w:divBdr>
              <w:divsChild>
                <w:div w:id="1934431034">
                  <w:marLeft w:val="0"/>
                  <w:marRight w:val="0"/>
                  <w:marTop w:val="0"/>
                  <w:marBottom w:val="0"/>
                  <w:divBdr>
                    <w:top w:val="none" w:sz="0" w:space="0" w:color="auto"/>
                    <w:left w:val="none" w:sz="0" w:space="0" w:color="auto"/>
                    <w:bottom w:val="none" w:sz="0" w:space="0" w:color="auto"/>
                    <w:right w:val="none" w:sz="0" w:space="0" w:color="auto"/>
                  </w:divBdr>
                </w:div>
              </w:divsChild>
            </w:div>
            <w:div w:id="1846826745">
              <w:marLeft w:val="0"/>
              <w:marRight w:val="0"/>
              <w:marTop w:val="0"/>
              <w:marBottom w:val="0"/>
              <w:divBdr>
                <w:top w:val="none" w:sz="0" w:space="0" w:color="auto"/>
                <w:left w:val="none" w:sz="0" w:space="0" w:color="auto"/>
                <w:bottom w:val="none" w:sz="0" w:space="0" w:color="auto"/>
                <w:right w:val="none" w:sz="0" w:space="0" w:color="auto"/>
              </w:divBdr>
              <w:divsChild>
                <w:div w:id="1438915025">
                  <w:marLeft w:val="0"/>
                  <w:marRight w:val="0"/>
                  <w:marTop w:val="0"/>
                  <w:marBottom w:val="0"/>
                  <w:divBdr>
                    <w:top w:val="none" w:sz="0" w:space="0" w:color="auto"/>
                    <w:left w:val="none" w:sz="0" w:space="0" w:color="auto"/>
                    <w:bottom w:val="none" w:sz="0" w:space="0" w:color="auto"/>
                    <w:right w:val="none" w:sz="0" w:space="0" w:color="auto"/>
                  </w:divBdr>
                </w:div>
              </w:divsChild>
            </w:div>
            <w:div w:id="1953778070">
              <w:marLeft w:val="0"/>
              <w:marRight w:val="0"/>
              <w:marTop w:val="0"/>
              <w:marBottom w:val="0"/>
              <w:divBdr>
                <w:top w:val="none" w:sz="0" w:space="0" w:color="auto"/>
                <w:left w:val="none" w:sz="0" w:space="0" w:color="auto"/>
                <w:bottom w:val="none" w:sz="0" w:space="0" w:color="auto"/>
                <w:right w:val="none" w:sz="0" w:space="0" w:color="auto"/>
              </w:divBdr>
              <w:divsChild>
                <w:div w:id="1117261411">
                  <w:marLeft w:val="0"/>
                  <w:marRight w:val="0"/>
                  <w:marTop w:val="0"/>
                  <w:marBottom w:val="0"/>
                  <w:divBdr>
                    <w:top w:val="none" w:sz="0" w:space="0" w:color="auto"/>
                    <w:left w:val="none" w:sz="0" w:space="0" w:color="auto"/>
                    <w:bottom w:val="none" w:sz="0" w:space="0" w:color="auto"/>
                    <w:right w:val="none" w:sz="0" w:space="0" w:color="auto"/>
                  </w:divBdr>
                </w:div>
              </w:divsChild>
            </w:div>
            <w:div w:id="1541670573">
              <w:marLeft w:val="0"/>
              <w:marRight w:val="0"/>
              <w:marTop w:val="0"/>
              <w:marBottom w:val="0"/>
              <w:divBdr>
                <w:top w:val="none" w:sz="0" w:space="0" w:color="auto"/>
                <w:left w:val="none" w:sz="0" w:space="0" w:color="auto"/>
                <w:bottom w:val="none" w:sz="0" w:space="0" w:color="auto"/>
                <w:right w:val="none" w:sz="0" w:space="0" w:color="auto"/>
              </w:divBdr>
              <w:divsChild>
                <w:div w:id="429356997">
                  <w:marLeft w:val="0"/>
                  <w:marRight w:val="0"/>
                  <w:marTop w:val="0"/>
                  <w:marBottom w:val="0"/>
                  <w:divBdr>
                    <w:top w:val="none" w:sz="0" w:space="0" w:color="auto"/>
                    <w:left w:val="none" w:sz="0" w:space="0" w:color="auto"/>
                    <w:bottom w:val="none" w:sz="0" w:space="0" w:color="auto"/>
                    <w:right w:val="none" w:sz="0" w:space="0" w:color="auto"/>
                  </w:divBdr>
                </w:div>
              </w:divsChild>
            </w:div>
            <w:div w:id="351764077">
              <w:marLeft w:val="0"/>
              <w:marRight w:val="0"/>
              <w:marTop w:val="0"/>
              <w:marBottom w:val="0"/>
              <w:divBdr>
                <w:top w:val="none" w:sz="0" w:space="0" w:color="auto"/>
                <w:left w:val="none" w:sz="0" w:space="0" w:color="auto"/>
                <w:bottom w:val="none" w:sz="0" w:space="0" w:color="auto"/>
                <w:right w:val="none" w:sz="0" w:space="0" w:color="auto"/>
              </w:divBdr>
              <w:divsChild>
                <w:div w:id="455761570">
                  <w:marLeft w:val="0"/>
                  <w:marRight w:val="0"/>
                  <w:marTop w:val="0"/>
                  <w:marBottom w:val="0"/>
                  <w:divBdr>
                    <w:top w:val="none" w:sz="0" w:space="0" w:color="auto"/>
                    <w:left w:val="none" w:sz="0" w:space="0" w:color="auto"/>
                    <w:bottom w:val="none" w:sz="0" w:space="0" w:color="auto"/>
                    <w:right w:val="none" w:sz="0" w:space="0" w:color="auto"/>
                  </w:divBdr>
                </w:div>
              </w:divsChild>
            </w:div>
            <w:div w:id="1098213648">
              <w:marLeft w:val="0"/>
              <w:marRight w:val="0"/>
              <w:marTop w:val="0"/>
              <w:marBottom w:val="0"/>
              <w:divBdr>
                <w:top w:val="none" w:sz="0" w:space="0" w:color="auto"/>
                <w:left w:val="none" w:sz="0" w:space="0" w:color="auto"/>
                <w:bottom w:val="none" w:sz="0" w:space="0" w:color="auto"/>
                <w:right w:val="none" w:sz="0" w:space="0" w:color="auto"/>
              </w:divBdr>
              <w:divsChild>
                <w:div w:id="1087847136">
                  <w:marLeft w:val="0"/>
                  <w:marRight w:val="0"/>
                  <w:marTop w:val="0"/>
                  <w:marBottom w:val="0"/>
                  <w:divBdr>
                    <w:top w:val="none" w:sz="0" w:space="0" w:color="auto"/>
                    <w:left w:val="none" w:sz="0" w:space="0" w:color="auto"/>
                    <w:bottom w:val="none" w:sz="0" w:space="0" w:color="auto"/>
                    <w:right w:val="none" w:sz="0" w:space="0" w:color="auto"/>
                  </w:divBdr>
                </w:div>
              </w:divsChild>
            </w:div>
            <w:div w:id="435366069">
              <w:marLeft w:val="0"/>
              <w:marRight w:val="0"/>
              <w:marTop w:val="0"/>
              <w:marBottom w:val="0"/>
              <w:divBdr>
                <w:top w:val="none" w:sz="0" w:space="0" w:color="auto"/>
                <w:left w:val="none" w:sz="0" w:space="0" w:color="auto"/>
                <w:bottom w:val="none" w:sz="0" w:space="0" w:color="auto"/>
                <w:right w:val="none" w:sz="0" w:space="0" w:color="auto"/>
              </w:divBdr>
              <w:divsChild>
                <w:div w:id="984629490">
                  <w:marLeft w:val="0"/>
                  <w:marRight w:val="0"/>
                  <w:marTop w:val="0"/>
                  <w:marBottom w:val="0"/>
                  <w:divBdr>
                    <w:top w:val="none" w:sz="0" w:space="0" w:color="auto"/>
                    <w:left w:val="none" w:sz="0" w:space="0" w:color="auto"/>
                    <w:bottom w:val="none" w:sz="0" w:space="0" w:color="auto"/>
                    <w:right w:val="none" w:sz="0" w:space="0" w:color="auto"/>
                  </w:divBdr>
                </w:div>
              </w:divsChild>
            </w:div>
            <w:div w:id="857071">
              <w:marLeft w:val="0"/>
              <w:marRight w:val="0"/>
              <w:marTop w:val="0"/>
              <w:marBottom w:val="0"/>
              <w:divBdr>
                <w:top w:val="none" w:sz="0" w:space="0" w:color="auto"/>
                <w:left w:val="none" w:sz="0" w:space="0" w:color="auto"/>
                <w:bottom w:val="none" w:sz="0" w:space="0" w:color="auto"/>
                <w:right w:val="none" w:sz="0" w:space="0" w:color="auto"/>
              </w:divBdr>
              <w:divsChild>
                <w:div w:id="972061671">
                  <w:marLeft w:val="0"/>
                  <w:marRight w:val="0"/>
                  <w:marTop w:val="0"/>
                  <w:marBottom w:val="0"/>
                  <w:divBdr>
                    <w:top w:val="none" w:sz="0" w:space="0" w:color="auto"/>
                    <w:left w:val="none" w:sz="0" w:space="0" w:color="auto"/>
                    <w:bottom w:val="none" w:sz="0" w:space="0" w:color="auto"/>
                    <w:right w:val="none" w:sz="0" w:space="0" w:color="auto"/>
                  </w:divBdr>
                </w:div>
              </w:divsChild>
            </w:div>
            <w:div w:id="335814442">
              <w:marLeft w:val="0"/>
              <w:marRight w:val="0"/>
              <w:marTop w:val="0"/>
              <w:marBottom w:val="0"/>
              <w:divBdr>
                <w:top w:val="none" w:sz="0" w:space="0" w:color="auto"/>
                <w:left w:val="none" w:sz="0" w:space="0" w:color="auto"/>
                <w:bottom w:val="none" w:sz="0" w:space="0" w:color="auto"/>
                <w:right w:val="none" w:sz="0" w:space="0" w:color="auto"/>
              </w:divBdr>
              <w:divsChild>
                <w:div w:id="1197429239">
                  <w:marLeft w:val="0"/>
                  <w:marRight w:val="0"/>
                  <w:marTop w:val="0"/>
                  <w:marBottom w:val="0"/>
                  <w:divBdr>
                    <w:top w:val="none" w:sz="0" w:space="0" w:color="auto"/>
                    <w:left w:val="none" w:sz="0" w:space="0" w:color="auto"/>
                    <w:bottom w:val="none" w:sz="0" w:space="0" w:color="auto"/>
                    <w:right w:val="none" w:sz="0" w:space="0" w:color="auto"/>
                  </w:divBdr>
                </w:div>
              </w:divsChild>
            </w:div>
            <w:div w:id="605625375">
              <w:marLeft w:val="0"/>
              <w:marRight w:val="0"/>
              <w:marTop w:val="0"/>
              <w:marBottom w:val="0"/>
              <w:divBdr>
                <w:top w:val="none" w:sz="0" w:space="0" w:color="auto"/>
                <w:left w:val="none" w:sz="0" w:space="0" w:color="auto"/>
                <w:bottom w:val="none" w:sz="0" w:space="0" w:color="auto"/>
                <w:right w:val="none" w:sz="0" w:space="0" w:color="auto"/>
              </w:divBdr>
              <w:divsChild>
                <w:div w:id="838076654">
                  <w:marLeft w:val="0"/>
                  <w:marRight w:val="0"/>
                  <w:marTop w:val="0"/>
                  <w:marBottom w:val="0"/>
                  <w:divBdr>
                    <w:top w:val="none" w:sz="0" w:space="0" w:color="auto"/>
                    <w:left w:val="none" w:sz="0" w:space="0" w:color="auto"/>
                    <w:bottom w:val="none" w:sz="0" w:space="0" w:color="auto"/>
                    <w:right w:val="none" w:sz="0" w:space="0" w:color="auto"/>
                  </w:divBdr>
                </w:div>
              </w:divsChild>
            </w:div>
            <w:div w:id="736323266">
              <w:marLeft w:val="0"/>
              <w:marRight w:val="0"/>
              <w:marTop w:val="0"/>
              <w:marBottom w:val="0"/>
              <w:divBdr>
                <w:top w:val="none" w:sz="0" w:space="0" w:color="auto"/>
                <w:left w:val="none" w:sz="0" w:space="0" w:color="auto"/>
                <w:bottom w:val="none" w:sz="0" w:space="0" w:color="auto"/>
                <w:right w:val="none" w:sz="0" w:space="0" w:color="auto"/>
              </w:divBdr>
              <w:divsChild>
                <w:div w:id="1458376523">
                  <w:marLeft w:val="0"/>
                  <w:marRight w:val="0"/>
                  <w:marTop w:val="0"/>
                  <w:marBottom w:val="0"/>
                  <w:divBdr>
                    <w:top w:val="none" w:sz="0" w:space="0" w:color="auto"/>
                    <w:left w:val="none" w:sz="0" w:space="0" w:color="auto"/>
                    <w:bottom w:val="none" w:sz="0" w:space="0" w:color="auto"/>
                    <w:right w:val="none" w:sz="0" w:space="0" w:color="auto"/>
                  </w:divBdr>
                </w:div>
              </w:divsChild>
            </w:div>
            <w:div w:id="279535226">
              <w:marLeft w:val="0"/>
              <w:marRight w:val="0"/>
              <w:marTop w:val="0"/>
              <w:marBottom w:val="0"/>
              <w:divBdr>
                <w:top w:val="none" w:sz="0" w:space="0" w:color="auto"/>
                <w:left w:val="none" w:sz="0" w:space="0" w:color="auto"/>
                <w:bottom w:val="none" w:sz="0" w:space="0" w:color="auto"/>
                <w:right w:val="none" w:sz="0" w:space="0" w:color="auto"/>
              </w:divBdr>
              <w:divsChild>
                <w:div w:id="11792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995">
          <w:marLeft w:val="0"/>
          <w:marRight w:val="0"/>
          <w:marTop w:val="0"/>
          <w:marBottom w:val="0"/>
          <w:divBdr>
            <w:top w:val="none" w:sz="0" w:space="0" w:color="auto"/>
            <w:left w:val="none" w:sz="0" w:space="0" w:color="auto"/>
            <w:bottom w:val="none" w:sz="0" w:space="0" w:color="auto"/>
            <w:right w:val="none" w:sz="0" w:space="0" w:color="auto"/>
          </w:divBdr>
        </w:div>
        <w:div w:id="2081980009">
          <w:marLeft w:val="0"/>
          <w:marRight w:val="0"/>
          <w:marTop w:val="0"/>
          <w:marBottom w:val="0"/>
          <w:divBdr>
            <w:top w:val="none" w:sz="0" w:space="0" w:color="auto"/>
            <w:left w:val="none" w:sz="0" w:space="0" w:color="auto"/>
            <w:bottom w:val="none" w:sz="0" w:space="0" w:color="auto"/>
            <w:right w:val="none" w:sz="0" w:space="0" w:color="auto"/>
          </w:divBdr>
        </w:div>
        <w:div w:id="547690343">
          <w:marLeft w:val="0"/>
          <w:marRight w:val="0"/>
          <w:marTop w:val="0"/>
          <w:marBottom w:val="0"/>
          <w:divBdr>
            <w:top w:val="none" w:sz="0" w:space="0" w:color="auto"/>
            <w:left w:val="none" w:sz="0" w:space="0" w:color="auto"/>
            <w:bottom w:val="none" w:sz="0" w:space="0" w:color="auto"/>
            <w:right w:val="none" w:sz="0" w:space="0" w:color="auto"/>
          </w:divBdr>
        </w:div>
        <w:div w:id="1709521911">
          <w:marLeft w:val="0"/>
          <w:marRight w:val="0"/>
          <w:marTop w:val="0"/>
          <w:marBottom w:val="0"/>
          <w:divBdr>
            <w:top w:val="none" w:sz="0" w:space="0" w:color="auto"/>
            <w:left w:val="none" w:sz="0" w:space="0" w:color="auto"/>
            <w:bottom w:val="none" w:sz="0" w:space="0" w:color="auto"/>
            <w:right w:val="none" w:sz="0" w:space="0" w:color="auto"/>
          </w:divBdr>
        </w:div>
        <w:div w:id="374159159">
          <w:marLeft w:val="0"/>
          <w:marRight w:val="0"/>
          <w:marTop w:val="0"/>
          <w:marBottom w:val="0"/>
          <w:divBdr>
            <w:top w:val="none" w:sz="0" w:space="0" w:color="auto"/>
            <w:left w:val="none" w:sz="0" w:space="0" w:color="auto"/>
            <w:bottom w:val="none" w:sz="0" w:space="0" w:color="auto"/>
            <w:right w:val="none" w:sz="0" w:space="0" w:color="auto"/>
          </w:divBdr>
        </w:div>
        <w:div w:id="1227913637">
          <w:marLeft w:val="0"/>
          <w:marRight w:val="0"/>
          <w:marTop w:val="0"/>
          <w:marBottom w:val="0"/>
          <w:divBdr>
            <w:top w:val="none" w:sz="0" w:space="0" w:color="auto"/>
            <w:left w:val="none" w:sz="0" w:space="0" w:color="auto"/>
            <w:bottom w:val="none" w:sz="0" w:space="0" w:color="auto"/>
            <w:right w:val="none" w:sz="0" w:space="0" w:color="auto"/>
          </w:divBdr>
        </w:div>
        <w:div w:id="1010763357">
          <w:marLeft w:val="0"/>
          <w:marRight w:val="0"/>
          <w:marTop w:val="0"/>
          <w:marBottom w:val="0"/>
          <w:divBdr>
            <w:top w:val="none" w:sz="0" w:space="0" w:color="auto"/>
            <w:left w:val="none" w:sz="0" w:space="0" w:color="auto"/>
            <w:bottom w:val="none" w:sz="0" w:space="0" w:color="auto"/>
            <w:right w:val="none" w:sz="0" w:space="0" w:color="auto"/>
          </w:divBdr>
        </w:div>
        <w:div w:id="1587105750">
          <w:marLeft w:val="0"/>
          <w:marRight w:val="0"/>
          <w:marTop w:val="0"/>
          <w:marBottom w:val="0"/>
          <w:divBdr>
            <w:top w:val="none" w:sz="0" w:space="0" w:color="auto"/>
            <w:left w:val="none" w:sz="0" w:space="0" w:color="auto"/>
            <w:bottom w:val="none" w:sz="0" w:space="0" w:color="auto"/>
            <w:right w:val="none" w:sz="0" w:space="0" w:color="auto"/>
          </w:divBdr>
        </w:div>
        <w:div w:id="2104717349">
          <w:marLeft w:val="0"/>
          <w:marRight w:val="0"/>
          <w:marTop w:val="0"/>
          <w:marBottom w:val="0"/>
          <w:divBdr>
            <w:top w:val="none" w:sz="0" w:space="0" w:color="auto"/>
            <w:left w:val="none" w:sz="0" w:space="0" w:color="auto"/>
            <w:bottom w:val="none" w:sz="0" w:space="0" w:color="auto"/>
            <w:right w:val="none" w:sz="0" w:space="0" w:color="auto"/>
          </w:divBdr>
        </w:div>
        <w:div w:id="15080279">
          <w:marLeft w:val="0"/>
          <w:marRight w:val="0"/>
          <w:marTop w:val="0"/>
          <w:marBottom w:val="0"/>
          <w:divBdr>
            <w:top w:val="none" w:sz="0" w:space="0" w:color="auto"/>
            <w:left w:val="none" w:sz="0" w:space="0" w:color="auto"/>
            <w:bottom w:val="none" w:sz="0" w:space="0" w:color="auto"/>
            <w:right w:val="none" w:sz="0" w:space="0" w:color="auto"/>
          </w:divBdr>
        </w:div>
        <w:div w:id="563488459">
          <w:marLeft w:val="0"/>
          <w:marRight w:val="0"/>
          <w:marTop w:val="0"/>
          <w:marBottom w:val="0"/>
          <w:divBdr>
            <w:top w:val="none" w:sz="0" w:space="0" w:color="auto"/>
            <w:left w:val="none" w:sz="0" w:space="0" w:color="auto"/>
            <w:bottom w:val="none" w:sz="0" w:space="0" w:color="auto"/>
            <w:right w:val="none" w:sz="0" w:space="0" w:color="auto"/>
          </w:divBdr>
        </w:div>
        <w:div w:id="1463765856">
          <w:marLeft w:val="0"/>
          <w:marRight w:val="0"/>
          <w:marTop w:val="0"/>
          <w:marBottom w:val="0"/>
          <w:divBdr>
            <w:top w:val="none" w:sz="0" w:space="0" w:color="auto"/>
            <w:left w:val="none" w:sz="0" w:space="0" w:color="auto"/>
            <w:bottom w:val="none" w:sz="0" w:space="0" w:color="auto"/>
            <w:right w:val="none" w:sz="0" w:space="0" w:color="auto"/>
          </w:divBdr>
        </w:div>
        <w:div w:id="1369571986">
          <w:marLeft w:val="0"/>
          <w:marRight w:val="0"/>
          <w:marTop w:val="0"/>
          <w:marBottom w:val="0"/>
          <w:divBdr>
            <w:top w:val="none" w:sz="0" w:space="0" w:color="auto"/>
            <w:left w:val="none" w:sz="0" w:space="0" w:color="auto"/>
            <w:bottom w:val="none" w:sz="0" w:space="0" w:color="auto"/>
            <w:right w:val="none" w:sz="0" w:space="0" w:color="auto"/>
          </w:divBdr>
        </w:div>
        <w:div w:id="368264637">
          <w:marLeft w:val="0"/>
          <w:marRight w:val="0"/>
          <w:marTop w:val="0"/>
          <w:marBottom w:val="0"/>
          <w:divBdr>
            <w:top w:val="none" w:sz="0" w:space="0" w:color="auto"/>
            <w:left w:val="none" w:sz="0" w:space="0" w:color="auto"/>
            <w:bottom w:val="none" w:sz="0" w:space="0" w:color="auto"/>
            <w:right w:val="none" w:sz="0" w:space="0" w:color="auto"/>
          </w:divBdr>
        </w:div>
        <w:div w:id="2006204183">
          <w:marLeft w:val="0"/>
          <w:marRight w:val="0"/>
          <w:marTop w:val="0"/>
          <w:marBottom w:val="0"/>
          <w:divBdr>
            <w:top w:val="none" w:sz="0" w:space="0" w:color="auto"/>
            <w:left w:val="none" w:sz="0" w:space="0" w:color="auto"/>
            <w:bottom w:val="none" w:sz="0" w:space="0" w:color="auto"/>
            <w:right w:val="none" w:sz="0" w:space="0" w:color="auto"/>
          </w:divBdr>
        </w:div>
        <w:div w:id="2091779548">
          <w:marLeft w:val="0"/>
          <w:marRight w:val="0"/>
          <w:marTop w:val="0"/>
          <w:marBottom w:val="0"/>
          <w:divBdr>
            <w:top w:val="none" w:sz="0" w:space="0" w:color="auto"/>
            <w:left w:val="none" w:sz="0" w:space="0" w:color="auto"/>
            <w:bottom w:val="none" w:sz="0" w:space="0" w:color="auto"/>
            <w:right w:val="none" w:sz="0" w:space="0" w:color="auto"/>
          </w:divBdr>
        </w:div>
        <w:div w:id="352002457">
          <w:marLeft w:val="0"/>
          <w:marRight w:val="0"/>
          <w:marTop w:val="0"/>
          <w:marBottom w:val="0"/>
          <w:divBdr>
            <w:top w:val="none" w:sz="0" w:space="0" w:color="auto"/>
            <w:left w:val="none" w:sz="0" w:space="0" w:color="auto"/>
            <w:bottom w:val="none" w:sz="0" w:space="0" w:color="auto"/>
            <w:right w:val="none" w:sz="0" w:space="0" w:color="auto"/>
          </w:divBdr>
        </w:div>
        <w:div w:id="681471145">
          <w:marLeft w:val="0"/>
          <w:marRight w:val="0"/>
          <w:marTop w:val="0"/>
          <w:marBottom w:val="0"/>
          <w:divBdr>
            <w:top w:val="none" w:sz="0" w:space="0" w:color="auto"/>
            <w:left w:val="none" w:sz="0" w:space="0" w:color="auto"/>
            <w:bottom w:val="none" w:sz="0" w:space="0" w:color="auto"/>
            <w:right w:val="none" w:sz="0" w:space="0" w:color="auto"/>
          </w:divBdr>
        </w:div>
        <w:div w:id="49029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rganizationalexcellence.virginia.edu/people"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utgers.edu/strategy/about-the-off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blink.ucsd.edu/technology/initiatives/lean-bench/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hr.berkeley.edu/grow" TargetMode="External"/><Relationship Id="rId2" Type="http://schemas.openxmlformats.org/officeDocument/2006/relationships/hyperlink" Target="https://strategicplan.psu.edu/plan/supporting-elements/" TargetMode="External"/><Relationship Id="rId1" Type="http://schemas.openxmlformats.org/officeDocument/2006/relationships/hyperlink" Target="https://sheeo.org/wp-content/uploads/2021/05/SHEEO_ImpactAppropationsFinancialAid.pdf" TargetMode="External"/><Relationship Id="rId4" Type="http://schemas.openxmlformats.org/officeDocument/2006/relationships/hyperlink" Target="https://ucs.admin.uw.edu/po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Arial Nova" panose="020B0504020202020204" pitchFamily="34" charset="0"/>
                <a:ea typeface="+mn-ea"/>
                <a:cs typeface="+mn-cs"/>
              </a:defRPr>
            </a:pPr>
            <a:r>
              <a:rPr lang="en-US">
                <a:solidFill>
                  <a:schemeClr val="tx1"/>
                </a:solidFill>
              </a:rPr>
              <a:t>OD Unit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Nova" panose="020B0504020202020204" pitchFamily="34" charset="0"/>
              <a:ea typeface="+mn-ea"/>
              <a:cs typeface="+mn-cs"/>
            </a:defRPr>
          </a:pPr>
          <a:endParaRPr lang="en-US"/>
        </a:p>
      </c:txPr>
    </c:title>
    <c:autoTitleDeleted val="0"/>
    <c:plotArea>
      <c:layout/>
      <c:barChart>
        <c:barDir val="bar"/>
        <c:grouping val="clustered"/>
        <c:varyColors val="1"/>
        <c:ser>
          <c:idx val="0"/>
          <c:order val="0"/>
          <c:tx>
            <c:strRef>
              <c:f>Sheet3!$B$1</c:f>
              <c:strCache>
                <c:ptCount val="1"/>
                <c:pt idx="0">
                  <c:v>Institutions</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BD6-429A-8B37-D4659117B87F}"/>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9BD6-429A-8B37-D4659117B87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9BD6-429A-8B37-D4659117B87F}"/>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9BD6-429A-8B37-D4659117B87F}"/>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9BD6-429A-8B37-D4659117B87F}"/>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9BD6-429A-8B37-D4659117B87F}"/>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9BD6-429A-8B37-D4659117B87F}"/>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9BD6-429A-8B37-D4659117B87F}"/>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9BD6-429A-8B37-D4659117B87F}"/>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9BD6-429A-8B37-D4659117B87F}"/>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9BD6-429A-8B37-D4659117B87F}"/>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9BD6-429A-8B37-D4659117B87F}"/>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9BD6-429A-8B37-D4659117B87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ova" panose="020B05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Sheet3!$A$2:$A$14</c:f>
              <c:strCache>
                <c:ptCount val="13"/>
                <c:pt idx="0">
                  <c:v>Portfolio management</c:v>
                </c:pt>
                <c:pt idx="1">
                  <c:v>Administrative review</c:v>
                </c:pt>
                <c:pt idx="2">
                  <c:v>Data analysis</c:v>
                </c:pt>
                <c:pt idx="3">
                  <c:v>Metric development</c:v>
                </c:pt>
                <c:pt idx="4">
                  <c:v>Leadership development</c:v>
                </c:pt>
                <c:pt idx="5">
                  <c:v>Other</c:v>
                </c:pt>
                <c:pt idx="6">
                  <c:v>Process improvement</c:v>
                </c:pt>
                <c:pt idx="7">
                  <c:v>Organizational design</c:v>
                </c:pt>
                <c:pt idx="8">
                  <c:v>Strategic project implementation</c:v>
                </c:pt>
                <c:pt idx="9">
                  <c:v>Change management</c:v>
                </c:pt>
                <c:pt idx="10">
                  <c:v>Strategic planning</c:v>
                </c:pt>
                <c:pt idx="11">
                  <c:v>Facilitation</c:v>
                </c:pt>
                <c:pt idx="12">
                  <c:v>Stakeholder engagement and communication</c:v>
                </c:pt>
              </c:strCache>
            </c:strRef>
          </c:cat>
          <c:val>
            <c:numRef>
              <c:f>Sheet3!$B$2:$B$14</c:f>
              <c:numCache>
                <c:formatCode>General</c:formatCode>
                <c:ptCount val="13"/>
                <c:pt idx="0">
                  <c:v>2</c:v>
                </c:pt>
                <c:pt idx="1">
                  <c:v>3</c:v>
                </c:pt>
                <c:pt idx="2">
                  <c:v>4</c:v>
                </c:pt>
                <c:pt idx="3">
                  <c:v>4</c:v>
                </c:pt>
                <c:pt idx="4">
                  <c:v>5</c:v>
                </c:pt>
                <c:pt idx="5">
                  <c:v>5</c:v>
                </c:pt>
                <c:pt idx="6">
                  <c:v>7</c:v>
                </c:pt>
                <c:pt idx="7">
                  <c:v>7</c:v>
                </c:pt>
                <c:pt idx="8">
                  <c:v>8</c:v>
                </c:pt>
                <c:pt idx="9">
                  <c:v>9</c:v>
                </c:pt>
                <c:pt idx="10">
                  <c:v>9</c:v>
                </c:pt>
                <c:pt idx="11">
                  <c:v>9</c:v>
                </c:pt>
                <c:pt idx="12">
                  <c:v>9</c:v>
                </c:pt>
              </c:numCache>
            </c:numRef>
          </c:val>
          <c:extLst>
            <c:ext xmlns:c16="http://schemas.microsoft.com/office/drawing/2014/chart" uri="{C3380CC4-5D6E-409C-BE32-E72D297353CC}">
              <c16:uniqueId val="{0000001A-9BD6-429A-8B37-D4659117B87F}"/>
            </c:ext>
          </c:extLst>
        </c:ser>
        <c:dLbls>
          <c:showLegendKey val="0"/>
          <c:showVal val="0"/>
          <c:showCatName val="0"/>
          <c:showSerName val="0"/>
          <c:showPercent val="0"/>
          <c:showBubbleSize val="0"/>
        </c:dLbls>
        <c:gapWidth val="182"/>
        <c:axId val="653891000"/>
        <c:axId val="653894608"/>
      </c:barChart>
      <c:catAx>
        <c:axId val="6538910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Nova" panose="020B0504020202020204" pitchFamily="34" charset="0"/>
                <a:ea typeface="+mn-ea"/>
                <a:cs typeface="+mn-cs"/>
              </a:defRPr>
            </a:pPr>
            <a:endParaRPr lang="en-US"/>
          </a:p>
        </c:txPr>
        <c:crossAx val="653894608"/>
        <c:crosses val="autoZero"/>
        <c:auto val="1"/>
        <c:lblAlgn val="ctr"/>
        <c:lblOffset val="100"/>
        <c:noMultiLvlLbl val="0"/>
      </c:catAx>
      <c:valAx>
        <c:axId val="653894608"/>
        <c:scaling>
          <c:orientation val="minMax"/>
        </c:scaling>
        <c:delete val="1"/>
        <c:axPos val="b"/>
        <c:numFmt formatCode="General" sourceLinked="1"/>
        <c:majorTickMark val="out"/>
        <c:minorTickMark val="none"/>
        <c:tickLblPos val="nextTo"/>
        <c:crossAx val="653891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Arial Nova" panose="020B05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1AA32BFF6BA469BE8BF7AC49B1620" ma:contentTypeVersion="11" ma:contentTypeDescription="Create a new document." ma:contentTypeScope="" ma:versionID="9fbfec1007316a54fd145ab695f56548">
  <xsd:schema xmlns:xsd="http://www.w3.org/2001/XMLSchema" xmlns:xs="http://www.w3.org/2001/XMLSchema" xmlns:p="http://schemas.microsoft.com/office/2006/metadata/properties" xmlns:ns2="8e57d436-40d4-4ff7-9c39-07467e85c48f" xmlns:ns3="1c4b04ed-4dc7-4568-b2f4-40d228c4ca5d" targetNamespace="http://schemas.microsoft.com/office/2006/metadata/properties" ma:root="true" ma:fieldsID="07753933c4ec52130a87edd942a91dbc" ns2:_="" ns3:_="">
    <xsd:import namespace="8e57d436-40d4-4ff7-9c39-07467e85c48f"/>
    <xsd:import namespace="1c4b04ed-4dc7-4568-b2f4-40d228c4c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7d436-40d4-4ff7-9c39-07467e85c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b04ed-4dc7-4568-b2f4-40d228c4c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6B571-0089-4753-8D16-A89AC38C1996}">
  <ds:schemaRefs>
    <ds:schemaRef ds:uri="http://schemas.openxmlformats.org/officeDocument/2006/bibliography"/>
  </ds:schemaRefs>
</ds:datastoreItem>
</file>

<file path=customXml/itemProps2.xml><?xml version="1.0" encoding="utf-8"?>
<ds:datastoreItem xmlns:ds="http://schemas.openxmlformats.org/officeDocument/2006/customXml" ds:itemID="{7223BDC0-BCF0-47FB-BC16-51C30CBB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7d436-40d4-4ff7-9c39-07467e85c48f"/>
    <ds:schemaRef ds:uri="1c4b04ed-4dc7-4568-b2f4-40d228c4c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41C4B-EAF6-43C0-8AB5-6D82DA945C02}">
  <ds:schemaRefs>
    <ds:schemaRef ds:uri="http://schemas.microsoft.com/sharepoint/v3/contenttype/forms"/>
  </ds:schemaRefs>
</ds:datastoreItem>
</file>

<file path=customXml/itemProps4.xml><?xml version="1.0" encoding="utf-8"?>
<ds:datastoreItem xmlns:ds="http://schemas.openxmlformats.org/officeDocument/2006/customXml" ds:itemID="{B9B77008-A6A6-4340-84DF-C70862EF8157}">
  <ds:schemaRefs>
    <ds:schemaRef ds:uri="8e57d436-40d4-4ff7-9c39-07467e85c48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c4b04ed-4dc7-4568-b2f4-40d228c4ca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13619</Words>
  <Characters>77634</Characters>
  <Application>Microsoft Office Word</Application>
  <DocSecurity>0</DocSecurity>
  <Lines>646</Lines>
  <Paragraphs>182</Paragraphs>
  <ScaleCrop>false</ScaleCrop>
  <Company/>
  <LinksUpToDate>false</LinksUpToDate>
  <CharactersWithSpaces>91071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TASK FORCE REPORT</dc:title>
  <dc:subject/>
  <dc:creator>Moran, Peter L</dc:creator>
  <cp:keywords/>
  <dc:description/>
  <cp:lastModifiedBy>Lucas, Chris</cp:lastModifiedBy>
  <cp:revision>7</cp:revision>
  <cp:lastPrinted>2021-07-28T19:09:00Z</cp:lastPrinted>
  <dcterms:created xsi:type="dcterms:W3CDTF">2021-07-29T13:09:00Z</dcterms:created>
  <dcterms:modified xsi:type="dcterms:W3CDTF">2022-08-24T14:06:00Z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0x010100E5C1AA32BFF6BA469BE8BF7AC49B1620</vt:lpwstr>
  </property>
</Properties>
</file>